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7FB" w:rsidRDefault="003277FB">
      <w:pPr>
        <w:pStyle w:val="ConsPlusTitlePage"/>
      </w:pPr>
      <w:r>
        <w:t xml:space="preserve">Документ предоставлен </w:t>
      </w:r>
      <w:hyperlink r:id="rId4" w:history="1">
        <w:r>
          <w:rPr>
            <w:color w:val="0000FF"/>
          </w:rPr>
          <w:t>КонсультантПлюс</w:t>
        </w:r>
      </w:hyperlink>
      <w:r>
        <w:br/>
      </w:r>
    </w:p>
    <w:p w:rsidR="003277FB" w:rsidRDefault="003277FB">
      <w:pPr>
        <w:pStyle w:val="ConsPlusNormal"/>
        <w:jc w:val="both"/>
        <w:outlineLvl w:val="0"/>
      </w:pPr>
    </w:p>
    <w:p w:rsidR="003277FB" w:rsidRDefault="003277FB">
      <w:pPr>
        <w:pStyle w:val="ConsPlusTitle"/>
        <w:jc w:val="center"/>
        <w:outlineLvl w:val="0"/>
      </w:pPr>
      <w:r>
        <w:t>ПРАВИТЕЛЬСТВО РЕСПУБЛИКИ АЛТАЙ</w:t>
      </w:r>
    </w:p>
    <w:p w:rsidR="003277FB" w:rsidRDefault="003277FB">
      <w:pPr>
        <w:pStyle w:val="ConsPlusTitle"/>
        <w:jc w:val="both"/>
      </w:pPr>
    </w:p>
    <w:p w:rsidR="003277FB" w:rsidRDefault="003277FB">
      <w:pPr>
        <w:pStyle w:val="ConsPlusTitle"/>
        <w:jc w:val="center"/>
      </w:pPr>
      <w:r>
        <w:t>ПОСТАНОВЛЕНИЕ</w:t>
      </w:r>
    </w:p>
    <w:p w:rsidR="003277FB" w:rsidRDefault="003277FB">
      <w:pPr>
        <w:pStyle w:val="ConsPlusTitle"/>
        <w:jc w:val="center"/>
      </w:pPr>
    </w:p>
    <w:p w:rsidR="003277FB" w:rsidRDefault="003277FB">
      <w:pPr>
        <w:pStyle w:val="ConsPlusTitle"/>
        <w:jc w:val="center"/>
      </w:pPr>
      <w:r>
        <w:t>от 16 декабря 2019 г. N 357</w:t>
      </w:r>
    </w:p>
    <w:p w:rsidR="003277FB" w:rsidRDefault="003277FB">
      <w:pPr>
        <w:pStyle w:val="ConsPlusTitle"/>
        <w:jc w:val="both"/>
      </w:pPr>
    </w:p>
    <w:p w:rsidR="003277FB" w:rsidRDefault="003277FB">
      <w:pPr>
        <w:pStyle w:val="ConsPlusTitle"/>
        <w:jc w:val="center"/>
      </w:pPr>
      <w:r>
        <w:t>ОБ УТВЕРЖДЕНИИ МЕТОДИКИ РАСПРЕДЕЛЕНИЯ И ПРАВИЛ</w:t>
      </w:r>
    </w:p>
    <w:p w:rsidR="003277FB" w:rsidRDefault="003277FB">
      <w:pPr>
        <w:pStyle w:val="ConsPlusTitle"/>
        <w:jc w:val="center"/>
      </w:pPr>
      <w:r>
        <w:t>ПРЕДОСТАВЛЕНИЯ ДОТАЦИЙ МЕСТНЫМ БЮДЖЕТАМ В РЕСПУБЛИКЕ АЛТАЙ</w:t>
      </w:r>
    </w:p>
    <w:p w:rsidR="003277FB" w:rsidRDefault="003277FB">
      <w:pPr>
        <w:pStyle w:val="ConsPlusTitle"/>
        <w:jc w:val="center"/>
      </w:pPr>
      <w:r>
        <w:t>НА ПОДДЕРЖКУ МЕР ПО ОБЕСПЕЧЕНИЮ СБАЛАНСИРОВАННОСТИ МЕСТНЫХ</w:t>
      </w:r>
    </w:p>
    <w:p w:rsidR="003277FB" w:rsidRDefault="003277FB">
      <w:pPr>
        <w:pStyle w:val="ConsPlusTitle"/>
        <w:jc w:val="center"/>
      </w:pPr>
      <w:r>
        <w:t>БЮДЖЕТОВ В РЕСПУБЛИКЕ АЛТАЙ, ПРИЗНАНИИ УТРАТИВШИМИ СИЛУ</w:t>
      </w:r>
    </w:p>
    <w:p w:rsidR="003277FB" w:rsidRDefault="003277FB">
      <w:pPr>
        <w:pStyle w:val="ConsPlusTitle"/>
        <w:jc w:val="center"/>
      </w:pPr>
      <w:r>
        <w:t>НЕКОТОРЫХ ПОСТАНОВЛЕНИЙ ПРАВИТЕЛЬСТВА РЕСПУБЛИКИ АЛТАЙ</w:t>
      </w:r>
    </w:p>
    <w:p w:rsidR="003277FB" w:rsidRDefault="003277FB">
      <w:pPr>
        <w:pStyle w:val="ConsPlusTitle"/>
        <w:jc w:val="center"/>
      </w:pPr>
      <w:r>
        <w:t>И ВНЕСЕНИИ ИЗМЕНЕНИЯ В ПОСТАНОВЛЕНИЕ ПРАВИТЕЛЬСТВА</w:t>
      </w:r>
    </w:p>
    <w:p w:rsidR="003277FB" w:rsidRDefault="003277FB">
      <w:pPr>
        <w:pStyle w:val="ConsPlusTitle"/>
        <w:jc w:val="center"/>
      </w:pPr>
      <w:r>
        <w:t>РЕСПУБЛИКИ АЛТАЙ ОТ 23 СЕНТЯБРЯ 2015 ГОДА N 312</w:t>
      </w:r>
    </w:p>
    <w:p w:rsidR="003277FB" w:rsidRDefault="003277FB">
      <w:pPr>
        <w:pStyle w:val="ConsPlusNormal"/>
        <w:jc w:val="both"/>
      </w:pPr>
    </w:p>
    <w:p w:rsidR="003277FB" w:rsidRDefault="003277FB">
      <w:pPr>
        <w:pStyle w:val="ConsPlusNormal"/>
        <w:ind w:firstLine="540"/>
        <w:jc w:val="both"/>
      </w:pPr>
      <w:r>
        <w:t xml:space="preserve">В соответствии с </w:t>
      </w:r>
      <w:hyperlink r:id="rId5" w:history="1">
        <w:r>
          <w:rPr>
            <w:color w:val="0000FF"/>
          </w:rPr>
          <w:t>пунктом 1 статьи 138.4</w:t>
        </w:r>
      </w:hyperlink>
      <w:r>
        <w:t xml:space="preserve"> Бюджетного кодекса Российской Федерации и </w:t>
      </w:r>
      <w:hyperlink r:id="rId6" w:history="1">
        <w:r>
          <w:rPr>
            <w:color w:val="0000FF"/>
          </w:rPr>
          <w:t>статьей 11.4</w:t>
        </w:r>
      </w:hyperlink>
      <w:r>
        <w:t xml:space="preserve"> Закона Республики Алтай от 27 июля 2005 года N 54-РЗ "О межбюджетных трансфертах в Республике Алтай" Правительство Республики Алтай постановляет:</w:t>
      </w:r>
    </w:p>
    <w:p w:rsidR="003277FB" w:rsidRDefault="003277FB">
      <w:pPr>
        <w:pStyle w:val="ConsPlusNormal"/>
        <w:spacing w:before="220"/>
        <w:ind w:firstLine="540"/>
        <w:jc w:val="both"/>
      </w:pPr>
      <w:r>
        <w:t>1. Утвердить прилагаемые:</w:t>
      </w:r>
    </w:p>
    <w:p w:rsidR="003277FB" w:rsidRDefault="003277FB">
      <w:pPr>
        <w:pStyle w:val="ConsPlusNormal"/>
        <w:spacing w:before="220"/>
        <w:ind w:firstLine="540"/>
        <w:jc w:val="both"/>
      </w:pPr>
      <w:hyperlink w:anchor="P39" w:history="1">
        <w:r>
          <w:rPr>
            <w:color w:val="0000FF"/>
          </w:rPr>
          <w:t>Методику</w:t>
        </w:r>
      </w:hyperlink>
      <w:r>
        <w:t xml:space="preserve"> распределения дотаций местным бюджетам в Республике Алтай на поддержку мер по обеспечению сбалансированности местных бюджетов в Республике Алтай;</w:t>
      </w:r>
    </w:p>
    <w:p w:rsidR="003277FB" w:rsidRDefault="003277FB">
      <w:pPr>
        <w:pStyle w:val="ConsPlusNormal"/>
        <w:spacing w:before="220"/>
        <w:ind w:firstLine="540"/>
        <w:jc w:val="both"/>
      </w:pPr>
      <w:hyperlink w:anchor="P201" w:history="1">
        <w:r>
          <w:rPr>
            <w:color w:val="0000FF"/>
          </w:rPr>
          <w:t>Правила</w:t>
        </w:r>
      </w:hyperlink>
      <w:r>
        <w:t xml:space="preserve"> предоставления дотаций местным бюджетам в Республике Алтай на поддержку мер по обеспечению сбалансированности местных бюджетов в Республике Алтай.</w:t>
      </w:r>
    </w:p>
    <w:p w:rsidR="003277FB" w:rsidRDefault="003277FB">
      <w:pPr>
        <w:pStyle w:val="ConsPlusNormal"/>
        <w:spacing w:before="220"/>
        <w:ind w:firstLine="540"/>
        <w:jc w:val="both"/>
      </w:pPr>
      <w:r>
        <w:t>2. Признать утратившими силу:</w:t>
      </w:r>
    </w:p>
    <w:p w:rsidR="003277FB" w:rsidRDefault="003277FB">
      <w:pPr>
        <w:pStyle w:val="ConsPlusNormal"/>
        <w:spacing w:before="220"/>
        <w:ind w:firstLine="540"/>
        <w:jc w:val="both"/>
      </w:pPr>
      <w:hyperlink r:id="rId7" w:history="1">
        <w:r>
          <w:rPr>
            <w:color w:val="0000FF"/>
          </w:rPr>
          <w:t>постановление</w:t>
        </w:r>
      </w:hyperlink>
      <w:r>
        <w:t xml:space="preserve"> Правительства Республики Алтай от 15 апреля 2010 года N 52 "О порядке предоставления дотаций на поддержку мер по обеспечению сбалансированности местных бюджетов в Республике Алтай" (Сборник законодательства Республики Алтай, 2010, N 65(71));</w:t>
      </w:r>
    </w:p>
    <w:p w:rsidR="003277FB" w:rsidRDefault="003277FB">
      <w:pPr>
        <w:pStyle w:val="ConsPlusNormal"/>
        <w:spacing w:before="220"/>
        <w:ind w:firstLine="540"/>
        <w:jc w:val="both"/>
      </w:pPr>
      <w:hyperlink r:id="rId8" w:history="1">
        <w:r>
          <w:rPr>
            <w:color w:val="0000FF"/>
          </w:rPr>
          <w:t>постановление</w:t>
        </w:r>
      </w:hyperlink>
      <w:r>
        <w:t xml:space="preserve"> Правительства Республики Алтай от 25 августа 2011 года N 233 "О внесении изменений в Порядок предоставления дотаций на поддержку мер по обеспечению сбалансированности местных бюджетов в Республике Алтай" (Сборник законодательства Республики Алтай, 2011, N 80(86));</w:t>
      </w:r>
    </w:p>
    <w:p w:rsidR="003277FB" w:rsidRDefault="003277FB">
      <w:pPr>
        <w:pStyle w:val="ConsPlusNormal"/>
        <w:spacing w:before="220"/>
        <w:ind w:firstLine="540"/>
        <w:jc w:val="both"/>
      </w:pPr>
      <w:hyperlink r:id="rId9" w:history="1">
        <w:r>
          <w:rPr>
            <w:color w:val="0000FF"/>
          </w:rPr>
          <w:t>постановление</w:t>
        </w:r>
      </w:hyperlink>
      <w:r>
        <w:t xml:space="preserve"> Правительства Республики Алтай от 8 мая 2013 года N 117 "О внесении изменений в Порядок предоставления дотаций на поддержку мер по обеспечению сбалансированности местных бюджетов в Республике Алтай" (Сборник законодательства Республики Алтай, 2013, N 100(106));</w:t>
      </w:r>
    </w:p>
    <w:p w:rsidR="003277FB" w:rsidRDefault="003277FB">
      <w:pPr>
        <w:pStyle w:val="ConsPlusNormal"/>
        <w:spacing w:before="220"/>
        <w:ind w:firstLine="540"/>
        <w:jc w:val="both"/>
      </w:pPr>
      <w:hyperlink r:id="rId10" w:history="1">
        <w:r>
          <w:rPr>
            <w:color w:val="0000FF"/>
          </w:rPr>
          <w:t>пункт 2</w:t>
        </w:r>
      </w:hyperlink>
      <w:r>
        <w:t xml:space="preserve"> постановления Правительства Республики Алтай от 23 сентября 2015 года N 312 "О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 (Сборник законодательства Республики Алтай, 2015, N 127(133)).</w:t>
      </w:r>
    </w:p>
    <w:p w:rsidR="003277FB" w:rsidRDefault="003277FB">
      <w:pPr>
        <w:pStyle w:val="ConsPlusNormal"/>
        <w:jc w:val="both"/>
      </w:pPr>
    </w:p>
    <w:p w:rsidR="003277FB" w:rsidRDefault="003277FB">
      <w:pPr>
        <w:pStyle w:val="ConsPlusNormal"/>
        <w:jc w:val="right"/>
      </w:pPr>
      <w:r>
        <w:t>Глава Республики Алтай,</w:t>
      </w:r>
    </w:p>
    <w:p w:rsidR="003277FB" w:rsidRDefault="003277FB">
      <w:pPr>
        <w:pStyle w:val="ConsPlusNormal"/>
        <w:jc w:val="right"/>
      </w:pPr>
      <w:r>
        <w:t>Председатель Правительства</w:t>
      </w:r>
    </w:p>
    <w:p w:rsidR="003277FB" w:rsidRDefault="003277FB">
      <w:pPr>
        <w:pStyle w:val="ConsPlusNormal"/>
        <w:jc w:val="right"/>
      </w:pPr>
      <w:r>
        <w:t>Республики Алтай</w:t>
      </w:r>
    </w:p>
    <w:p w:rsidR="003277FB" w:rsidRDefault="003277FB">
      <w:pPr>
        <w:pStyle w:val="ConsPlusNormal"/>
        <w:jc w:val="right"/>
      </w:pPr>
      <w:r>
        <w:t>О.Л.ХОРОХОРДИН</w:t>
      </w:r>
    </w:p>
    <w:p w:rsidR="003277FB" w:rsidRDefault="003277FB">
      <w:pPr>
        <w:pStyle w:val="ConsPlusNormal"/>
        <w:jc w:val="both"/>
      </w:pPr>
    </w:p>
    <w:p w:rsidR="003277FB" w:rsidRDefault="003277FB">
      <w:pPr>
        <w:pStyle w:val="ConsPlusNormal"/>
        <w:jc w:val="both"/>
      </w:pPr>
    </w:p>
    <w:p w:rsidR="003277FB" w:rsidRDefault="003277FB">
      <w:pPr>
        <w:pStyle w:val="ConsPlusNormal"/>
        <w:jc w:val="both"/>
      </w:pPr>
    </w:p>
    <w:p w:rsidR="003277FB" w:rsidRDefault="003277FB">
      <w:pPr>
        <w:pStyle w:val="ConsPlusNormal"/>
        <w:jc w:val="both"/>
      </w:pPr>
    </w:p>
    <w:p w:rsidR="003277FB" w:rsidRDefault="003277FB">
      <w:pPr>
        <w:pStyle w:val="ConsPlusNormal"/>
        <w:jc w:val="both"/>
      </w:pPr>
    </w:p>
    <w:p w:rsidR="003277FB" w:rsidRDefault="003277FB">
      <w:pPr>
        <w:pStyle w:val="ConsPlusNormal"/>
        <w:jc w:val="right"/>
        <w:outlineLvl w:val="0"/>
      </w:pPr>
      <w:r>
        <w:t>Утверждена</w:t>
      </w:r>
    </w:p>
    <w:p w:rsidR="003277FB" w:rsidRDefault="003277FB">
      <w:pPr>
        <w:pStyle w:val="ConsPlusNormal"/>
        <w:jc w:val="right"/>
      </w:pPr>
      <w:r>
        <w:t>Постановлением</w:t>
      </w:r>
    </w:p>
    <w:p w:rsidR="003277FB" w:rsidRDefault="003277FB">
      <w:pPr>
        <w:pStyle w:val="ConsPlusNormal"/>
        <w:jc w:val="right"/>
      </w:pPr>
      <w:r>
        <w:t>Правительства Республики Алтай</w:t>
      </w:r>
    </w:p>
    <w:p w:rsidR="003277FB" w:rsidRDefault="003277FB">
      <w:pPr>
        <w:pStyle w:val="ConsPlusNormal"/>
        <w:jc w:val="right"/>
      </w:pPr>
      <w:r>
        <w:t>от 16 декабря 2019 г. N 357</w:t>
      </w:r>
    </w:p>
    <w:p w:rsidR="003277FB" w:rsidRDefault="003277FB">
      <w:pPr>
        <w:pStyle w:val="ConsPlusNormal"/>
        <w:jc w:val="both"/>
      </w:pPr>
    </w:p>
    <w:p w:rsidR="003277FB" w:rsidRDefault="003277FB">
      <w:pPr>
        <w:pStyle w:val="ConsPlusTitle"/>
        <w:jc w:val="center"/>
      </w:pPr>
      <w:bookmarkStart w:id="0" w:name="P39"/>
      <w:bookmarkEnd w:id="0"/>
      <w:r>
        <w:t>МЕТОДИКА</w:t>
      </w:r>
    </w:p>
    <w:p w:rsidR="003277FB" w:rsidRDefault="003277FB">
      <w:pPr>
        <w:pStyle w:val="ConsPlusTitle"/>
        <w:jc w:val="center"/>
      </w:pPr>
      <w:r>
        <w:t>РАСПРЕДЕЛЕНИЯ ДОТАЦИЙ МЕСТНЫМ БЮДЖЕТАМ В РЕСПУБЛИКЕ АЛТАЙ</w:t>
      </w:r>
    </w:p>
    <w:p w:rsidR="003277FB" w:rsidRDefault="003277FB">
      <w:pPr>
        <w:pStyle w:val="ConsPlusTitle"/>
        <w:jc w:val="center"/>
      </w:pPr>
      <w:r>
        <w:t>НА ПОДДЕРЖКУ МЕР ПО ОБЕСПЕЧЕНИЮ СБАЛАНСИРОВАННОСТИ МЕСТНЫХ</w:t>
      </w:r>
    </w:p>
    <w:p w:rsidR="003277FB" w:rsidRDefault="003277FB">
      <w:pPr>
        <w:pStyle w:val="ConsPlusTitle"/>
        <w:jc w:val="center"/>
      </w:pPr>
      <w:r>
        <w:t>БЮДЖЕТОВ В РЕСПУБЛИКЕ АЛТАЙ</w:t>
      </w:r>
    </w:p>
    <w:p w:rsidR="003277FB" w:rsidRDefault="003277FB">
      <w:pPr>
        <w:pStyle w:val="ConsPlusNormal"/>
        <w:jc w:val="both"/>
      </w:pPr>
    </w:p>
    <w:p w:rsidR="003277FB" w:rsidRDefault="003277FB">
      <w:pPr>
        <w:pStyle w:val="ConsPlusTitle"/>
        <w:jc w:val="center"/>
        <w:outlineLvl w:val="1"/>
      </w:pPr>
      <w:r>
        <w:t>I. Общие положения</w:t>
      </w:r>
    </w:p>
    <w:p w:rsidR="003277FB" w:rsidRDefault="003277FB">
      <w:pPr>
        <w:pStyle w:val="ConsPlusNormal"/>
        <w:jc w:val="both"/>
      </w:pPr>
    </w:p>
    <w:p w:rsidR="003277FB" w:rsidRDefault="003277FB">
      <w:pPr>
        <w:pStyle w:val="ConsPlusNormal"/>
        <w:ind w:firstLine="540"/>
        <w:jc w:val="both"/>
      </w:pPr>
      <w:r>
        <w:t>1. Настоящая Методика устанавливает процедуру распределения дотаций местным бюджетам в Республике Алтай (далее - местные бюджеты) на поддержку мер по обеспечению сбалансированности местных бюджетов.</w:t>
      </w:r>
    </w:p>
    <w:p w:rsidR="003277FB" w:rsidRDefault="003277FB">
      <w:pPr>
        <w:pStyle w:val="ConsPlusNormal"/>
        <w:spacing w:before="220"/>
        <w:ind w:firstLine="540"/>
        <w:jc w:val="both"/>
      </w:pPr>
      <w:r>
        <w:t>2. Объем дотаций местным бюджетам на поддержку мер по обеспечению сбалансированности местных бюджетов бюджету i-го муниципального образования в Республике Алтай (далее - муниципальное образование) в текущем финансовом году (Д</w:t>
      </w:r>
      <w:r>
        <w:rPr>
          <w:vertAlign w:val="subscript"/>
        </w:rPr>
        <w:t>i</w:t>
      </w:r>
      <w:r>
        <w:t>) рассчитывается по формуле:</w:t>
      </w:r>
    </w:p>
    <w:p w:rsidR="003277FB" w:rsidRDefault="003277FB">
      <w:pPr>
        <w:pStyle w:val="ConsPlusNormal"/>
        <w:jc w:val="both"/>
      </w:pPr>
    </w:p>
    <w:p w:rsidR="003277FB" w:rsidRDefault="003277FB">
      <w:pPr>
        <w:pStyle w:val="ConsPlusNormal"/>
        <w:ind w:firstLine="540"/>
        <w:jc w:val="both"/>
      </w:pPr>
      <w:r>
        <w:t>Дi = Дбпi + Дофi + Дпi + Дндi, где:</w:t>
      </w:r>
    </w:p>
    <w:p w:rsidR="003277FB" w:rsidRDefault="003277FB">
      <w:pPr>
        <w:pStyle w:val="ConsPlusNormal"/>
        <w:jc w:val="both"/>
      </w:pPr>
    </w:p>
    <w:p w:rsidR="003277FB" w:rsidRDefault="003277FB">
      <w:pPr>
        <w:pStyle w:val="ConsPlusNormal"/>
        <w:ind w:firstLine="540"/>
        <w:jc w:val="both"/>
      </w:pPr>
      <w:r>
        <w:t>Дбпi - дотация, предоставляемая в целях стимулирования муниципальных образований к повышению оценки качества управления муниципальными финансами в муниципальных образованиях;</w:t>
      </w:r>
    </w:p>
    <w:p w:rsidR="003277FB" w:rsidRDefault="003277FB">
      <w:pPr>
        <w:pStyle w:val="ConsPlusNormal"/>
        <w:spacing w:before="220"/>
        <w:ind w:firstLine="540"/>
        <w:jc w:val="both"/>
      </w:pPr>
      <w:r>
        <w:t>Дофi - дотация, предоставляемая в целях осуществления расходов местных бюджетов, вызванных изменениями объективных факторов и условий, существенно влияющих на объемы расходных обязательств и доходных возможностей местных бюджетов;</w:t>
      </w:r>
    </w:p>
    <w:p w:rsidR="003277FB" w:rsidRDefault="003277FB">
      <w:pPr>
        <w:pStyle w:val="ConsPlusNormal"/>
        <w:spacing w:before="220"/>
        <w:ind w:firstLine="540"/>
        <w:jc w:val="both"/>
      </w:pPr>
      <w:r>
        <w:t>Дпi - дотация, предоставляемая на основании поручений Главы Республики Алтай, Председателя Правительства Республики Алтай исполнительным органам государственной власти Республики Алтай по оказанию финансовой поддержки местным бюджетам;</w:t>
      </w:r>
    </w:p>
    <w:p w:rsidR="003277FB" w:rsidRDefault="003277FB">
      <w:pPr>
        <w:pStyle w:val="ConsPlusNormal"/>
        <w:spacing w:before="220"/>
        <w:ind w:firstLine="540"/>
        <w:jc w:val="both"/>
      </w:pPr>
      <w:r>
        <w:t>Дндi - дотация, предоставляемая в целях стимулирования увеличения поступлений налоговых доходов в местные бюджеты.</w:t>
      </w:r>
    </w:p>
    <w:p w:rsidR="003277FB" w:rsidRDefault="003277FB">
      <w:pPr>
        <w:pStyle w:val="ConsPlusNormal"/>
        <w:jc w:val="both"/>
      </w:pPr>
    </w:p>
    <w:p w:rsidR="003277FB" w:rsidRDefault="003277FB">
      <w:pPr>
        <w:pStyle w:val="ConsPlusTitle"/>
        <w:jc w:val="center"/>
        <w:outlineLvl w:val="1"/>
      </w:pPr>
      <w:r>
        <w:t>II. Распределение дотации, предоставляемой в целях</w:t>
      </w:r>
    </w:p>
    <w:p w:rsidR="003277FB" w:rsidRDefault="003277FB">
      <w:pPr>
        <w:pStyle w:val="ConsPlusTitle"/>
        <w:jc w:val="center"/>
      </w:pPr>
      <w:r>
        <w:t>стимулирования муниципальных образований к повышению</w:t>
      </w:r>
    </w:p>
    <w:p w:rsidR="003277FB" w:rsidRDefault="003277FB">
      <w:pPr>
        <w:pStyle w:val="ConsPlusTitle"/>
        <w:jc w:val="center"/>
      </w:pPr>
      <w:r>
        <w:t>оценки качества управления муниципальными финансами</w:t>
      </w:r>
    </w:p>
    <w:p w:rsidR="003277FB" w:rsidRDefault="003277FB">
      <w:pPr>
        <w:pStyle w:val="ConsPlusTitle"/>
        <w:jc w:val="center"/>
      </w:pPr>
      <w:r>
        <w:t>в муниципальных образованиях</w:t>
      </w:r>
    </w:p>
    <w:p w:rsidR="003277FB" w:rsidRDefault="003277FB">
      <w:pPr>
        <w:pStyle w:val="ConsPlusNormal"/>
        <w:jc w:val="both"/>
      </w:pPr>
    </w:p>
    <w:p w:rsidR="003277FB" w:rsidRDefault="003277FB">
      <w:pPr>
        <w:pStyle w:val="ConsPlusNormal"/>
        <w:ind w:firstLine="540"/>
        <w:jc w:val="both"/>
      </w:pPr>
      <w:r>
        <w:t>3. Распределение дотации, предоставляемой в целях стимулирования муниципальных образований к повышению оценки качества управления муниципальными финансами в муниципальных образованиях (далее - дотация на стимулирование) осуществляется на основании результатов оценки качества управления муниципальными финансами в муниципальных образованиях, проводимой Министерством финансов Республики Алтай (далее - Министерство) в порядке, установленном Правительством Республики Алтай (далее - оценка качества), по итогам отчетного финансового года в срок не позднее 1 августа текущего финансового года.</w:t>
      </w:r>
    </w:p>
    <w:p w:rsidR="003277FB" w:rsidRDefault="003277FB">
      <w:pPr>
        <w:pStyle w:val="ConsPlusNormal"/>
        <w:spacing w:before="220"/>
        <w:ind w:firstLine="540"/>
        <w:jc w:val="both"/>
      </w:pPr>
      <w:r>
        <w:lastRenderedPageBreak/>
        <w:t>4. Дотация на стимулирование распределяется между муниципальными образованиями по двум группам:</w:t>
      </w:r>
    </w:p>
    <w:p w:rsidR="003277FB" w:rsidRDefault="003277FB">
      <w:pPr>
        <w:pStyle w:val="ConsPlusNormal"/>
        <w:spacing w:before="220"/>
        <w:ind w:firstLine="540"/>
        <w:jc w:val="both"/>
      </w:pPr>
      <w:r>
        <w:t>к первой группе относятся муниципальные образования, занявшие первые пять мест в соответствии с достигнутыми результатами оценки качества;</w:t>
      </w:r>
    </w:p>
    <w:p w:rsidR="003277FB" w:rsidRDefault="003277FB">
      <w:pPr>
        <w:pStyle w:val="ConsPlusNormal"/>
        <w:spacing w:before="220"/>
        <w:ind w:firstLine="540"/>
        <w:jc w:val="both"/>
      </w:pPr>
      <w:r>
        <w:t>ко второй группе относятся остальные муниципальные образования в соответствии с достигнутыми результатами оценки качества.</w:t>
      </w:r>
    </w:p>
    <w:p w:rsidR="003277FB" w:rsidRDefault="003277FB">
      <w:pPr>
        <w:pStyle w:val="ConsPlusNormal"/>
        <w:spacing w:before="220"/>
        <w:ind w:firstLine="540"/>
        <w:jc w:val="both"/>
      </w:pPr>
      <w:r>
        <w:t>5. Расчет объема дотации на стимулирование i-му муниципальному образованию (Дбпi) осуществляется по следующей формуле:</w:t>
      </w:r>
    </w:p>
    <w:p w:rsidR="003277FB" w:rsidRDefault="003277FB">
      <w:pPr>
        <w:pStyle w:val="ConsPlusNormal"/>
        <w:jc w:val="both"/>
      </w:pPr>
    </w:p>
    <w:p w:rsidR="003277FB" w:rsidRDefault="003277FB">
      <w:pPr>
        <w:pStyle w:val="ConsPlusNormal"/>
        <w:ind w:firstLine="540"/>
        <w:jc w:val="both"/>
      </w:pPr>
      <w:r>
        <w:t>Дбпi = С x 80 (Кli/ x SUM Кli) + С x 20 (К2i / SUM К2i), где:</w:t>
      </w:r>
    </w:p>
    <w:p w:rsidR="003277FB" w:rsidRDefault="003277FB">
      <w:pPr>
        <w:pStyle w:val="ConsPlusNormal"/>
        <w:jc w:val="both"/>
      </w:pPr>
    </w:p>
    <w:p w:rsidR="003277FB" w:rsidRDefault="003277FB">
      <w:pPr>
        <w:pStyle w:val="ConsPlusNormal"/>
        <w:ind w:firstLine="540"/>
        <w:jc w:val="both"/>
      </w:pPr>
      <w:r>
        <w:t>С - общий объем дотации на стимулирование, подлежащий распределению между бюджетами муниципальных образований в текущем финансовом году;</w:t>
      </w:r>
    </w:p>
    <w:p w:rsidR="003277FB" w:rsidRDefault="003277FB">
      <w:pPr>
        <w:pStyle w:val="ConsPlusNormal"/>
        <w:spacing w:before="220"/>
        <w:ind w:firstLine="540"/>
        <w:jc w:val="both"/>
      </w:pPr>
      <w:r>
        <w:t>Кli - оценка качества i-го муниципального образования первой группы, достигнутая по результатам исполнения бюджета i-го муниципального образования за отчетный финансовый год;</w:t>
      </w:r>
    </w:p>
    <w:p w:rsidR="003277FB" w:rsidRDefault="003277FB">
      <w:pPr>
        <w:pStyle w:val="ConsPlusNormal"/>
        <w:spacing w:before="220"/>
        <w:ind w:firstLine="540"/>
        <w:jc w:val="both"/>
      </w:pPr>
      <w:r>
        <w:t>К2i - оценка качества i-го муниципального образования второй группы, достигнутая по результатам исполнения бюджета i-го муниципального образования за отчетный период;</w:t>
      </w:r>
    </w:p>
    <w:p w:rsidR="003277FB" w:rsidRDefault="003277FB">
      <w:pPr>
        <w:pStyle w:val="ConsPlusNormal"/>
        <w:spacing w:before="220"/>
        <w:ind w:firstLine="540"/>
        <w:jc w:val="both"/>
      </w:pPr>
      <w:r>
        <w:t>SUM - знак суммирования.</w:t>
      </w:r>
    </w:p>
    <w:p w:rsidR="003277FB" w:rsidRDefault="003277FB">
      <w:pPr>
        <w:pStyle w:val="ConsPlusNormal"/>
        <w:jc w:val="both"/>
      </w:pPr>
    </w:p>
    <w:p w:rsidR="003277FB" w:rsidRDefault="003277FB">
      <w:pPr>
        <w:pStyle w:val="ConsPlusTitle"/>
        <w:jc w:val="center"/>
        <w:outlineLvl w:val="1"/>
      </w:pPr>
      <w:bookmarkStart w:id="1" w:name="P74"/>
      <w:bookmarkEnd w:id="1"/>
      <w:r>
        <w:t>III. Распределение дотации, предоставляемой в целях</w:t>
      </w:r>
    </w:p>
    <w:p w:rsidR="003277FB" w:rsidRDefault="003277FB">
      <w:pPr>
        <w:pStyle w:val="ConsPlusTitle"/>
        <w:jc w:val="center"/>
      </w:pPr>
      <w:r>
        <w:t>осуществления расходов местных бюджетов, вызванных</w:t>
      </w:r>
    </w:p>
    <w:p w:rsidR="003277FB" w:rsidRDefault="003277FB">
      <w:pPr>
        <w:pStyle w:val="ConsPlusTitle"/>
        <w:jc w:val="center"/>
      </w:pPr>
      <w:r>
        <w:t>изменениями объективных факторов и условий, существенно</w:t>
      </w:r>
    </w:p>
    <w:p w:rsidR="003277FB" w:rsidRDefault="003277FB">
      <w:pPr>
        <w:pStyle w:val="ConsPlusTitle"/>
        <w:jc w:val="center"/>
      </w:pPr>
      <w:r>
        <w:t>влияющих на объемы расходных обязательств и доходных</w:t>
      </w:r>
    </w:p>
    <w:p w:rsidR="003277FB" w:rsidRDefault="003277FB">
      <w:pPr>
        <w:pStyle w:val="ConsPlusTitle"/>
        <w:jc w:val="center"/>
      </w:pPr>
      <w:r>
        <w:t>возможностей местных бюджетов</w:t>
      </w:r>
    </w:p>
    <w:p w:rsidR="003277FB" w:rsidRDefault="003277FB">
      <w:pPr>
        <w:pStyle w:val="ConsPlusNormal"/>
        <w:jc w:val="both"/>
      </w:pPr>
    </w:p>
    <w:p w:rsidR="003277FB" w:rsidRDefault="003277FB">
      <w:pPr>
        <w:pStyle w:val="ConsPlusNormal"/>
        <w:ind w:firstLine="540"/>
        <w:jc w:val="both"/>
      </w:pPr>
      <w:r>
        <w:t>6. Дотация, предоставляемая в целях осуществления расходов местных бюджетов, вызванных изменениями объективных факторов и условий, существенно влияющих на объемы расходных обязательств и доходных возможностей местных бюджетов, распределяется для финансового обеспечения отдельных направлений расходов местных бюджетов, софинансирование которых не предусмотрено нормативными правовыми актами Республики Алтай.</w:t>
      </w:r>
    </w:p>
    <w:p w:rsidR="003277FB" w:rsidRDefault="003277FB">
      <w:pPr>
        <w:pStyle w:val="ConsPlusNormal"/>
        <w:spacing w:before="220"/>
        <w:ind w:firstLine="540"/>
        <w:jc w:val="both"/>
      </w:pPr>
      <w:r>
        <w:t>7. Для предоставления дотации, предоставляемой в целях осуществления расходов местных бюджетов, вызванных изменениями объективных факторов и условий, существенно влияющих на объемы расходных обязательств и доходных возможностей местных бюджетов, глава местной администрации муниципального образования направляет в Министерство заявку по форме, установленной Министерством, с приложением документов, содержащих данные об утвержденном бюджете муниципального образования и его ожидаемом исполнении в разрезе доходных источников и расходных обязательств муниципального образования (далее - заявка).</w:t>
      </w:r>
    </w:p>
    <w:p w:rsidR="003277FB" w:rsidRDefault="003277FB">
      <w:pPr>
        <w:pStyle w:val="ConsPlusNormal"/>
        <w:spacing w:before="220"/>
        <w:ind w:firstLine="540"/>
        <w:jc w:val="both"/>
      </w:pPr>
      <w:r>
        <w:t>Заявка рассматривается Министерством в течение 15 рабочих дней со дня ее поступления в Министерство на соответствие следующим критериям:</w:t>
      </w:r>
    </w:p>
    <w:p w:rsidR="003277FB" w:rsidRDefault="003277FB">
      <w:pPr>
        <w:pStyle w:val="ConsPlusNormal"/>
        <w:spacing w:before="220"/>
        <w:ind w:firstLine="540"/>
        <w:jc w:val="both"/>
      </w:pPr>
      <w:bookmarkStart w:id="2" w:name="P83"/>
      <w:bookmarkEnd w:id="2"/>
      <w:r>
        <w:t>полнота и достоверность представленных данных, соответствие данных отчету об исполнении бюджета муниципального образования по состоянию на конец месяца, предшествующего месяцу представления заявки;</w:t>
      </w:r>
    </w:p>
    <w:p w:rsidR="003277FB" w:rsidRDefault="003277FB">
      <w:pPr>
        <w:pStyle w:val="ConsPlusNormal"/>
        <w:spacing w:before="220"/>
        <w:ind w:firstLine="540"/>
        <w:jc w:val="both"/>
      </w:pPr>
      <w:bookmarkStart w:id="3" w:name="P84"/>
      <w:bookmarkEnd w:id="3"/>
      <w:r>
        <w:t>обоснованность расчета роста расходных обязательств и (или) уменьшения доходов бюджетов муниципальных образований.</w:t>
      </w:r>
    </w:p>
    <w:p w:rsidR="003277FB" w:rsidRDefault="003277FB">
      <w:pPr>
        <w:pStyle w:val="ConsPlusNormal"/>
        <w:spacing w:before="220"/>
        <w:ind w:firstLine="540"/>
        <w:jc w:val="both"/>
      </w:pPr>
      <w:r>
        <w:t xml:space="preserve">В случае соблюдения критериев, установленных </w:t>
      </w:r>
      <w:hyperlink w:anchor="P83" w:history="1">
        <w:r>
          <w:rPr>
            <w:color w:val="0000FF"/>
          </w:rPr>
          <w:t>абзацами третьим</w:t>
        </w:r>
      </w:hyperlink>
      <w:r>
        <w:t xml:space="preserve"> и </w:t>
      </w:r>
      <w:hyperlink w:anchor="P84" w:history="1">
        <w:r>
          <w:rPr>
            <w:color w:val="0000FF"/>
          </w:rPr>
          <w:t>четвертым</w:t>
        </w:r>
      </w:hyperlink>
      <w:r>
        <w:t xml:space="preserve"> настоящего </w:t>
      </w:r>
      <w:r>
        <w:lastRenderedPageBreak/>
        <w:t>пункта, заявка принимается Министерством к рассмотрению.</w:t>
      </w:r>
    </w:p>
    <w:p w:rsidR="003277FB" w:rsidRDefault="003277FB">
      <w:pPr>
        <w:pStyle w:val="ConsPlusNormal"/>
        <w:spacing w:before="220"/>
        <w:ind w:firstLine="540"/>
        <w:jc w:val="both"/>
      </w:pPr>
      <w:r>
        <w:t xml:space="preserve">В случае несоблюдения критериев, установленных </w:t>
      </w:r>
      <w:hyperlink w:anchor="P83" w:history="1">
        <w:r>
          <w:rPr>
            <w:color w:val="0000FF"/>
          </w:rPr>
          <w:t>абзацами третьим</w:t>
        </w:r>
      </w:hyperlink>
      <w:r>
        <w:t xml:space="preserve"> и </w:t>
      </w:r>
      <w:hyperlink w:anchor="P84" w:history="1">
        <w:r>
          <w:rPr>
            <w:color w:val="0000FF"/>
          </w:rPr>
          <w:t>четвертым</w:t>
        </w:r>
      </w:hyperlink>
      <w:r>
        <w:t xml:space="preserve"> настоящего пункта, заявка Министерством не рассматривается.</w:t>
      </w:r>
    </w:p>
    <w:p w:rsidR="003277FB" w:rsidRDefault="003277FB">
      <w:pPr>
        <w:pStyle w:val="ConsPlusNormal"/>
        <w:spacing w:before="220"/>
        <w:ind w:firstLine="540"/>
        <w:jc w:val="both"/>
      </w:pPr>
      <w:r>
        <w:t>Министерство проводит анализ исполнения бюджета муниципального образования с учетом исполнения первоочередных расходов, динамики кредиторской задолженности, долговых обязательств муниципальных образований перед республиканским бюджетом Республики Алтай.</w:t>
      </w:r>
    </w:p>
    <w:p w:rsidR="003277FB" w:rsidRDefault="003277FB">
      <w:pPr>
        <w:pStyle w:val="ConsPlusNormal"/>
        <w:spacing w:before="220"/>
        <w:ind w:firstLine="540"/>
        <w:jc w:val="both"/>
      </w:pPr>
      <w:r>
        <w:t>Министерство вправе запрашивать у муниципальных образований, направивших заявку, и (или) исполнительных органов государственной власти Республики Алтай дополнительную информацию и документы, необходимые для определения достоверности данных заявки и расчета объема дотации.</w:t>
      </w:r>
    </w:p>
    <w:p w:rsidR="003277FB" w:rsidRDefault="003277FB">
      <w:pPr>
        <w:pStyle w:val="ConsPlusNormal"/>
        <w:spacing w:before="220"/>
        <w:ind w:firstLine="540"/>
        <w:jc w:val="both"/>
      </w:pPr>
      <w:r>
        <w:t>Дотация, предоставляемая в целях осуществления расходов местных бюджетов, вызванных изменениями объективных факторов и условий, существенно влияющих на объемы расходных обязательств и доходных возможностей местных бюджетов, не выделяется из республиканского бюджета Республики Алтай и не направляется органами местного самоуправления муниципального образования на расходы, связанные с:</w:t>
      </w:r>
    </w:p>
    <w:p w:rsidR="003277FB" w:rsidRDefault="003277FB">
      <w:pPr>
        <w:pStyle w:val="ConsPlusNormal"/>
        <w:spacing w:before="220"/>
        <w:ind w:firstLine="540"/>
        <w:jc w:val="both"/>
      </w:pPr>
      <w:r>
        <w:t>выплатой заработной платы и начислений на оплату труда лиц, замещающих муниципальные должности и должности муниципальной службы;</w:t>
      </w:r>
    </w:p>
    <w:p w:rsidR="003277FB" w:rsidRDefault="003277FB">
      <w:pPr>
        <w:pStyle w:val="ConsPlusNormal"/>
        <w:spacing w:before="220"/>
        <w:ind w:firstLine="540"/>
        <w:jc w:val="both"/>
      </w:pPr>
      <w:r>
        <w:t>выплатой заработной платы и начислений на оплату труда лиц, работающих в органах местного самоуправления муниципального образования;</w:t>
      </w:r>
    </w:p>
    <w:p w:rsidR="003277FB" w:rsidRDefault="003277FB">
      <w:pPr>
        <w:pStyle w:val="ConsPlusNormal"/>
        <w:spacing w:before="220"/>
        <w:ind w:firstLine="540"/>
        <w:jc w:val="both"/>
      </w:pPr>
      <w:r>
        <w:t>обслуживанием долговых обязательств местного бюджета;</w:t>
      </w:r>
    </w:p>
    <w:p w:rsidR="003277FB" w:rsidRDefault="003277FB">
      <w:pPr>
        <w:pStyle w:val="ConsPlusNormal"/>
        <w:spacing w:before="220"/>
        <w:ind w:firstLine="540"/>
        <w:jc w:val="both"/>
      </w:pPr>
      <w:r>
        <w:t>предоставлением бюджетных кредитов из местного бюджета бюджетам бюджетной системы Российской Федерации.</w:t>
      </w:r>
    </w:p>
    <w:p w:rsidR="003277FB" w:rsidRDefault="003277FB">
      <w:pPr>
        <w:pStyle w:val="ConsPlusNormal"/>
        <w:spacing w:before="220"/>
        <w:ind w:firstLine="540"/>
        <w:jc w:val="both"/>
      </w:pPr>
      <w:r>
        <w:t>8. Распределение дотации, предоставляемой в целях осуществления расходов местных бюджетов, вызванных изменениями объективных факторов и условий, существенно влияющих на объемы расходных обязательств и доходных возможностей местных бюджетов, бюджету i-го муниципального образования (Дофi), осуществляется по следующей формуле:</w:t>
      </w:r>
    </w:p>
    <w:p w:rsidR="003277FB" w:rsidRDefault="003277FB">
      <w:pPr>
        <w:pStyle w:val="ConsPlusNormal"/>
        <w:jc w:val="both"/>
      </w:pPr>
    </w:p>
    <w:p w:rsidR="003277FB" w:rsidRDefault="003277FB">
      <w:pPr>
        <w:pStyle w:val="ConsPlusNormal"/>
        <w:ind w:firstLine="540"/>
        <w:jc w:val="both"/>
      </w:pPr>
      <w:r>
        <w:t>Дофi = Рi - РДi, где:</w:t>
      </w:r>
    </w:p>
    <w:p w:rsidR="003277FB" w:rsidRDefault="003277FB">
      <w:pPr>
        <w:pStyle w:val="ConsPlusNormal"/>
        <w:jc w:val="both"/>
      </w:pPr>
    </w:p>
    <w:p w:rsidR="003277FB" w:rsidRDefault="003277FB">
      <w:pPr>
        <w:pStyle w:val="ConsPlusNormal"/>
        <w:ind w:firstLine="540"/>
        <w:jc w:val="both"/>
      </w:pPr>
      <w:r>
        <w:t>Рi - прогнозируемые расходы бюджета i-го муниципального образования в текущем финансовом году, за исключением расходов, осуществляемых за счет субсидий, субвенций и иных межбюджетных трансфертов, имеющих целевое назначение, из республиканского бюджета Республики Алтай;</w:t>
      </w:r>
    </w:p>
    <w:p w:rsidR="003277FB" w:rsidRDefault="003277FB">
      <w:pPr>
        <w:pStyle w:val="ConsPlusNormal"/>
        <w:spacing w:before="220"/>
        <w:ind w:firstLine="540"/>
        <w:jc w:val="both"/>
      </w:pPr>
      <w:r>
        <w:t>PДi - прогнозируемые доходы бюджета i-го муниципального образования в текущем финансовом году, которые рассчитываются по следующей формуле:</w:t>
      </w:r>
    </w:p>
    <w:p w:rsidR="003277FB" w:rsidRDefault="003277FB">
      <w:pPr>
        <w:pStyle w:val="ConsPlusNormal"/>
        <w:jc w:val="both"/>
      </w:pPr>
    </w:p>
    <w:p w:rsidR="003277FB" w:rsidRDefault="003277FB">
      <w:pPr>
        <w:pStyle w:val="ConsPlusNormal"/>
        <w:ind w:firstLine="540"/>
        <w:jc w:val="both"/>
      </w:pPr>
      <w:r>
        <w:t>PДi = ПДi + ДВi + Кi, где:</w:t>
      </w:r>
    </w:p>
    <w:p w:rsidR="003277FB" w:rsidRDefault="003277FB">
      <w:pPr>
        <w:pStyle w:val="ConsPlusNormal"/>
        <w:jc w:val="both"/>
      </w:pPr>
    </w:p>
    <w:p w:rsidR="003277FB" w:rsidRDefault="003277FB">
      <w:pPr>
        <w:pStyle w:val="ConsPlusNormal"/>
        <w:ind w:firstLine="540"/>
        <w:jc w:val="both"/>
      </w:pPr>
      <w:r>
        <w:t>ПДi - прогноз суммарных налоговых и неналоговых доходов бюджета i-го муниципального образования в текущем финансовом году;</w:t>
      </w:r>
    </w:p>
    <w:p w:rsidR="003277FB" w:rsidRDefault="003277FB">
      <w:pPr>
        <w:pStyle w:val="ConsPlusNormal"/>
        <w:spacing w:before="220"/>
        <w:ind w:firstLine="540"/>
        <w:jc w:val="both"/>
      </w:pPr>
      <w:r>
        <w:t>ДВi - объем дотации на выравнивание бюджетной обеспеченности муниципальных образований i-му муниципальному образованию из республиканского бюджета Республики Алтай в текущем финансовом году;</w:t>
      </w:r>
    </w:p>
    <w:p w:rsidR="003277FB" w:rsidRDefault="003277FB">
      <w:pPr>
        <w:pStyle w:val="ConsPlusNormal"/>
        <w:spacing w:before="220"/>
        <w:ind w:firstLine="540"/>
        <w:jc w:val="both"/>
      </w:pPr>
      <w:r>
        <w:t xml:space="preserve">Кi - объем кредитных ресурсов, планируемых i-м муниципальным образованием к </w:t>
      </w:r>
      <w:r>
        <w:lastRenderedPageBreak/>
        <w:t>привлечению в текущем финансовом году.</w:t>
      </w:r>
    </w:p>
    <w:p w:rsidR="003277FB" w:rsidRDefault="003277FB">
      <w:pPr>
        <w:pStyle w:val="ConsPlusNormal"/>
        <w:spacing w:before="220"/>
        <w:ind w:firstLine="540"/>
        <w:jc w:val="both"/>
      </w:pPr>
      <w:r>
        <w:t>При определении объема дотации, предоставляемой в целях осуществления расходов местных бюджетов, вызванных изменениями объективных факторов и условий, существенно влияющих на объемы расходных обязательств и доходных возможностей местных бюджетов, бюджету i-го муниципального образования по итогам исполнения местного бюджета, расчетные расходы бюджета i-го муниципального образования в текущем финансовом году уменьшаются на сумму дотации, предоставляемой в целях осуществления расходов местных бюджетов, вызванных изменениями объективных факторов и условий, существенно влияющих на объемы расходных обязательств и доходных возможностей местных бюджетов, бюджету i-го муниципального образования, выделенную соответствующему бюджету муниципального образования в предыдущие периоды текущего финансового года.</w:t>
      </w:r>
    </w:p>
    <w:p w:rsidR="003277FB" w:rsidRDefault="003277FB">
      <w:pPr>
        <w:pStyle w:val="ConsPlusNormal"/>
        <w:spacing w:before="220"/>
        <w:ind w:firstLine="540"/>
        <w:jc w:val="both"/>
      </w:pPr>
      <w:r>
        <w:t>В случае возникновения расходов, вызванных изменениями объективных факторов и условий, существенно влияющих на объемы расходных обязательств и доходных возможностей сельских поселений в Республике Алтай, Министерством рассматриваются бюджеты соответствующих поселений в Республике Алтай и консолидированный бюджет муниципального образования, в состав которого входят данные сельские поселения в Республике Алтай.</w:t>
      </w:r>
    </w:p>
    <w:p w:rsidR="003277FB" w:rsidRDefault="003277FB">
      <w:pPr>
        <w:pStyle w:val="ConsPlusNormal"/>
        <w:jc w:val="both"/>
      </w:pPr>
    </w:p>
    <w:p w:rsidR="003277FB" w:rsidRDefault="003277FB">
      <w:pPr>
        <w:pStyle w:val="ConsPlusTitle"/>
        <w:jc w:val="center"/>
        <w:outlineLvl w:val="1"/>
      </w:pPr>
      <w:bookmarkStart w:id="4" w:name="P109"/>
      <w:bookmarkEnd w:id="4"/>
      <w:r>
        <w:t>IV. Распределение дотации, предоставляемой на основании</w:t>
      </w:r>
    </w:p>
    <w:p w:rsidR="003277FB" w:rsidRDefault="003277FB">
      <w:pPr>
        <w:pStyle w:val="ConsPlusTitle"/>
        <w:jc w:val="center"/>
      </w:pPr>
      <w:r>
        <w:t>поручений Главы Республики Алтай, Председателя Правительства</w:t>
      </w:r>
    </w:p>
    <w:p w:rsidR="003277FB" w:rsidRDefault="003277FB">
      <w:pPr>
        <w:pStyle w:val="ConsPlusTitle"/>
        <w:jc w:val="center"/>
      </w:pPr>
      <w:r>
        <w:t>Республики Алтай исполнительным органам государственной</w:t>
      </w:r>
    </w:p>
    <w:p w:rsidR="003277FB" w:rsidRDefault="003277FB">
      <w:pPr>
        <w:pStyle w:val="ConsPlusTitle"/>
        <w:jc w:val="center"/>
      </w:pPr>
      <w:r>
        <w:t>власти Республики Алтай по оказанию финансовой поддержки</w:t>
      </w:r>
    </w:p>
    <w:p w:rsidR="003277FB" w:rsidRDefault="003277FB">
      <w:pPr>
        <w:pStyle w:val="ConsPlusTitle"/>
        <w:jc w:val="center"/>
      </w:pPr>
      <w:r>
        <w:t>местным бюджетам</w:t>
      </w:r>
    </w:p>
    <w:p w:rsidR="003277FB" w:rsidRDefault="003277FB">
      <w:pPr>
        <w:pStyle w:val="ConsPlusNormal"/>
        <w:jc w:val="both"/>
      </w:pPr>
    </w:p>
    <w:p w:rsidR="003277FB" w:rsidRDefault="003277FB">
      <w:pPr>
        <w:pStyle w:val="ConsPlusNormal"/>
        <w:ind w:firstLine="540"/>
        <w:jc w:val="both"/>
      </w:pPr>
      <w:r>
        <w:t>9. В целях предоставления дотации, предоставляемой на основании поручений Главы Республики Алтай, Председателя Правительства Республики Алтай исполнительным органам государственной власти Республики Алтай по оказанию финансовой поддержки местным бюджетам (далее - дотация по поручениям), органы местного самоуправления муниципального образования направляют мотивированное обращение Главе Республике Алтай, Председателю Правительства Республики Алтай об оказании финансовой поддержки из республиканского бюджета Республики Алтай в случае возникновения в течение текущего финансового года ситуации, затрагивающей основные сферы жизнедеятельности населения соответствующего муниципального образования, для решения которой необходимы дополнительные средства, не предусмотренные в местном бюджете (далее - обращение). К обращению органы местного самоуправления муниципального образования прилагают копии решений органов местного самоуправления муниципального образования о принятии мер, направленных на устранение причин, вызвавших несбалансированность бюджетов, и (или) информацию о результатах мероприятий по увеличению доходов и оптимизации расходов местных бюджетов, проведенных органами местного самоуправления муниципального образования.</w:t>
      </w:r>
    </w:p>
    <w:p w:rsidR="003277FB" w:rsidRDefault="003277FB">
      <w:pPr>
        <w:pStyle w:val="ConsPlusNormal"/>
        <w:spacing w:before="220"/>
        <w:ind w:firstLine="540"/>
        <w:jc w:val="both"/>
      </w:pPr>
      <w:r>
        <w:t>10. Рассмотрение обращения осуществляется исполнительным органом государственной власти Республики Алтай к сфере деятельности которого относятся вопросы, указанные в обращении (далее - уполномоченный орган). Уполномоченный орган рассматривает обращение с учетом:</w:t>
      </w:r>
    </w:p>
    <w:p w:rsidR="003277FB" w:rsidRDefault="003277FB">
      <w:pPr>
        <w:pStyle w:val="ConsPlusNormal"/>
        <w:spacing w:before="220"/>
        <w:ind w:firstLine="540"/>
        <w:jc w:val="both"/>
      </w:pPr>
      <w:r>
        <w:t>а) наличия мероприятий, для реализации которых муниципальному образованию требуется выделение дотации по поручениям (далее - мероприятия), и средств на их финансовое обеспечение в рамках соответствующих государственных программ Республики Алтай, а также обоснованности необходимости и сроков проведения мероприятий;</w:t>
      </w:r>
    </w:p>
    <w:p w:rsidR="003277FB" w:rsidRDefault="003277FB">
      <w:pPr>
        <w:pStyle w:val="ConsPlusNormal"/>
        <w:spacing w:before="220"/>
        <w:ind w:firstLine="540"/>
        <w:jc w:val="both"/>
      </w:pPr>
      <w:r>
        <w:t>б) наличия решений судов, предписаний надзорных органов по устранению нарушений в отношении отдельных вопросов местного значения, в рамках которых реализуются мероприятия;</w:t>
      </w:r>
    </w:p>
    <w:p w:rsidR="003277FB" w:rsidRDefault="003277FB">
      <w:pPr>
        <w:pStyle w:val="ConsPlusNormal"/>
        <w:spacing w:before="220"/>
        <w:ind w:firstLine="540"/>
        <w:jc w:val="both"/>
      </w:pPr>
      <w:r>
        <w:t xml:space="preserve">в) наличия источников финансирования в рамках соответствующей государственной </w:t>
      </w:r>
      <w:r>
        <w:lastRenderedPageBreak/>
        <w:t>программы Республики Алтай, за счет перераспределения которых возможно финансирование мероприятий.</w:t>
      </w:r>
    </w:p>
    <w:p w:rsidR="003277FB" w:rsidRDefault="003277FB">
      <w:pPr>
        <w:pStyle w:val="ConsPlusNormal"/>
        <w:spacing w:before="220"/>
        <w:ind w:firstLine="540"/>
        <w:jc w:val="both"/>
      </w:pPr>
      <w:r>
        <w:t>В случае наличия мероприятий в рамках соответствующих государственных программ Республики Алтай дотация по поручениям не предоставляется.</w:t>
      </w:r>
    </w:p>
    <w:p w:rsidR="003277FB" w:rsidRDefault="003277FB">
      <w:pPr>
        <w:pStyle w:val="ConsPlusNormal"/>
        <w:spacing w:before="220"/>
        <w:ind w:firstLine="540"/>
        <w:jc w:val="both"/>
      </w:pPr>
      <w:r>
        <w:t>11. По результатам рассмотрения обращения уполномоченный орган готовит проект поручения Главы Республики Алтай, Председателя Правительства Республики Алтай исполнительным органам государственной власти Республики Алтай по оказанию финансовой поддержки местным бюджетам, который согласовывает с курирующим заместителем Председателя Правительства Республики Алтай и Министерством. Согласованный проект поручения Главы Республики Алтай, Председателя Правительства Республики Алтай направляется в Правительство Республики Алтай.</w:t>
      </w:r>
    </w:p>
    <w:p w:rsidR="003277FB" w:rsidRDefault="003277FB">
      <w:pPr>
        <w:pStyle w:val="ConsPlusNormal"/>
        <w:spacing w:before="220"/>
        <w:ind w:firstLine="540"/>
        <w:jc w:val="both"/>
      </w:pPr>
      <w:r>
        <w:t>12. Распределение дотации, предоставляемой на основании поручений Главы Республики Алтай, Председателя Правительства Республики Алтай исполнительным органам государственной власти Республики Алтай по оказанию финансовой поддержки местным бюджетам, осуществляется на основании распоряжений Правительства Республики Алтай, подготавливаемых в соответствии с требованиями бюджетного законодательства Российской Федерации уполномоченными органами.</w:t>
      </w:r>
    </w:p>
    <w:p w:rsidR="003277FB" w:rsidRDefault="003277FB">
      <w:pPr>
        <w:pStyle w:val="ConsPlusNormal"/>
        <w:jc w:val="both"/>
      </w:pPr>
    </w:p>
    <w:p w:rsidR="003277FB" w:rsidRDefault="003277FB">
      <w:pPr>
        <w:pStyle w:val="ConsPlusTitle"/>
        <w:jc w:val="center"/>
        <w:outlineLvl w:val="1"/>
      </w:pPr>
      <w:r>
        <w:t>V. Распределение дотации, предоставляемой в целях</w:t>
      </w:r>
    </w:p>
    <w:p w:rsidR="003277FB" w:rsidRDefault="003277FB">
      <w:pPr>
        <w:pStyle w:val="ConsPlusTitle"/>
        <w:jc w:val="center"/>
      </w:pPr>
      <w:r>
        <w:t>стимулирования увеличения поступлений налоговых доходов</w:t>
      </w:r>
    </w:p>
    <w:p w:rsidR="003277FB" w:rsidRDefault="003277FB">
      <w:pPr>
        <w:pStyle w:val="ConsPlusTitle"/>
        <w:jc w:val="center"/>
      </w:pPr>
      <w:r>
        <w:t>в местные бюджеты</w:t>
      </w:r>
    </w:p>
    <w:p w:rsidR="003277FB" w:rsidRDefault="003277FB">
      <w:pPr>
        <w:pStyle w:val="ConsPlusNormal"/>
        <w:jc w:val="both"/>
      </w:pPr>
    </w:p>
    <w:p w:rsidR="003277FB" w:rsidRDefault="003277FB">
      <w:pPr>
        <w:pStyle w:val="ConsPlusNormal"/>
        <w:ind w:firstLine="540"/>
        <w:jc w:val="both"/>
      </w:pPr>
      <w:r>
        <w:t>13. Распределение дотации, предоставляемой муниципальному образованию в целях стимулирования увеличения поступлений налоговых доходов в местные бюджеты (далее - дотация на увеличение поступления доходов) (Дндi), осуществляется Министерством по итогам оценки результатов деятельности муниципальных образований по двум направлениям:</w:t>
      </w:r>
    </w:p>
    <w:p w:rsidR="003277FB" w:rsidRDefault="003277FB">
      <w:pPr>
        <w:pStyle w:val="ConsPlusNormal"/>
        <w:spacing w:before="220"/>
        <w:ind w:firstLine="540"/>
        <w:jc w:val="both"/>
      </w:pPr>
      <w:r>
        <w:t>а) рост поступлений налоговых доходов в местные бюджеты от юридических лиц коммерческой сферы и физических лиц;</w:t>
      </w:r>
    </w:p>
    <w:p w:rsidR="003277FB" w:rsidRDefault="003277FB">
      <w:pPr>
        <w:pStyle w:val="ConsPlusNormal"/>
        <w:spacing w:before="220"/>
        <w:ind w:firstLine="540"/>
        <w:jc w:val="both"/>
      </w:pPr>
      <w:r>
        <w:t>б) сокращение задолженности по имущественным налогам физических лиц.</w:t>
      </w:r>
    </w:p>
    <w:p w:rsidR="003277FB" w:rsidRDefault="003277FB">
      <w:pPr>
        <w:pStyle w:val="ConsPlusNormal"/>
        <w:spacing w:before="220"/>
        <w:ind w:firstLine="540"/>
        <w:jc w:val="both"/>
      </w:pPr>
      <w:r>
        <w:t>14. Дотации на увеличение поступления доходов распределяются между муниципальными образованиями в следующем порядке:</w:t>
      </w:r>
    </w:p>
    <w:p w:rsidR="003277FB" w:rsidRDefault="003277FB">
      <w:pPr>
        <w:pStyle w:val="ConsPlusNormal"/>
        <w:spacing w:before="220"/>
        <w:ind w:firstLine="540"/>
        <w:jc w:val="both"/>
      </w:pPr>
      <w:r>
        <w:t>50% объема дотации на увеличение поступления доходов распределяется по итогам оценки результатов деятельности муниципальных образований по росту поступлений налоговых доходов в местные бюджеты от юридических лиц коммерческой сферы и физических лиц;</w:t>
      </w:r>
    </w:p>
    <w:p w:rsidR="003277FB" w:rsidRDefault="003277FB">
      <w:pPr>
        <w:pStyle w:val="ConsPlusNormal"/>
        <w:spacing w:before="220"/>
        <w:ind w:firstLine="540"/>
        <w:jc w:val="both"/>
      </w:pPr>
      <w:r>
        <w:t>50% объема дотации на увеличение поступления доходов распределяется по итогам оценки результатов деятельности муниципальных образований по сокращению задолженности по имущественным налогам физических лиц.</w:t>
      </w:r>
    </w:p>
    <w:p w:rsidR="003277FB" w:rsidRDefault="003277FB">
      <w:pPr>
        <w:pStyle w:val="ConsPlusNormal"/>
        <w:spacing w:before="220"/>
        <w:ind w:firstLine="540"/>
        <w:jc w:val="both"/>
      </w:pPr>
      <w:r>
        <w:t>15. Дотации на увеличение поступления доходов распределяются между муниципальными образованиями по итогам оценки результатов деятельности муниципальных образований по росту поступлений налоговых доходов в местные бюджеты от юридических лиц коммерческой сферы и физических лиц, сокращению задолженности по имущественным налогам физических лиц в срок не позднее 1 июля текущего финансового года.</w:t>
      </w:r>
    </w:p>
    <w:p w:rsidR="003277FB" w:rsidRDefault="003277FB">
      <w:pPr>
        <w:pStyle w:val="ConsPlusNormal"/>
        <w:spacing w:before="220"/>
        <w:ind w:firstLine="540"/>
        <w:jc w:val="both"/>
      </w:pPr>
      <w:r>
        <w:t>16. Оценка результатов деятельности муниципальных образований по росту поступлений налоговых доходов в местные бюджеты от юридических лиц коммерческой сферы и физических лиц осуществляется по следующим показателям за отчетный финансовый год и финансовый год, предшествующий отчетному:</w:t>
      </w:r>
    </w:p>
    <w:p w:rsidR="003277FB" w:rsidRDefault="003277FB">
      <w:pPr>
        <w:pStyle w:val="ConsPlusNormal"/>
        <w:spacing w:before="220"/>
        <w:ind w:firstLine="540"/>
        <w:jc w:val="both"/>
      </w:pPr>
      <w:r>
        <w:lastRenderedPageBreak/>
        <w:t>средний темп роста налоговых доходов консолидированного бюджета i-го муниципального образования в расчете на одного жителя i-го муниципального образования;</w:t>
      </w:r>
    </w:p>
    <w:p w:rsidR="003277FB" w:rsidRDefault="003277FB">
      <w:pPr>
        <w:pStyle w:val="ConsPlusNormal"/>
        <w:spacing w:before="220"/>
        <w:ind w:firstLine="540"/>
        <w:jc w:val="both"/>
      </w:pPr>
      <w:r>
        <w:t>средний прирост доли объема поступлений налоговых доходов консолидированного бюджета i-го муниципального образования в общем объеме поступлений налоговых доходов в консолидированные бюджеты муниципальных образований.</w:t>
      </w:r>
    </w:p>
    <w:p w:rsidR="003277FB" w:rsidRDefault="003277FB">
      <w:pPr>
        <w:pStyle w:val="ConsPlusNormal"/>
        <w:spacing w:before="220"/>
        <w:ind w:firstLine="540"/>
        <w:jc w:val="both"/>
      </w:pPr>
      <w:r>
        <w:t>17. Средний темп роста налоговых доходов консолидированного бюджета i-го муниципального образования в расчете на одного жителя i-го муниципального образования (Нi</w:t>
      </w:r>
      <w:r>
        <w:rPr>
          <w:vertAlign w:val="superscript"/>
        </w:rPr>
        <w:t>НЖД</w:t>
      </w:r>
      <w:r>
        <w:t>) рассчитывается по следующей формуле:</w:t>
      </w:r>
    </w:p>
    <w:p w:rsidR="003277FB" w:rsidRDefault="003277FB">
      <w:pPr>
        <w:pStyle w:val="ConsPlusNormal"/>
        <w:jc w:val="both"/>
      </w:pPr>
    </w:p>
    <w:p w:rsidR="003277FB" w:rsidRDefault="003277FB">
      <w:pPr>
        <w:pStyle w:val="ConsPlusNormal"/>
        <w:ind w:firstLine="540"/>
        <w:jc w:val="both"/>
      </w:pPr>
      <w:r w:rsidRPr="009031E7">
        <w:rPr>
          <w:position w:val="-38"/>
        </w:rPr>
        <w:pict>
          <v:shape id="_x0000_i1025" style="width:301.5pt;height:49.5pt" coordsize="" o:spt="100" adj="0,,0" path="" filled="f" stroked="f">
            <v:stroke joinstyle="miter"/>
            <v:imagedata r:id="rId11" o:title="base_24468_40156_32768"/>
            <v:formulas/>
            <v:path o:connecttype="segments"/>
          </v:shape>
        </w:pict>
      </w:r>
      <w:r>
        <w:t>, где:</w:t>
      </w:r>
    </w:p>
    <w:p w:rsidR="003277FB" w:rsidRDefault="003277FB">
      <w:pPr>
        <w:pStyle w:val="ConsPlusNormal"/>
        <w:jc w:val="both"/>
      </w:pPr>
    </w:p>
    <w:p w:rsidR="003277FB" w:rsidRDefault="003277FB">
      <w:pPr>
        <w:pStyle w:val="ConsPlusNormal"/>
        <w:ind w:firstLine="540"/>
        <w:jc w:val="both"/>
      </w:pPr>
      <w:r>
        <w:t>Hi, Hi - 1, Hi - 2, - объем поступлений налоговых доходов в консолидированный бюджет i-го муниципального образования за отчетный финансовый год и за два финансовых года, предшествовавших отчетному;</w:t>
      </w:r>
    </w:p>
    <w:p w:rsidR="003277FB" w:rsidRDefault="003277FB">
      <w:pPr>
        <w:pStyle w:val="ConsPlusNormal"/>
        <w:spacing w:before="220"/>
        <w:ind w:firstLine="540"/>
        <w:jc w:val="both"/>
      </w:pPr>
      <w:r>
        <w:t>Haci, Haci - 1, Haci - 2 - численность постоянного населения i-го муниципального образования на начало отчетного финансового года и двух финансовых годов, предшествующих отчетному.</w:t>
      </w:r>
    </w:p>
    <w:p w:rsidR="003277FB" w:rsidRDefault="003277FB">
      <w:pPr>
        <w:pStyle w:val="ConsPlusNormal"/>
        <w:spacing w:before="220"/>
        <w:ind w:firstLine="540"/>
        <w:jc w:val="both"/>
      </w:pPr>
      <w:r>
        <w:t>18. Средний прирост доли объема поступлений налоговых доходов консолидированного бюджета i-го муниципального образования в общем объеме поступлений налоговых доходов в консолидированные бюджеты муниципальных образований (Нi</w:t>
      </w:r>
      <w:r>
        <w:rPr>
          <w:vertAlign w:val="superscript"/>
        </w:rPr>
        <w:t>НДД</w:t>
      </w:r>
      <w:r>
        <w:t>) рассчитывается по следующей формуле:</w:t>
      </w:r>
    </w:p>
    <w:p w:rsidR="003277FB" w:rsidRDefault="003277FB">
      <w:pPr>
        <w:pStyle w:val="ConsPlusNormal"/>
        <w:jc w:val="both"/>
      </w:pPr>
    </w:p>
    <w:p w:rsidR="003277FB" w:rsidRDefault="003277FB">
      <w:pPr>
        <w:pStyle w:val="ConsPlusNormal"/>
        <w:ind w:firstLine="540"/>
        <w:jc w:val="both"/>
      </w:pPr>
      <w:r w:rsidRPr="009031E7">
        <w:rPr>
          <w:position w:val="-38"/>
        </w:rPr>
        <w:pict>
          <v:shape id="_x0000_i1026" style="width:363.75pt;height:49.5pt" coordsize="" o:spt="100" adj="0,,0" path="" filled="f" stroked="f">
            <v:stroke joinstyle="miter"/>
            <v:imagedata r:id="rId12" o:title="base_24468_40156_32769"/>
            <v:formulas/>
            <v:path o:connecttype="segments"/>
          </v:shape>
        </w:pict>
      </w:r>
      <w:r>
        <w:t>, где:</w:t>
      </w:r>
    </w:p>
    <w:p w:rsidR="003277FB" w:rsidRDefault="003277FB">
      <w:pPr>
        <w:pStyle w:val="ConsPlusNormal"/>
        <w:jc w:val="both"/>
      </w:pPr>
    </w:p>
    <w:p w:rsidR="003277FB" w:rsidRDefault="003277FB">
      <w:pPr>
        <w:pStyle w:val="ConsPlusNormal"/>
        <w:ind w:firstLine="540"/>
        <w:jc w:val="both"/>
      </w:pPr>
      <w:r>
        <w:t>Hi, Hi - 1, Hi - 2 - объем поступлений налоговых доходов в консолидированный бюджет i-го муниципального образования в отчетном финансовом году и за два финансовых года, предшествовавших отчетному;</w:t>
      </w:r>
    </w:p>
    <w:p w:rsidR="003277FB" w:rsidRDefault="003277FB">
      <w:pPr>
        <w:pStyle w:val="ConsPlusNormal"/>
        <w:spacing w:before="220"/>
        <w:ind w:firstLine="540"/>
        <w:jc w:val="both"/>
      </w:pPr>
      <w:r>
        <w:t>SUM Н, SUM Н - 1, SUM Н - 2 - общий объем поступлений налоговых доходов в консолидированные бюджеты муниципальных образований в отчетном финансовом году и за два финансовых года, предшествовавших отчетному.</w:t>
      </w:r>
    </w:p>
    <w:p w:rsidR="003277FB" w:rsidRDefault="003277FB">
      <w:pPr>
        <w:pStyle w:val="ConsPlusNormal"/>
        <w:spacing w:before="220"/>
        <w:ind w:firstLine="540"/>
        <w:jc w:val="both"/>
      </w:pPr>
      <w:r>
        <w:t xml:space="preserve">Показатель объема поступлений налоговых доходов в консолидированный бюджет i-го муниципального образования, консолидированные бюджеты муниципальных образований определяется по данным Отчета об исполнении консолидированного бюджета субъекта Российской Федерации и бюджета территориального государственного внебюджетного фонда, сформированного в соответствии с </w:t>
      </w:r>
      <w:hyperlink r:id="rId13" w:history="1">
        <w:r>
          <w:rPr>
            <w:color w:val="0000FF"/>
          </w:rPr>
          <w:t>приказом</w:t>
        </w:r>
      </w:hyperlink>
      <w:r>
        <w:t xml:space="preserve"> Министерства финансов Российской Федерации от 28 декабря 2010 года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без учета поступлений следующих налоговых доходов:</w:t>
      </w:r>
    </w:p>
    <w:p w:rsidR="003277FB" w:rsidRDefault="003277FB">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w:t>
      </w:r>
    </w:p>
    <w:p w:rsidR="003277FB" w:rsidRDefault="003277FB">
      <w:pPr>
        <w:pStyle w:val="ConsPlusNormal"/>
        <w:spacing w:before="220"/>
        <w:ind w:firstLine="540"/>
        <w:jc w:val="both"/>
      </w:pPr>
      <w:r>
        <w:t>сбора за пользование объектами животного мира;</w:t>
      </w:r>
    </w:p>
    <w:p w:rsidR="003277FB" w:rsidRDefault="003277FB">
      <w:pPr>
        <w:pStyle w:val="ConsPlusNormal"/>
        <w:spacing w:before="220"/>
        <w:ind w:firstLine="540"/>
        <w:jc w:val="both"/>
      </w:pPr>
      <w:r>
        <w:t>государственной пошлины;</w:t>
      </w:r>
    </w:p>
    <w:p w:rsidR="003277FB" w:rsidRDefault="003277FB">
      <w:pPr>
        <w:pStyle w:val="ConsPlusNormal"/>
        <w:spacing w:before="220"/>
        <w:ind w:firstLine="540"/>
        <w:jc w:val="both"/>
      </w:pPr>
      <w:r>
        <w:lastRenderedPageBreak/>
        <w:t>задолженности и перерасчетов по отмененным налогам, сборам и иным обязательным платежам.</w:t>
      </w:r>
    </w:p>
    <w:p w:rsidR="003277FB" w:rsidRDefault="003277FB">
      <w:pPr>
        <w:pStyle w:val="ConsPlusNormal"/>
        <w:spacing w:before="220"/>
        <w:ind w:firstLine="540"/>
        <w:jc w:val="both"/>
      </w:pPr>
      <w:r>
        <w:t xml:space="preserve">19. Поступления налога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4" w:history="1">
        <w:r>
          <w:rPr>
            <w:color w:val="0000FF"/>
          </w:rPr>
          <w:t>статьями 227</w:t>
        </w:r>
      </w:hyperlink>
      <w:r>
        <w:t xml:space="preserve">, </w:t>
      </w:r>
      <w:hyperlink r:id="rId15" w:history="1">
        <w:r>
          <w:rPr>
            <w:color w:val="0000FF"/>
          </w:rPr>
          <w:t>227.1</w:t>
        </w:r>
      </w:hyperlink>
      <w:r>
        <w:t xml:space="preserve"> и </w:t>
      </w:r>
      <w:hyperlink r:id="rId16" w:history="1">
        <w:r>
          <w:rPr>
            <w:color w:val="0000FF"/>
          </w:rPr>
          <w:t>228</w:t>
        </w:r>
      </w:hyperlink>
      <w:r>
        <w:t xml:space="preserve"> Налогового кодекса Российской Федерации, налога, взимаемого в связи с применением упрощенной системы налогообложения, налога на имущество организаций и земельного налога определяются без учета налогов, уплаченных юридическими лицами и физическими лицами, основными видами экономической деятельности которых являются:</w:t>
      </w:r>
    </w:p>
    <w:p w:rsidR="003277FB" w:rsidRDefault="003277FB">
      <w:pPr>
        <w:pStyle w:val="ConsPlusNormal"/>
        <w:spacing w:before="220"/>
        <w:ind w:firstLine="540"/>
        <w:jc w:val="both"/>
      </w:pPr>
      <w:r>
        <w:t>добыча полезных ископаемых;</w:t>
      </w:r>
    </w:p>
    <w:p w:rsidR="003277FB" w:rsidRDefault="003277FB">
      <w:pPr>
        <w:pStyle w:val="ConsPlusNormal"/>
        <w:spacing w:before="220"/>
        <w:ind w:firstLine="540"/>
        <w:jc w:val="both"/>
      </w:pPr>
      <w:r>
        <w:t>государственное управление и обеспечение военной безопасности;</w:t>
      </w:r>
    </w:p>
    <w:p w:rsidR="003277FB" w:rsidRDefault="003277FB">
      <w:pPr>
        <w:pStyle w:val="ConsPlusNormal"/>
        <w:spacing w:before="220"/>
        <w:ind w:firstLine="540"/>
        <w:jc w:val="both"/>
      </w:pPr>
      <w:r>
        <w:t>социальное обеспечение;</w:t>
      </w:r>
    </w:p>
    <w:p w:rsidR="003277FB" w:rsidRDefault="003277FB">
      <w:pPr>
        <w:pStyle w:val="ConsPlusNormal"/>
        <w:spacing w:before="220"/>
        <w:ind w:firstLine="540"/>
        <w:jc w:val="both"/>
      </w:pPr>
      <w:r>
        <w:t>образование;</w:t>
      </w:r>
    </w:p>
    <w:p w:rsidR="003277FB" w:rsidRDefault="003277FB">
      <w:pPr>
        <w:pStyle w:val="ConsPlusNormal"/>
        <w:spacing w:before="220"/>
        <w:ind w:firstLine="540"/>
        <w:jc w:val="both"/>
      </w:pPr>
      <w:r>
        <w:t>деятельность в области здравоохранения и социальных услуг;</w:t>
      </w:r>
    </w:p>
    <w:p w:rsidR="003277FB" w:rsidRDefault="003277FB">
      <w:pPr>
        <w:pStyle w:val="ConsPlusNormal"/>
        <w:spacing w:before="220"/>
        <w:ind w:firstLine="540"/>
        <w:jc w:val="both"/>
      </w:pPr>
      <w:r>
        <w:t>деятельность в области культуры, спорта, организации досуга и развлечений, деятельность библиотек, архивов, музеев и прочих объектов культуры.</w:t>
      </w:r>
    </w:p>
    <w:p w:rsidR="003277FB" w:rsidRDefault="003277FB">
      <w:pPr>
        <w:pStyle w:val="ConsPlusNormal"/>
        <w:spacing w:before="220"/>
        <w:ind w:firstLine="540"/>
        <w:jc w:val="both"/>
      </w:pPr>
      <w:r>
        <w:t xml:space="preserve">Данные об уплаченных налоговых платежах юридическими лицами и физическими лицами определяются на основе сведений, представляемых Управлением Федеральной налоговой службы по Республике Алтай в Министерство в соответствии с </w:t>
      </w:r>
      <w:hyperlink r:id="rId17" w:history="1">
        <w:r>
          <w:rPr>
            <w:color w:val="0000FF"/>
          </w:rPr>
          <w:t>приказом</w:t>
        </w:r>
      </w:hyperlink>
      <w:r>
        <w:t xml:space="preserve"> Министерства финансов Российской Федерации N 65н, Федеральной налоговой службы Российской Федерации N ММ-3-1/295@ от 30 июня 2008 года "Об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 Федерации от 12 августа 2004 г. N 410" (далее - приказ от 30 июня 2008 года N 65н).</w:t>
      </w:r>
    </w:p>
    <w:p w:rsidR="003277FB" w:rsidRDefault="003277FB">
      <w:pPr>
        <w:pStyle w:val="ConsPlusNormal"/>
        <w:spacing w:before="220"/>
        <w:ind w:firstLine="540"/>
        <w:jc w:val="both"/>
      </w:pPr>
      <w:r>
        <w:t xml:space="preserve">20. В целях обеспечения сопоставимости оцениваемых значений показателей объема поступлений налоговых доходов в консолидированный бюджет i-го муниципального образования, консолидированные бюджеты муниципальных образований объем поступлений налоговых доходов в бюджет городского округа корректируется с учетом поступлений налога на доходы физических лиц по нормативу 55% (за исключением поступлений налога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18" w:history="1">
        <w:r>
          <w:rPr>
            <w:color w:val="0000FF"/>
          </w:rPr>
          <w:t>статьей 227.1</w:t>
        </w:r>
      </w:hyperlink>
      <w:r>
        <w:t xml:space="preserve"> Налогового кодекса Российской Федерации).</w:t>
      </w:r>
    </w:p>
    <w:p w:rsidR="003277FB" w:rsidRDefault="003277FB">
      <w:pPr>
        <w:pStyle w:val="ConsPlusNormal"/>
        <w:spacing w:before="220"/>
        <w:ind w:firstLine="540"/>
        <w:jc w:val="both"/>
      </w:pPr>
      <w:r>
        <w:t>21. По показателям производится ранжирование по возрастанию, при этом наибольшему значению соответствующего показателя присваивается наибольший ранг.</w:t>
      </w:r>
    </w:p>
    <w:p w:rsidR="003277FB" w:rsidRDefault="003277FB">
      <w:pPr>
        <w:pStyle w:val="ConsPlusNormal"/>
        <w:spacing w:before="220"/>
        <w:ind w:firstLine="540"/>
        <w:jc w:val="both"/>
      </w:pPr>
      <w:r>
        <w:t>22. Итоговая оценка результатов деятельности по росту поступлений налоговых доходов в местные бюджеты от юридических лиц коммерческой сферы и физических лиц i-го муниципального образования (Ранг Ндi) определяется по следующей формуле:</w:t>
      </w:r>
    </w:p>
    <w:p w:rsidR="003277FB" w:rsidRDefault="003277FB">
      <w:pPr>
        <w:pStyle w:val="ConsPlusNormal"/>
        <w:jc w:val="both"/>
      </w:pPr>
    </w:p>
    <w:p w:rsidR="003277FB" w:rsidRDefault="003277FB">
      <w:pPr>
        <w:pStyle w:val="ConsPlusNormal"/>
        <w:ind w:firstLine="540"/>
        <w:jc w:val="both"/>
      </w:pPr>
      <w:r>
        <w:t>Ранг Ндi = Ранг Нi</w:t>
      </w:r>
      <w:r>
        <w:rPr>
          <w:vertAlign w:val="superscript"/>
        </w:rPr>
        <w:t>НЖД</w:t>
      </w:r>
      <w:r>
        <w:t xml:space="preserve"> + Ранг Нi</w:t>
      </w:r>
      <w:r>
        <w:rPr>
          <w:vertAlign w:val="superscript"/>
        </w:rPr>
        <w:t>НДД</w:t>
      </w:r>
      <w:r>
        <w:t>, где:</w:t>
      </w:r>
    </w:p>
    <w:p w:rsidR="003277FB" w:rsidRDefault="003277FB">
      <w:pPr>
        <w:pStyle w:val="ConsPlusNormal"/>
        <w:jc w:val="both"/>
      </w:pPr>
    </w:p>
    <w:p w:rsidR="003277FB" w:rsidRDefault="003277FB">
      <w:pPr>
        <w:pStyle w:val="ConsPlusNormal"/>
        <w:ind w:firstLine="540"/>
        <w:jc w:val="both"/>
      </w:pPr>
      <w:r>
        <w:t>Ранг Нi</w:t>
      </w:r>
      <w:r>
        <w:rPr>
          <w:vertAlign w:val="superscript"/>
        </w:rPr>
        <w:t>НЖД</w:t>
      </w:r>
      <w:r>
        <w:t xml:space="preserve"> - место i-го муниципального образования по результатам оценки значений показателя среднего темпа роста налоговых доходов консолидированного бюджета i-го муниципального образования в расчете на одного жителя i-го муниципального образования;</w:t>
      </w:r>
    </w:p>
    <w:p w:rsidR="003277FB" w:rsidRDefault="003277FB">
      <w:pPr>
        <w:pStyle w:val="ConsPlusNormal"/>
        <w:spacing w:before="220"/>
        <w:ind w:firstLine="540"/>
        <w:jc w:val="both"/>
      </w:pPr>
      <w:r>
        <w:lastRenderedPageBreak/>
        <w:t>Ранг Нi</w:t>
      </w:r>
      <w:r>
        <w:rPr>
          <w:vertAlign w:val="superscript"/>
        </w:rPr>
        <w:t>НДД</w:t>
      </w:r>
      <w:r>
        <w:t xml:space="preserve"> - место i-го муниципального образования по результатам оценки значения показателя среднего прироста доли объема поступлений налоговых доходов консолидированного бюджета i-го муниципального образования в общем объеме поступлений налоговых доходов в консолидированные бюджеты муниципальных образований.</w:t>
      </w:r>
    </w:p>
    <w:p w:rsidR="003277FB" w:rsidRDefault="003277FB">
      <w:pPr>
        <w:pStyle w:val="ConsPlusNormal"/>
        <w:spacing w:before="220"/>
        <w:ind w:firstLine="540"/>
        <w:jc w:val="both"/>
      </w:pPr>
      <w:r>
        <w:t>23. По итогам результатов оценки деятельности муниципальных образований по росту поступлений налоговых доходов в местные бюджеты от юридических лиц коммерческой сферы и физических лиц определяется рейтинг муниципальных образований. Для предоставления дотации на увеличение поступления доходов определяются три муниципальных образования, имеющие наивысший ранг по оцениваемым показателям.</w:t>
      </w:r>
    </w:p>
    <w:p w:rsidR="003277FB" w:rsidRDefault="003277FB">
      <w:pPr>
        <w:pStyle w:val="ConsPlusNormal"/>
        <w:spacing w:before="220"/>
        <w:ind w:firstLine="540"/>
        <w:jc w:val="both"/>
      </w:pPr>
      <w:r>
        <w:t>24. Дотации на увеличение поступления доходов распределяются между муниципальными образованиями в следующем порядке:</w:t>
      </w:r>
    </w:p>
    <w:p w:rsidR="003277FB" w:rsidRDefault="003277FB">
      <w:pPr>
        <w:pStyle w:val="ConsPlusNormal"/>
        <w:spacing w:before="220"/>
        <w:ind w:firstLine="540"/>
        <w:jc w:val="both"/>
      </w:pPr>
      <w:r>
        <w:t>1 место - 45%;</w:t>
      </w:r>
    </w:p>
    <w:p w:rsidR="003277FB" w:rsidRDefault="003277FB">
      <w:pPr>
        <w:pStyle w:val="ConsPlusNormal"/>
        <w:spacing w:before="220"/>
        <w:ind w:firstLine="540"/>
        <w:jc w:val="both"/>
      </w:pPr>
      <w:r>
        <w:t>2 место - 35%;</w:t>
      </w:r>
    </w:p>
    <w:p w:rsidR="003277FB" w:rsidRDefault="003277FB">
      <w:pPr>
        <w:pStyle w:val="ConsPlusNormal"/>
        <w:spacing w:before="220"/>
        <w:ind w:firstLine="540"/>
        <w:jc w:val="both"/>
      </w:pPr>
      <w:r>
        <w:t>3 место - 20%.</w:t>
      </w:r>
    </w:p>
    <w:p w:rsidR="003277FB" w:rsidRDefault="003277FB">
      <w:pPr>
        <w:pStyle w:val="ConsPlusNormal"/>
        <w:spacing w:before="220"/>
        <w:ind w:firstLine="540"/>
        <w:jc w:val="both"/>
      </w:pPr>
      <w:r>
        <w:t>Если по итогам оценки деятельности по росту поступлений налоговых доходов в местные бюджеты от юридических лиц коммерческой сферы и физических лиц достигнуты равные показатели, распределение мест между ними осуществляется по показателю среднего темпа роста налоговых доходов консолидированного бюджета i-го муниципального образования в расчете на 1 жителя.</w:t>
      </w:r>
    </w:p>
    <w:p w:rsidR="003277FB" w:rsidRDefault="003277FB">
      <w:pPr>
        <w:pStyle w:val="ConsPlusNormal"/>
        <w:spacing w:before="220"/>
        <w:ind w:firstLine="540"/>
        <w:jc w:val="both"/>
      </w:pPr>
      <w:r>
        <w:t>25. Оценка результатов деятельности муниципальных образований по сокращению задолженности по имущественным налогам физических лиц осуществляется по следующему показателю за отчетный финансовый год и год, предшествующий отчетному:</w:t>
      </w:r>
    </w:p>
    <w:p w:rsidR="003277FB" w:rsidRDefault="003277FB">
      <w:pPr>
        <w:pStyle w:val="ConsPlusNormal"/>
        <w:spacing w:before="220"/>
        <w:ind w:firstLine="540"/>
        <w:jc w:val="both"/>
      </w:pPr>
      <w:r>
        <w:t>средняя доля объема задолженности по имущественным налогам физических лиц i-го муниципального образования в общем объеме поступлений имущественных налогов физических лиц на территории i-го муниципального образования (Нi</w:t>
      </w:r>
      <w:r>
        <w:rPr>
          <w:vertAlign w:val="superscript"/>
        </w:rPr>
        <w:t>ЗИН</w:t>
      </w:r>
      <w:r>
        <w:t>) рассчитывается по следующей формуле:</w:t>
      </w:r>
    </w:p>
    <w:p w:rsidR="003277FB" w:rsidRDefault="003277FB">
      <w:pPr>
        <w:pStyle w:val="ConsPlusNormal"/>
        <w:jc w:val="both"/>
      </w:pPr>
    </w:p>
    <w:p w:rsidR="003277FB" w:rsidRDefault="003277FB">
      <w:pPr>
        <w:pStyle w:val="ConsPlusNormal"/>
        <w:ind w:firstLine="540"/>
        <w:jc w:val="both"/>
      </w:pPr>
      <w:r w:rsidRPr="009031E7">
        <w:rPr>
          <w:position w:val="-38"/>
        </w:rPr>
        <w:pict>
          <v:shape id="_x0000_i1027" style="width:153pt;height:49.5pt" coordsize="" o:spt="100" adj="0,,0" path="" filled="f" stroked="f">
            <v:stroke joinstyle="miter"/>
            <v:imagedata r:id="rId19" o:title="base_24468_40156_32770"/>
            <v:formulas/>
            <v:path o:connecttype="segments"/>
          </v:shape>
        </w:pict>
      </w:r>
      <w:r>
        <w:t>, где:</w:t>
      </w:r>
    </w:p>
    <w:p w:rsidR="003277FB" w:rsidRDefault="003277FB">
      <w:pPr>
        <w:pStyle w:val="ConsPlusNormal"/>
        <w:jc w:val="both"/>
      </w:pPr>
    </w:p>
    <w:p w:rsidR="003277FB" w:rsidRDefault="003277FB">
      <w:pPr>
        <w:pStyle w:val="ConsPlusNormal"/>
        <w:ind w:firstLine="540"/>
        <w:jc w:val="both"/>
      </w:pPr>
      <w:r>
        <w:t>ОЗi, ОЗi - 1 - объем задолженности по имущественным налогам физических лиц (налог на имущество физических лиц, земельный налог, транспортный налог), сложившийся на территории i-го муниципального образования на конец отчетного финансового года и финансового года, предшествовавшего отчетному;</w:t>
      </w:r>
    </w:p>
    <w:p w:rsidR="003277FB" w:rsidRDefault="003277FB">
      <w:pPr>
        <w:pStyle w:val="ConsPlusNormal"/>
        <w:spacing w:before="220"/>
        <w:ind w:firstLine="540"/>
        <w:jc w:val="both"/>
      </w:pPr>
      <w:r>
        <w:t>НiИН, НiИН - 1 - объем поступлений имущественных налогов физических лиц (налог на имущество физических лиц, земельный налог, транспортный налог) в консолидированный бюджет i-го муниципального образования за отчетный финансовый год и финансовый год, предшествовавший отчетному.</w:t>
      </w:r>
    </w:p>
    <w:p w:rsidR="003277FB" w:rsidRDefault="003277FB">
      <w:pPr>
        <w:pStyle w:val="ConsPlusNormal"/>
        <w:spacing w:before="220"/>
        <w:ind w:firstLine="540"/>
        <w:jc w:val="both"/>
      </w:pPr>
      <w:r>
        <w:t xml:space="preserve">Данные об объеме задолженности имущественных налогов физических лиц на территории i-го муниципального образования, объеме поступлений имущественных налогов физических лиц в консолидированный бюджет i-го муниципального образования определяются на основании сведений, предоставляемых в соответствии с </w:t>
      </w:r>
      <w:hyperlink r:id="rId20" w:history="1">
        <w:r>
          <w:rPr>
            <w:color w:val="0000FF"/>
          </w:rPr>
          <w:t>приказом</w:t>
        </w:r>
      </w:hyperlink>
      <w:r>
        <w:t xml:space="preserve"> от 30 июня 2008 года N 65н.</w:t>
      </w:r>
    </w:p>
    <w:p w:rsidR="003277FB" w:rsidRDefault="003277FB">
      <w:pPr>
        <w:pStyle w:val="ConsPlusNormal"/>
        <w:spacing w:before="220"/>
        <w:ind w:firstLine="540"/>
        <w:jc w:val="both"/>
      </w:pPr>
      <w:r>
        <w:t>26. По показателю Нi</w:t>
      </w:r>
      <w:r>
        <w:rPr>
          <w:vertAlign w:val="superscript"/>
        </w:rPr>
        <w:t>ЗИН</w:t>
      </w:r>
      <w:r>
        <w:t xml:space="preserve"> производится ранжирование по убыванию, при этом наименьшему </w:t>
      </w:r>
      <w:r>
        <w:lastRenderedPageBreak/>
        <w:t>значению соответствующего показателя присваивается наибольший ранг.</w:t>
      </w:r>
    </w:p>
    <w:p w:rsidR="003277FB" w:rsidRDefault="003277FB">
      <w:pPr>
        <w:pStyle w:val="ConsPlusNormal"/>
        <w:spacing w:before="220"/>
        <w:ind w:firstLine="540"/>
        <w:jc w:val="both"/>
      </w:pPr>
      <w:r>
        <w:t>27. По итогам результатов оценки деятельности муниципальных образований по сокращению задолженности по имущественным налогам физических лиц определяется рейтинг муниципальных образований. Для предоставления дотации на увеличение поступления доходов определяются три муниципальных образования, имеющие наивысший ранг по оцениваемому показателю.</w:t>
      </w:r>
    </w:p>
    <w:p w:rsidR="003277FB" w:rsidRDefault="003277FB">
      <w:pPr>
        <w:pStyle w:val="ConsPlusNormal"/>
        <w:spacing w:before="220"/>
        <w:ind w:firstLine="540"/>
        <w:jc w:val="both"/>
      </w:pPr>
      <w:r>
        <w:t>28. Дотации на увеличение поступления доходов распределяются между муниципальными образованиями в следующем порядке:</w:t>
      </w:r>
    </w:p>
    <w:p w:rsidR="003277FB" w:rsidRDefault="003277FB">
      <w:pPr>
        <w:pStyle w:val="ConsPlusNormal"/>
        <w:spacing w:before="220"/>
        <w:ind w:firstLine="540"/>
        <w:jc w:val="both"/>
      </w:pPr>
      <w:r>
        <w:t>1 место - 45%;</w:t>
      </w:r>
    </w:p>
    <w:p w:rsidR="003277FB" w:rsidRDefault="003277FB">
      <w:pPr>
        <w:pStyle w:val="ConsPlusNormal"/>
        <w:spacing w:before="220"/>
        <w:ind w:firstLine="540"/>
        <w:jc w:val="both"/>
      </w:pPr>
      <w:r>
        <w:t>2 место - 35%;</w:t>
      </w:r>
    </w:p>
    <w:p w:rsidR="003277FB" w:rsidRDefault="003277FB">
      <w:pPr>
        <w:pStyle w:val="ConsPlusNormal"/>
        <w:spacing w:before="220"/>
        <w:ind w:firstLine="540"/>
        <w:jc w:val="both"/>
      </w:pPr>
      <w:r>
        <w:t>3 место - 20%.</w:t>
      </w:r>
    </w:p>
    <w:p w:rsidR="003277FB" w:rsidRDefault="003277FB">
      <w:pPr>
        <w:pStyle w:val="ConsPlusNormal"/>
        <w:jc w:val="both"/>
      </w:pPr>
    </w:p>
    <w:p w:rsidR="003277FB" w:rsidRDefault="003277FB">
      <w:pPr>
        <w:pStyle w:val="ConsPlusNormal"/>
        <w:jc w:val="both"/>
      </w:pPr>
    </w:p>
    <w:p w:rsidR="003277FB" w:rsidRDefault="003277FB">
      <w:pPr>
        <w:pStyle w:val="ConsPlusNormal"/>
        <w:jc w:val="both"/>
      </w:pPr>
    </w:p>
    <w:p w:rsidR="003277FB" w:rsidRDefault="003277FB">
      <w:pPr>
        <w:pStyle w:val="ConsPlusNormal"/>
        <w:jc w:val="both"/>
      </w:pPr>
    </w:p>
    <w:p w:rsidR="003277FB" w:rsidRDefault="003277FB">
      <w:pPr>
        <w:pStyle w:val="ConsPlusNormal"/>
        <w:jc w:val="both"/>
      </w:pPr>
    </w:p>
    <w:p w:rsidR="003277FB" w:rsidRDefault="003277FB">
      <w:pPr>
        <w:pStyle w:val="ConsPlusNormal"/>
        <w:jc w:val="right"/>
        <w:outlineLvl w:val="0"/>
      </w:pPr>
      <w:r>
        <w:t>Утверждены</w:t>
      </w:r>
    </w:p>
    <w:p w:rsidR="003277FB" w:rsidRDefault="003277FB">
      <w:pPr>
        <w:pStyle w:val="ConsPlusNormal"/>
        <w:jc w:val="right"/>
      </w:pPr>
      <w:r>
        <w:t>Постановлением</w:t>
      </w:r>
    </w:p>
    <w:p w:rsidR="003277FB" w:rsidRDefault="003277FB">
      <w:pPr>
        <w:pStyle w:val="ConsPlusNormal"/>
        <w:jc w:val="right"/>
      </w:pPr>
      <w:r>
        <w:t>Правительства Республики Алтай</w:t>
      </w:r>
    </w:p>
    <w:p w:rsidR="003277FB" w:rsidRDefault="003277FB">
      <w:pPr>
        <w:pStyle w:val="ConsPlusNormal"/>
        <w:jc w:val="right"/>
      </w:pPr>
      <w:r>
        <w:t>от 16 декабря 2019 г. N 357</w:t>
      </w:r>
    </w:p>
    <w:p w:rsidR="003277FB" w:rsidRDefault="003277FB">
      <w:pPr>
        <w:pStyle w:val="ConsPlusNormal"/>
        <w:jc w:val="both"/>
      </w:pPr>
    </w:p>
    <w:p w:rsidR="003277FB" w:rsidRDefault="003277FB">
      <w:pPr>
        <w:pStyle w:val="ConsPlusTitle"/>
        <w:jc w:val="center"/>
      </w:pPr>
      <w:bookmarkStart w:id="5" w:name="P201"/>
      <w:bookmarkEnd w:id="5"/>
      <w:r>
        <w:t>ПРАВИЛА</w:t>
      </w:r>
    </w:p>
    <w:p w:rsidR="003277FB" w:rsidRDefault="003277FB">
      <w:pPr>
        <w:pStyle w:val="ConsPlusTitle"/>
        <w:jc w:val="center"/>
      </w:pPr>
      <w:r>
        <w:t>ПРЕДОСТАВЛЕНИЯ ДОТАЦИЙ МЕСТНЫМ БЮДЖЕТАМ В РЕСПУБЛИКЕ АЛТАЙ</w:t>
      </w:r>
    </w:p>
    <w:p w:rsidR="003277FB" w:rsidRDefault="003277FB">
      <w:pPr>
        <w:pStyle w:val="ConsPlusTitle"/>
        <w:jc w:val="center"/>
      </w:pPr>
      <w:r>
        <w:t>НА ПОДДЕРЖКУ МЕР ПО ОБЕСПЕЧЕНИЮ СБАЛАНСИРОВАННОСТИ МЕСТНЫХ</w:t>
      </w:r>
    </w:p>
    <w:p w:rsidR="003277FB" w:rsidRDefault="003277FB">
      <w:pPr>
        <w:pStyle w:val="ConsPlusTitle"/>
        <w:jc w:val="center"/>
      </w:pPr>
      <w:r>
        <w:t>БЮДЖЕТОВ В РЕСПУБЛИКЕ АЛТАЙ</w:t>
      </w:r>
    </w:p>
    <w:p w:rsidR="003277FB" w:rsidRDefault="003277FB">
      <w:pPr>
        <w:pStyle w:val="ConsPlusNormal"/>
        <w:jc w:val="both"/>
      </w:pPr>
    </w:p>
    <w:p w:rsidR="003277FB" w:rsidRDefault="003277FB">
      <w:pPr>
        <w:pStyle w:val="ConsPlusNormal"/>
        <w:ind w:firstLine="540"/>
        <w:jc w:val="both"/>
      </w:pPr>
      <w:r>
        <w:t>1. Дотации местным бюджетам в Республике Алтай на поддержку мер по обеспечению сбалансированности местных бюджетов в Республике Алтай (далее - дотации) предоставляются в пределах бюджетных ассигнований, предусмотренных Министерству финансов Республики Алтай (далее - Министерство) сводной бюджетной росписью республиканского бюджета Республики Алтай на соответствующий финансовый год и доведенных до него лимитов бюджетных обязательств.</w:t>
      </w:r>
    </w:p>
    <w:p w:rsidR="003277FB" w:rsidRDefault="003277FB">
      <w:pPr>
        <w:pStyle w:val="ConsPlusNormal"/>
        <w:spacing w:before="220"/>
        <w:ind w:firstLine="540"/>
        <w:jc w:val="both"/>
      </w:pPr>
      <w:r>
        <w:t>2. Предоставление дотаций осуществляется на основании распоряжений Правительства Республики Алтай, подготавливаемых в соответствии с требованиями бюджетного законодательства Российской Федерации.</w:t>
      </w:r>
    </w:p>
    <w:p w:rsidR="003277FB" w:rsidRDefault="003277FB">
      <w:pPr>
        <w:pStyle w:val="ConsPlusNormal"/>
        <w:spacing w:before="220"/>
        <w:ind w:firstLine="540"/>
        <w:jc w:val="both"/>
      </w:pPr>
      <w:r>
        <w:t xml:space="preserve">3. Предоставление дотаций, предусмотренных </w:t>
      </w:r>
      <w:hyperlink w:anchor="P74" w:history="1">
        <w:r>
          <w:rPr>
            <w:color w:val="0000FF"/>
          </w:rPr>
          <w:t>разделами III</w:t>
        </w:r>
      </w:hyperlink>
      <w:r>
        <w:t xml:space="preserve"> и </w:t>
      </w:r>
      <w:hyperlink w:anchor="P109" w:history="1">
        <w:r>
          <w:rPr>
            <w:color w:val="0000FF"/>
          </w:rPr>
          <w:t>IV</w:t>
        </w:r>
      </w:hyperlink>
      <w:r>
        <w:t xml:space="preserve"> Методики распределения дотаций местным бюджетам в Республике Алтай на поддержку мер по обеспечению сбалансированности местных бюджетов в Республике Алтай, утвержденной настоящим Постановлением, осуществляется на основании соглашения, заключаемого Министерством с главой местной администрации муниципального образования в Республике Алтай, являющегося получателем дотации, в соответствующем финансовом году по форме, утвержденной Министерством.</w:t>
      </w:r>
    </w:p>
    <w:p w:rsidR="003277FB" w:rsidRDefault="003277FB">
      <w:pPr>
        <w:pStyle w:val="ConsPlusNormal"/>
        <w:spacing w:before="220"/>
        <w:ind w:firstLine="540"/>
        <w:jc w:val="both"/>
      </w:pPr>
      <w:r>
        <w:t>4. Перечисление дотаций осуществляется на счета, открытые в территориальном органе Федерального казначейства по Республике Алтай.</w:t>
      </w:r>
    </w:p>
    <w:p w:rsidR="003277FB" w:rsidRDefault="003277FB">
      <w:pPr>
        <w:pStyle w:val="ConsPlusNormal"/>
        <w:spacing w:before="220"/>
        <w:ind w:firstLine="540"/>
        <w:jc w:val="both"/>
      </w:pPr>
      <w:r>
        <w:t>5. Муниципальные образования представляют в Министерство отчет об использовании дотаций по форме и в сроки, установленные Министерством.</w:t>
      </w:r>
    </w:p>
    <w:p w:rsidR="003277FB" w:rsidRDefault="003277FB">
      <w:pPr>
        <w:pStyle w:val="ConsPlusNormal"/>
        <w:jc w:val="both"/>
      </w:pPr>
    </w:p>
    <w:p w:rsidR="003277FB" w:rsidRDefault="003277FB">
      <w:pPr>
        <w:pStyle w:val="ConsPlusNormal"/>
        <w:jc w:val="both"/>
      </w:pPr>
    </w:p>
    <w:p w:rsidR="003277FB" w:rsidRDefault="003277FB">
      <w:pPr>
        <w:pStyle w:val="ConsPlusNormal"/>
        <w:pBdr>
          <w:top w:val="single" w:sz="6" w:space="0" w:color="auto"/>
        </w:pBdr>
        <w:spacing w:before="100" w:after="100"/>
        <w:jc w:val="both"/>
        <w:rPr>
          <w:sz w:val="2"/>
          <w:szCs w:val="2"/>
        </w:rPr>
      </w:pPr>
    </w:p>
    <w:p w:rsidR="000D7BED" w:rsidRDefault="000D7BED">
      <w:bookmarkStart w:id="6" w:name="_GoBack"/>
      <w:bookmarkEnd w:id="6"/>
    </w:p>
    <w:sectPr w:rsidR="000D7BED" w:rsidSect="00560F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7FB"/>
    <w:rsid w:val="000D7BED"/>
    <w:rsid w:val="00327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9CA17-B68C-4D87-975C-2275CE206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77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277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77F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3835EBF867882DF3C9EB07B717E2B8E34671ED26A858AB405A0BA5C04C17742867C7580CD7A768B5AC4A5570E73BF0h5h4I" TargetMode="External"/><Relationship Id="rId13" Type="http://schemas.openxmlformats.org/officeDocument/2006/relationships/hyperlink" Target="consultantplus://offline/ref=D33835EBF867882DF3C9F50AA17BB5B4E64E2AE221A257F4150550F897451D237D28C6044886B468B3AC48576ChEh5I" TargetMode="External"/><Relationship Id="rId18" Type="http://schemas.openxmlformats.org/officeDocument/2006/relationships/hyperlink" Target="consultantplus://offline/ref=D33835EBF867882DF3C9F50AA17BB5B4E6492DE321AA57F4150550F897451D236F289E08488AAD6FBAE61B133BE83BF64A4FDA8B41BAFFhDh5I"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D33835EBF867882DF3C9EB07B717E2B8E34671ED25A85BA14C5A0BA5C04C17742867C7580CD7A768B5AC4A5570E73BF0h5h4I" TargetMode="External"/><Relationship Id="rId12" Type="http://schemas.openxmlformats.org/officeDocument/2006/relationships/image" Target="media/image2.wmf"/><Relationship Id="rId17" Type="http://schemas.openxmlformats.org/officeDocument/2006/relationships/hyperlink" Target="consultantplus://offline/ref=D33835EBF867882DF3C9F50AA17BB5B4E2442DE724A00AFE1D5C5CFA904A422668399E094C9CAA6AAFB04A55h6hEI" TargetMode="External"/><Relationship Id="rId2" Type="http://schemas.openxmlformats.org/officeDocument/2006/relationships/settings" Target="settings.xml"/><Relationship Id="rId16" Type="http://schemas.openxmlformats.org/officeDocument/2006/relationships/hyperlink" Target="consultantplus://offline/ref=D33835EBF867882DF3C9F50AA17BB5B4E6492DE321AA57F4150550F897451D236F289E084883AE61B0B91E062AB036F25051D8975DB8FDD7h7h1I" TargetMode="External"/><Relationship Id="rId20" Type="http://schemas.openxmlformats.org/officeDocument/2006/relationships/hyperlink" Target="consultantplus://offline/ref=D33835EBF867882DF3C9F50AA17BB5B4E2442DE724A00AFE1D5C5CFA904A422668399E094C9CAA6AAFB04A55h6hEI" TargetMode="External"/><Relationship Id="rId1" Type="http://schemas.openxmlformats.org/officeDocument/2006/relationships/styles" Target="styles.xml"/><Relationship Id="rId6" Type="http://schemas.openxmlformats.org/officeDocument/2006/relationships/hyperlink" Target="consultantplus://offline/ref=D33835EBF867882DF3C9EB07B717E2B8E34671ED23AB5DA24E5A0BA5C04C17742867C74A0C8FAB68B0BA485165B16AB60142D8915DBAFFCB730807h2h6I" TargetMode="External"/><Relationship Id="rId11" Type="http://schemas.openxmlformats.org/officeDocument/2006/relationships/image" Target="media/image1.wmf"/><Relationship Id="rId5" Type="http://schemas.openxmlformats.org/officeDocument/2006/relationships/hyperlink" Target="consultantplus://offline/ref=D33835EBF867882DF3C9F50AA17BB5B4E64F28E922A357F4150550F897451D236F289E0C4F83A963E5E30E0263E53FEC544DC69743B8hFhDI" TargetMode="External"/><Relationship Id="rId15" Type="http://schemas.openxmlformats.org/officeDocument/2006/relationships/hyperlink" Target="consultantplus://offline/ref=D33835EBF867882DF3C9F50AA17BB5B4E6492DE321AA57F4150550F897451D236F289E08488AAD6FBAE61B133BE83BF64A4FDA8B41BAFFhDh5I" TargetMode="External"/><Relationship Id="rId10" Type="http://schemas.openxmlformats.org/officeDocument/2006/relationships/hyperlink" Target="consultantplus://offline/ref=D33835EBF867882DF3C9EB07B717E2B8E34671ED24AB58A2485A0BA5C04C17742867C74A0C8FAB68B1B24A5065B16AB60142D8915DBAFFCB730807h2h6I" TargetMode="External"/><Relationship Id="rId19" Type="http://schemas.openxmlformats.org/officeDocument/2006/relationships/image" Target="media/image3.wmf"/><Relationship Id="rId4" Type="http://schemas.openxmlformats.org/officeDocument/2006/relationships/hyperlink" Target="http://www.consultant.ru" TargetMode="External"/><Relationship Id="rId9" Type="http://schemas.openxmlformats.org/officeDocument/2006/relationships/hyperlink" Target="consultantplus://offline/ref=D33835EBF867882DF3C9EB07B717E2B8E34671ED26AD55AB405A0BA5C04C17742867C7580CD7A768B5AC4A5570E73BF0h5h4I" TargetMode="External"/><Relationship Id="rId14" Type="http://schemas.openxmlformats.org/officeDocument/2006/relationships/hyperlink" Target="consultantplus://offline/ref=D33835EBF867882DF3C9F50AA17BB5B4E6492DE321AA57F4150550F897451D236F289E0A4883A363E5E30E0263E53FEC544DC69743B8hFhD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4433</Words>
  <Characters>25272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Куранакова Виктория Андреевна</dc:creator>
  <cp:keywords/>
  <dc:description/>
  <cp:lastModifiedBy>Куранакова Виктория Андреевна</cp:lastModifiedBy>
  <cp:revision>1</cp:revision>
  <dcterms:created xsi:type="dcterms:W3CDTF">2020-02-04T08:33:00Z</dcterms:created>
  <dcterms:modified xsi:type="dcterms:W3CDTF">2020-02-04T08:34:00Z</dcterms:modified>
</cp:coreProperties>
</file>