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73" w:rsidRDefault="00031F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1F73" w:rsidRDefault="00031F73">
      <w:pPr>
        <w:pStyle w:val="ConsPlusNormal"/>
        <w:jc w:val="both"/>
        <w:outlineLvl w:val="0"/>
      </w:pPr>
    </w:p>
    <w:p w:rsidR="00031F73" w:rsidRDefault="00031F73">
      <w:pPr>
        <w:pStyle w:val="ConsPlusTitle"/>
        <w:jc w:val="center"/>
        <w:outlineLvl w:val="0"/>
      </w:pPr>
      <w:r>
        <w:t>ПРАВИТЕЛЬСТВО РЕСПУБЛИКИ АЛТАЙ</w:t>
      </w:r>
    </w:p>
    <w:p w:rsidR="00031F73" w:rsidRDefault="00031F73">
      <w:pPr>
        <w:pStyle w:val="ConsPlusTitle"/>
        <w:jc w:val="both"/>
      </w:pPr>
    </w:p>
    <w:p w:rsidR="00031F73" w:rsidRDefault="00031F73">
      <w:pPr>
        <w:pStyle w:val="ConsPlusTitle"/>
        <w:jc w:val="center"/>
      </w:pPr>
      <w:r>
        <w:t>ПОСТАНОВЛЕНИЕ</w:t>
      </w:r>
    </w:p>
    <w:p w:rsidR="00031F73" w:rsidRDefault="00031F73">
      <w:pPr>
        <w:pStyle w:val="ConsPlusTitle"/>
        <w:jc w:val="center"/>
      </w:pPr>
    </w:p>
    <w:p w:rsidR="00031F73" w:rsidRDefault="00031F73">
      <w:pPr>
        <w:pStyle w:val="ConsPlusTitle"/>
        <w:jc w:val="center"/>
      </w:pPr>
      <w:r>
        <w:t>от 28 декабря 2018 г. N 417</w:t>
      </w:r>
    </w:p>
    <w:p w:rsidR="00031F73" w:rsidRDefault="00031F73">
      <w:pPr>
        <w:pStyle w:val="ConsPlusTitle"/>
        <w:jc w:val="both"/>
      </w:pPr>
    </w:p>
    <w:p w:rsidR="00031F73" w:rsidRDefault="00031F73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031F73" w:rsidRDefault="00031F73">
      <w:pPr>
        <w:pStyle w:val="ConsPlusTitle"/>
        <w:jc w:val="center"/>
      </w:pPr>
      <w:r>
        <w:t>ОСУЩЕСТВЛЕНИЯ РЕГИОНАЛЬНОГО ГОСУДАРСТВЕННОГО КОНТРОЛЯ</w:t>
      </w:r>
    </w:p>
    <w:p w:rsidR="00031F73" w:rsidRDefault="00031F73">
      <w:pPr>
        <w:pStyle w:val="ConsPlusTitle"/>
        <w:jc w:val="center"/>
      </w:pPr>
      <w:r>
        <w:t>(НАДЗОРА) И ПРЕДОСТАВЛЕНИЯ ГОСУДАРСТВЕННЫХ УСЛУГ, ПРИЗНАНИИ</w:t>
      </w:r>
    </w:p>
    <w:p w:rsidR="00031F73" w:rsidRDefault="00031F73">
      <w:pPr>
        <w:pStyle w:val="ConsPlusTitle"/>
        <w:jc w:val="center"/>
      </w:pPr>
      <w:r>
        <w:t>УТРАТИВШИМИ СИЛУ НЕКОТОРЫХ ПОСТАНОВЛЕНИЙ ПРАВИТЕЛЬСТВА</w:t>
      </w:r>
    </w:p>
    <w:p w:rsidR="00031F73" w:rsidRDefault="00031F73">
      <w:pPr>
        <w:pStyle w:val="ConsPlusTitle"/>
        <w:jc w:val="center"/>
      </w:pPr>
      <w:r>
        <w:t>РЕСПУБЛИКИ АЛТАЙ И ВНЕСЕНИИ ИЗМЕНЕНИЙ В НЕКОТОРЫЕ</w:t>
      </w:r>
    </w:p>
    <w:p w:rsidR="00031F73" w:rsidRDefault="00031F73">
      <w:pPr>
        <w:pStyle w:val="ConsPlusTitle"/>
        <w:jc w:val="center"/>
      </w:pPr>
      <w:r>
        <w:t>ПОСТАНОВЛЕНИЯ ПРАВИТЕЛЬСТВА РЕСПУБЛИКИ АЛТАЙ</w:t>
      </w:r>
    </w:p>
    <w:p w:rsidR="00031F73" w:rsidRDefault="00031F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1F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1F73" w:rsidRDefault="00031F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F73" w:rsidRDefault="00031F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031F73" w:rsidRDefault="00031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30.04.2019 </w:t>
            </w:r>
            <w:hyperlink r:id="rId6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05.11.2019 </w:t>
            </w:r>
            <w:hyperlink r:id="rId7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031F73" w:rsidRDefault="00031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8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Республики Алтай постановляет: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31F73" w:rsidRDefault="00031F73">
      <w:pPr>
        <w:pStyle w:val="ConsPlusNormal"/>
        <w:spacing w:before="220"/>
        <w:ind w:firstLine="540"/>
        <w:jc w:val="both"/>
      </w:pPr>
      <w:hyperlink w:anchor="P58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осуществления регионального государственного контроля (надзора);</w:t>
      </w:r>
    </w:p>
    <w:p w:rsidR="00031F73" w:rsidRDefault="00031F73">
      <w:pPr>
        <w:pStyle w:val="ConsPlusNormal"/>
        <w:spacing w:before="220"/>
        <w:ind w:firstLine="540"/>
        <w:jc w:val="both"/>
      </w:pPr>
      <w:hyperlink w:anchor="P181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государственных услуг.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Республики Алтай до 31 января 2019 года привести свои административные регламенты осуществления регионального государственного контроля (надзора) и административные регламенты предоставления государственных услуг (далее - административные регламенты) в соответствие с настоящим Постановлением.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3. Установить что: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Республики Алтай ежеквартально, до 5 числа месяца, следующего за отчетным кварталом, представляют информацию о ходе разработки, утверждения и размещения административных регламентов в Министерство цифрового развития Республики Алтай;</w:t>
      </w:r>
    </w:p>
    <w:p w:rsidR="00031F73" w:rsidRDefault="00031F73">
      <w:pPr>
        <w:pStyle w:val="ConsPlusNormal"/>
        <w:jc w:val="both"/>
      </w:pPr>
      <w:r>
        <w:t xml:space="preserve">(в ред. Постановлений Правительства Республики Алтай от 30.04.2019 </w:t>
      </w:r>
      <w:hyperlink r:id="rId11" w:history="1">
        <w:r>
          <w:rPr>
            <w:color w:val="0000FF"/>
          </w:rPr>
          <w:t>N 123</w:t>
        </w:r>
      </w:hyperlink>
      <w:r>
        <w:t xml:space="preserve">, от 24.04.2020 </w:t>
      </w:r>
      <w:hyperlink r:id="rId12" w:history="1">
        <w:r>
          <w:rPr>
            <w:color w:val="0000FF"/>
          </w:rPr>
          <w:t>N 152</w:t>
        </w:r>
      </w:hyperlink>
      <w:r>
        <w:t>)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руководители исполнительных органов государственной власти Республики Алтай несут персональную ответственность за нарушение срока размещения административных регламентов на официальном сайте исполнительного органа государственной власти Республики Алтай в информационно-телекоммуникационной сети "Интернет".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lastRenderedPageBreak/>
        <w:t>4. Исполнительным органам государственной власти Республики Алтай: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при разработке административных регламентов по переданным полномочиям Российской Федерации руководствоваться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по услугам, оказываемым подведомственными исполнительными органами государственной власти Республики Алтай государственными учреждениями Республики Алтай, при разработке регламентов (порядков, инструкций) по оказанию таких услуг, руководствоваться </w:t>
      </w:r>
      <w:hyperlink w:anchor="P226" w:history="1">
        <w:r>
          <w:rPr>
            <w:color w:val="0000FF"/>
          </w:rPr>
          <w:t>разделом II</w:t>
        </w:r>
      </w:hyperlink>
      <w:r>
        <w:t xml:space="preserve"> Порядка разработки и утверждения административных регламентов предоставления государственных услуг, утвержденного настоящим Постановлением.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в Республике Алтай руководствоваться настоящим Постановлением при утверждении порядков разработки и утверждения административных регламентов осуществления муниципального контроля (надзора), административных регламентов предоставления муниципальных услуг.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031F73" w:rsidRDefault="00031F7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декабря 2011 года N 412 "О разработке и утверждении административных регламентов исполнения государственных функций и предоставления государственных услуг" (Сборник законодательства Республики Алтай, 2011, N 84(90));</w:t>
      </w:r>
    </w:p>
    <w:p w:rsidR="00031F73" w:rsidRDefault="00031F7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января 2013 года N 15 "О внесении изменений в постановление Правительства Республики Алтай от 29 декабря 2011 года N 412" (Сборник законодательства Республики Алтай, 2013, N 96(102));</w:t>
      </w:r>
    </w:p>
    <w:p w:rsidR="00031F73" w:rsidRDefault="00031F7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15 октября 2013 года N 282 "О внесении изменений в приложение N 2 к постановлению Правительства Республики Алтай от 29 декабря 2011 года N 412" (Сборник законодательства Республики Алтай, 2013, N 105(111));</w:t>
      </w:r>
    </w:p>
    <w:p w:rsidR="00031F73" w:rsidRDefault="00031F7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 мая 2014 года N 150 "О внесении изменения в приложение N 2 к постановлению Правительства Республики Алтай от 29 декабря 2011 года N 412" (Сборник законодательства Республики Алтай, 2014, N 112(118));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05.11.2019 N 315;</w:t>
      </w:r>
    </w:p>
    <w:p w:rsidR="00031F73" w:rsidRDefault="00031F7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5 октября 2015 года N 330 "О внесении изменения в приложение N 2 к постановлению Правительства Республики Алтай от 29 декабря 2011 года N 412" (Сборник законодательства Республики Алтай, 2015, N 128(134));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05.11.2019 N 315;</w:t>
      </w:r>
    </w:p>
    <w:p w:rsidR="00031F73" w:rsidRDefault="00031F73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 ноября 2016 года N 343 "О внесении изменений в постановление Правительства Республики Алтай от 29 декабря 2011 года N 412" (Сборник законодательства Республики Алтай, 2016, N 139(145));</w:t>
      </w:r>
    </w:p>
    <w:p w:rsidR="00031F73" w:rsidRDefault="00031F73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Алтай от 22 июня 2017 года N 134 "О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Алтай" (Сборник законодательства Республики Алтай, 2017, N 145(151));</w:t>
      </w:r>
    </w:p>
    <w:p w:rsidR="00031F73" w:rsidRDefault="00031F7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15 июня 2018 года N 174 "О внесении </w:t>
      </w:r>
      <w:r>
        <w:lastRenderedPageBreak/>
        <w:t>изменений в постановление Правительства Республики Алтай от 29 декабря 2011 года N 412" (Сборник законодательства Республики Алтай, 2018, N 155(161)).</w:t>
      </w: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jc w:val="right"/>
      </w:pPr>
      <w:r>
        <w:t>Исполняющий обязанности</w:t>
      </w:r>
    </w:p>
    <w:p w:rsidR="00031F73" w:rsidRDefault="00031F73">
      <w:pPr>
        <w:pStyle w:val="ConsPlusNormal"/>
        <w:jc w:val="right"/>
      </w:pPr>
      <w:r>
        <w:t>Главы Республики Алтай,</w:t>
      </w:r>
    </w:p>
    <w:p w:rsidR="00031F73" w:rsidRDefault="00031F73">
      <w:pPr>
        <w:pStyle w:val="ConsPlusNormal"/>
        <w:jc w:val="right"/>
      </w:pPr>
      <w:r>
        <w:t>Председателя Правительства</w:t>
      </w:r>
    </w:p>
    <w:p w:rsidR="00031F73" w:rsidRDefault="00031F73">
      <w:pPr>
        <w:pStyle w:val="ConsPlusNormal"/>
        <w:jc w:val="right"/>
      </w:pPr>
      <w:r>
        <w:t>Республики Алтай</w:t>
      </w:r>
    </w:p>
    <w:p w:rsidR="00031F73" w:rsidRDefault="00031F73">
      <w:pPr>
        <w:pStyle w:val="ConsPlusNormal"/>
        <w:jc w:val="right"/>
      </w:pPr>
      <w:r>
        <w:t>Н.М.ЕКЕЕВА</w:t>
      </w: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jc w:val="right"/>
        <w:outlineLvl w:val="0"/>
      </w:pPr>
      <w:r>
        <w:t>Утвержден</w:t>
      </w:r>
    </w:p>
    <w:p w:rsidR="00031F73" w:rsidRDefault="00031F73">
      <w:pPr>
        <w:pStyle w:val="ConsPlusNormal"/>
        <w:jc w:val="right"/>
      </w:pPr>
      <w:r>
        <w:t>Постановлением</w:t>
      </w:r>
    </w:p>
    <w:p w:rsidR="00031F73" w:rsidRDefault="00031F73">
      <w:pPr>
        <w:pStyle w:val="ConsPlusNormal"/>
        <w:jc w:val="right"/>
      </w:pPr>
      <w:r>
        <w:t>Правительства Республики Алтай</w:t>
      </w:r>
    </w:p>
    <w:p w:rsidR="00031F73" w:rsidRDefault="00031F73">
      <w:pPr>
        <w:pStyle w:val="ConsPlusNormal"/>
        <w:jc w:val="right"/>
      </w:pPr>
      <w:r>
        <w:t>от 28 декабря 2018 г. N 417</w:t>
      </w: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Title"/>
        <w:jc w:val="center"/>
      </w:pPr>
      <w:bookmarkStart w:id="0" w:name="P58"/>
      <w:bookmarkEnd w:id="0"/>
      <w:r>
        <w:t>ПОРЯДОК</w:t>
      </w:r>
    </w:p>
    <w:p w:rsidR="00031F73" w:rsidRDefault="00031F73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031F73" w:rsidRDefault="00031F73">
      <w:pPr>
        <w:pStyle w:val="ConsPlusTitle"/>
        <w:jc w:val="center"/>
      </w:pPr>
      <w:r>
        <w:t>ОСУЩЕСТВЛЕНИЯ РЕГИОНАЛЬНОГО ГОСУДАРСТВЕННОГО КОНТРОЛЯ</w:t>
      </w:r>
    </w:p>
    <w:p w:rsidR="00031F73" w:rsidRDefault="00031F73">
      <w:pPr>
        <w:pStyle w:val="ConsPlusTitle"/>
        <w:jc w:val="center"/>
      </w:pPr>
      <w:r>
        <w:t>(НАДЗОРА)</w:t>
      </w:r>
    </w:p>
    <w:p w:rsidR="00031F73" w:rsidRDefault="00031F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1F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1F73" w:rsidRDefault="00031F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F73" w:rsidRDefault="00031F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031F73" w:rsidRDefault="00031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24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30.04.2019 </w:t>
            </w:r>
            <w:hyperlink r:id="rId2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24.04.2020 </w:t>
            </w:r>
            <w:hyperlink r:id="rId26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1F73" w:rsidRDefault="00031F73">
      <w:pPr>
        <w:pStyle w:val="ConsPlusNormal"/>
        <w:jc w:val="both"/>
      </w:pPr>
    </w:p>
    <w:p w:rsidR="00031F73" w:rsidRDefault="00031F73">
      <w:pPr>
        <w:pStyle w:val="ConsPlusTitle"/>
        <w:jc w:val="center"/>
        <w:outlineLvl w:val="1"/>
      </w:pPr>
      <w:r>
        <w:t>I. Общие положения</w:t>
      </w: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ind w:firstLine="540"/>
        <w:jc w:val="both"/>
      </w:pPr>
      <w:r>
        <w:t>1. Настоящий Порядок устанавливает требования к разработке и утверждению исполнительными органами государственной власти Республики Алтай административных регламентов осуществления регионального государственного контроля (надзора).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2. Административным регламентом осуществления регионального государственного контроля (надзора) в соответствующих сферах деятельности (далее - административный регламент) является нормативный правовой акт исполнительного органа государственной власти Республики Алтай, осуществляющего региональный государственный контроль (надзор) в соответствующих сферах деятельности, устанавливающий сроки и последовательность административных процедур (действий) исполнительного органа государственной власти Республики Алтай при осуществлении регионального государственного контроля (надзора) в соответствующих сферах деятельности (далее - региональный государственный контроль (надзор).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Административный регламент устанавливает порядок взаимодействия между структурными подразделениями исполнительного органа государственной власти Республики Алтай, осуществляющего региональный государственный контроль (надзор) (далее - орган контроля) и их должностными лицами, а также порядок взаимодействия между исполнительными органами государственной власти Республики Алтай (далее - исполнительный орган), юридическими лицами и индивидуальными предпринимателями, их уполномоченными представителями, иными органами государственной власти и органами местного самоуправления в Республике Алтай, учреждениями и организациями в процессе осуществления регионального государственного контроля (надзора).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3. Осуществление исполнительными органами отдельных государственных полномочий </w:t>
      </w:r>
      <w:r>
        <w:lastRenderedPageBreak/>
        <w:t>Российской Федерации, переданных им на основании федерального закона с предоставлением субвенций из федерального бюджета, а также части полномочий федеральных органов исполнительной власти по осуществлению государственного контроля (надзора), переданных исполнительным органам в соответствии с соглашениями, осуществляется в порядке, установленном административным регламентом, утверждаемым в соответствии с федеральным законодательством.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Осуществление органом местного самоуправления в Республике Алтай отдельных государственных полномочий Республики Алтай, переданных им на основании закона Республики Алтай с предоставлением субвенций из республиканского бюджета Республики Алтай, осуществляется в порядке, установленном административным регламентом, утверждаемым исполнительным органом, осуществляющим функции по выработке государственной политики и нормативно-правовому регулированию в сфере переданных полномочий.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4. При разработке административного регламента органы контроля предусматривают оптимизацию (повышение качества) осуществления государственного контроля (надзора), в том числе: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а) упорядочение административных процедур (действий);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(действий);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в) сокращение срока осуществления регионального государственного контроля (надзора), а также срока выполнения отдельных административных процедур (действий) в рамках осуществления регионального государственного контроля (надзора) по отношению к соответствующим срокам, установленным федеральным законодательством и законодательством Республики Алтай;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г) ответственность должностных лиц органа контроля за несоблюдение ими требований административных регламентов при выполнении административных процедур (действий);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5. Административный регламент, разработанный органом контроля, утверждается приказом указанного органа. Если в осуществлении регионального государственного контроля (надзора) участвуют несколько органов контроля, то административный регламент утверждается совместным приказом указанных органов.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6. Административные регламенты разрабатываются в соответствии с федеральным законодательством и законодательством Республики Алтай с учетом требований к порядку осуществления регионального государственного контроля (надзора).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Административный регламент разрабатывается органом контроля после включения Министерством экономического развития Республики Алтай (далее - Министерство) соответствующего вида регионального государственного контроля (надзора) в перечень видов регионального государственного контроля (надзора) и исполнительных органов государственной власти Республики Алтай, уполномоченных на их осуществление (далее - перечень),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30 июня 2017 года N 145 "Об утверждении Порядка ведения перечня видов регионального государственного контроля (надзора) и исполнительных органов государственной власти Республики Алтай, уполномоченных на их осуществление".</w:t>
      </w:r>
    </w:p>
    <w:p w:rsidR="00031F73" w:rsidRDefault="00031F73">
      <w:pPr>
        <w:pStyle w:val="ConsPlusNormal"/>
        <w:jc w:val="both"/>
      </w:pPr>
      <w:r>
        <w:t xml:space="preserve">(в ред. Постановлений Правительства Республики Алтай от 30.04.2019 </w:t>
      </w:r>
      <w:hyperlink r:id="rId28" w:history="1">
        <w:r>
          <w:rPr>
            <w:color w:val="0000FF"/>
          </w:rPr>
          <w:t>N 123</w:t>
        </w:r>
      </w:hyperlink>
      <w:r>
        <w:t xml:space="preserve">, от 24.04.2020 </w:t>
      </w:r>
      <w:hyperlink r:id="rId29" w:history="1">
        <w:r>
          <w:rPr>
            <w:color w:val="0000FF"/>
          </w:rPr>
          <w:t>N 152</w:t>
        </w:r>
      </w:hyperlink>
      <w:r>
        <w:t>)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Проект административного регламента и пояснительная записка к нему размещаются органом контроля на своем официальном сайте в информационно-телекоммуникационной сети "Интернет" (далее - сеть "Интернет") для проведения независимой экспертизы.</w:t>
      </w:r>
    </w:p>
    <w:p w:rsidR="00031F73" w:rsidRDefault="00031F73">
      <w:pPr>
        <w:pStyle w:val="ConsPlusNormal"/>
        <w:spacing w:before="220"/>
        <w:ind w:firstLine="540"/>
        <w:jc w:val="both"/>
      </w:pPr>
      <w:bookmarkStart w:id="1" w:name="P84"/>
      <w:bookmarkEnd w:id="1"/>
      <w:r>
        <w:lastRenderedPageBreak/>
        <w:t>7. Проекты административных регламентов, а также проекты нормативных правовых актов органов контроля о внесении изменений в ранее изданные административные регламенты, о признании административных регламентов утратившими силу подлежат экспертизе, проводимой Министерством.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на проекты административных регламентов, а также проекты нормативных правовых актов органов контроля о внесении изменений в ранее изданные административные регламенты, о признании административных регламентов утратившими силу не требуется.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Орган контроля разрабатывает и вносит на экспертизу в Министерство проект административного регламента и пояснительную записку к нему.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 пояснительной записке к проекту административного регламента указывается информация об основных предполагаемых улучшениях осуществления регионального государственного контроля (надзора), сведения о размещении органом контроля проекта административного регламента на своем официальном сайте в сети "Интернет" для проведения независимой экспертизы.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По результатам экспертизы в срок не более 30 рабочих дней со дня внесения органом контроля проекта административного регламента с пояснительной запиской к нему Министерство представляет указанному органу заключение на проект административного регламента и пояснительную записку к нему (далее - заключение).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 случае если заключение содержит замечания к проекту административного регламента и (или) пояснительной записке к нему, орган контроля в срок не более 10 рабочих дней со дня получения заключения устраняет указанные замечания и повторно вносит на экспертизу в Министерство проект административного регламента с пояснительной запиской к нему в соответствии с настоящим пунктом.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8. В случае если нормативным правовым актом Республики Алтай, устанавливающим конкретное полномочие органа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административный регламент по осуществлению соответствующего полномочия.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При этом порядком осуществления соответствующих полномочий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9. Приказ органа контроля об утверждении административного регламента в течение 10 календарных дней со дня его подписания размещается органом контроля на своем официальном сайте в сети "Интернет".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10. Внесение изменений в административный регламент осуществляется органом контроля в соответствии с настоящим Порядком.</w:t>
      </w: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Title"/>
        <w:jc w:val="center"/>
        <w:outlineLvl w:val="1"/>
      </w:pPr>
      <w:r>
        <w:t>II. Требования к административным регламентам</w:t>
      </w: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ind w:firstLine="540"/>
        <w:jc w:val="both"/>
      </w:pPr>
      <w:r>
        <w:t>11. Наименование административного регламента определяется органом контроля исходя из содержания нормативного правового акта Российской Федерации и (или) нормативного правового акта Республики Алтай, которым предусмотрено конкретное полномочие по осуществлению регионального государственного контроля (надзора) и наименования соответствующего вида регионального государственного контроля (надзора) в перечне.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12. В административный регламент включаются следующие разделы:</w:t>
      </w:r>
    </w:p>
    <w:p w:rsidR="00031F73" w:rsidRDefault="00031F73">
      <w:pPr>
        <w:pStyle w:val="ConsPlusNormal"/>
        <w:spacing w:before="220"/>
        <w:ind w:firstLine="540"/>
        <w:jc w:val="both"/>
      </w:pPr>
      <w:bookmarkStart w:id="2" w:name="P99"/>
      <w:bookmarkEnd w:id="2"/>
      <w:r>
        <w:lastRenderedPageBreak/>
        <w:t>а) общие положения;</w:t>
      </w:r>
    </w:p>
    <w:p w:rsidR="00031F73" w:rsidRDefault="00031F73">
      <w:pPr>
        <w:pStyle w:val="ConsPlusNormal"/>
        <w:spacing w:before="220"/>
        <w:ind w:firstLine="540"/>
        <w:jc w:val="both"/>
      </w:pPr>
      <w:bookmarkStart w:id="3" w:name="P100"/>
      <w:bookmarkEnd w:id="3"/>
      <w:r>
        <w:t>б) требования к порядку осуществления регионального государственного контроля (надзора);</w:t>
      </w:r>
    </w:p>
    <w:p w:rsidR="00031F73" w:rsidRDefault="00031F73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31F73" w:rsidRDefault="00031F73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г) порядок и формы контроля за осуществлением регионального государственного контроля (надзора);</w:t>
      </w:r>
    </w:p>
    <w:p w:rsidR="00031F73" w:rsidRDefault="00031F73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д) досудебный (внесудебный) порядок обжалования решений и действий (бездействия) органа контроля а также его должностных лиц.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13. Раздел, касающийся общих положений, указанный в </w:t>
      </w:r>
      <w:hyperlink w:anchor="P99" w:history="1">
        <w:r>
          <w:rPr>
            <w:color w:val="0000FF"/>
          </w:rPr>
          <w:t>подпункте "а" пункта 12</w:t>
        </w:r>
      </w:hyperlink>
      <w:r>
        <w:t xml:space="preserve"> настоящего Порядка, состоит из следующих подразделов: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а) наименование регионального государственного контроля (надзора);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б) наименование органа контроля. Если в осуществлении государственного контроля (надзора) участвуют также иные исполнительные органы и организации в случаях, предусмотренных федеральным законодательством и законодательством Республики Алтай, указываются все исполнительные органы и организации, участие которых необходимо в процессе осуществления государственного контроля (надзора);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в) нормативные правовые акты, регулирующие осуществление регионального государственного контроля (надзора). Перечень таких нормативных правовых актов (с указанием их реквизитов) подлежит обязательному размещению на официальном сайте органа контроля в сети "Интернет" и в федеральной государственной информационной системе "Федеральный реестр государственных услуг (функций)" (далее - федеральный реестр).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 данном подразделе административного регламента должно содержаться указание на соответствующее размещение перечня нормативных правовых актов, регулирующих осуществление регионального государственного контроля (надзора).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Орган контроля обеспечивает размещение и актуализацию перечня нормативных правовых актов, регулирующих осуществление регионального государственного контроля (надзора), на своем официальном сайте в сети "Интернет", а также в соответствующем разделе федерального реестра;</w:t>
      </w:r>
    </w:p>
    <w:p w:rsidR="00031F73" w:rsidRDefault="00031F73">
      <w:pPr>
        <w:pStyle w:val="ConsPlusNormal"/>
        <w:jc w:val="both"/>
      </w:pPr>
      <w:r>
        <w:t xml:space="preserve">(пп. "в"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01.02.2019 N 33)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г) предмет регионального государственного контроля (надзора);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д) права и обязанности должностных лиц органа контроля при осуществлении регионального государственного контроля (надзора).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 данном подразделе административного регламента указывается: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обязанность органа контроля запрашивать в рамках межведомственного информационного взаимодействия документы и (или) информацию, включенные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</w:t>
      </w:r>
      <w:r>
        <w:lastRenderedPageBreak/>
        <w:t>2016 года N 724-р (далее - межведомственный перечень), от иных органов государственной власти, органов местного самоуправления в Республике Алтай либо подведомственных им организаций, в распоряжении которых находятся указанные документы;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органов государственной власти, органов местного самоуправления в Республике Алтай либо подведомственных им организаций;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обязанность должностного лица органа контроля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е) права и обязанности лиц, в отношении которых осуществляются мероприятия по региональному государственному контролю (надзору).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 данном подразделе указывается: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органов государственной власти, органов местного самоуправления в Республике Алтай либо подведомственных им организаций и включены в межведомственный перечень;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право проверяемого юридического лица, индивидуального предпринимателя знакомиться с документами и (или) информацией, полученными органами контроля в рамках межведомственного информационного взаимодействия от иных органов государственной власти, органов местного самоуправления в Республике Алтай либо подведомственных им организаций, в распоряжении которых находятся эти документы и (или) информация;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ж) описание результатов осуществления регионального государственного контроля (надзора);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з) исчерпывающие перечни документов и (или) информации, необходимых для осуществления регионального государственного контроля (надзора) и достижения целей и задач его проведения.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Данный подраздел включает: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исчерпывающий перечень документов и (или) информации, запрашиваемых в ходе проверки у проверяемого юридического лица, индивидуального предпринимателя;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органов государственной власти, органов местного самоуправления в Республике Алтай либо подведомственных им организаций в соответствии с межведомственным перечнем.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14. Раздел, касающийся требований к порядку осуществления регионального государственного контроля (надзора), указанный в </w:t>
      </w:r>
      <w:hyperlink w:anchor="P100" w:history="1">
        <w:r>
          <w:rPr>
            <w:color w:val="0000FF"/>
          </w:rPr>
          <w:t>подпункте "б" пункта 12</w:t>
        </w:r>
      </w:hyperlink>
      <w:r>
        <w:t xml:space="preserve"> настоящего Порядка, состоит из следующих подразделов: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а) порядок информирования об осуществлении регионального государственного контроля (надзора).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 данном подразделе указываются следующие сведения: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lastRenderedPageBreak/>
        <w:t>порядок получения юридическими лицами и индивидуальными предпринимателями информации по вопросам осуществления регионального государственного контроля (надзора), сведений о ходе осуществления регионального государственного контроля (надзора);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порядок, форма, место размещения и способы получения справочной информации, в том числе на стендах в месте нахождения органа контроля.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место нахождения, график работы и справочные телефоны органа контроля;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адреса официального сайта, а также электронной почты и (или) формы обратной связи органа контроля в сети "Интернет".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Справочная информация не приводится в тексте административного регламента и подлежит обязательному размещению на официальном сайте органа контроля в сети "Интернет", в федеральном реестре, о чем указывается в тексте административного регламента. Орган контроля обеспечивает размещение и актуализацию справочной информации на своих официальных сайтах в сети "Интернет", а также в соответствующем разделе федерального реестра;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б) срок осуществления регионального государственного контроля (надзора).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 данном подразделе указывается общий срок осуществления регионального государственного контроля (надзора).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15.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указанный в </w:t>
      </w:r>
      <w:hyperlink w:anchor="P101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состоит из подразделов, соответствующих количеству административных процедур (действий) при осуществлении регионального государственного контроля (надзора), имеющих конечный результат и выделяемых в рамках осуществления регионального государственного контроля (надзора).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 начале указанного раздела указывается исчерпывающий перечень административных процедур (действий), содержащихся в этом разделе.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Описание каждой административной процедуры (действия) содержит следующие обязательные элементы: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основания для начала административной процедуры;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сведения о должностном лице органа контроля, ответственном за выполнение каждого административного действия, входящего в состав административной процедуры;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условия, порядок и срок приостановления осуществления регионального государственного контроля (надзора) в случае, если возможность приостановления предусмотрена федеральным законодательством и законодательством Республики Алтай;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критерии принятия решений, принятых (осуществленных) органом контроля в ходе осуществления регионального государственного контроля (надзора);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результат административной процедуры и порядок передачи указанного результата, который может совпадать с основанием для начала выполнения следующей административной процедуры;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lastRenderedPageBreak/>
        <w:t>способ описания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16. Раздел, касающийся порядка и формы контроля за осуществлением регионального государственного контроля (надзора), указанный в </w:t>
      </w:r>
      <w:hyperlink w:anchor="P102" w:history="1">
        <w:r>
          <w:rPr>
            <w:color w:val="0000FF"/>
          </w:rPr>
          <w:t>подпункте "г" пункта 12</w:t>
        </w:r>
      </w:hyperlink>
      <w:r>
        <w:t xml:space="preserve"> настоящего Порядка, состоит из следующих подразделов: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а) порядок осуществления текущего контроля за соблюдением и исполнением должностными лицами органа контроля положений административного регламента, федерального законодательства и законодательства Республики Алтай, устанавливающих требования к осуществлению регионального государственного контроля (надзора), а также за принятием ими решений;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осуществления регионального государственного контроля (надзора), в том числе порядок и формы контроля за полнотой и качеством осуществления регионального государственного контроля (надзора);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в) ответственность должностных лиц органа контроля за решения и действия (бездействие), принимаемые (осуществляемые) ими в ходе осуществления регионального государственного контроля (надзора);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за осуществлением регионального государственного контроля (надзора), в том числе со стороны граждан, их объединений и организаций.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17. Раздел, касающийся досудебного (внесудебного) порядка обжалования решений и действий (бездействия) органа контроля, а также его должностных лиц, указанный в </w:t>
      </w:r>
      <w:hyperlink w:anchor="P103" w:history="1">
        <w:r>
          <w:rPr>
            <w:color w:val="0000FF"/>
          </w:rPr>
          <w:t>подпункте "д" пункта 12</w:t>
        </w:r>
      </w:hyperlink>
      <w:r>
        <w:t xml:space="preserve"> настоящего Порядка, содержит: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а) информацию для юридических лиц и индивидуальных предпринимателей об их праве на досудебное (внесудебное) обжалование действий (бездействия) и решений, принятых (осуществленных) органом контроля в ходе осуществления регионального государственного контроля (надзора) (далее - жалоба);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б) предмет досудебного (внесудебного) обжалования;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д) права юридических лиц и индивидуальных предпринимателей на получение информации и документов, необходимых для обоснования и рассмотрения жалобы;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е) информацию об органах государственной власти, организациях и уполномоченных на рассмотрение жалобы лицах, которым может быть направлена жалоба юридических лиц и индивидуальных предпринимателей в досудебном (внесудебном) порядке;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ж) сроки рассмотрения жалобы;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Title"/>
        <w:jc w:val="center"/>
        <w:outlineLvl w:val="1"/>
      </w:pPr>
      <w:r>
        <w:t>III. Организация независимой экспертизы проектов</w:t>
      </w:r>
    </w:p>
    <w:p w:rsidR="00031F73" w:rsidRDefault="00031F73">
      <w:pPr>
        <w:pStyle w:val="ConsPlusTitle"/>
        <w:jc w:val="center"/>
      </w:pPr>
      <w:r>
        <w:lastRenderedPageBreak/>
        <w:t>административных регламентов</w:t>
      </w: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ind w:firstLine="540"/>
        <w:jc w:val="both"/>
      </w:pPr>
      <w:r>
        <w:t>18. Проект административного регламента, а также проект нормативного правового акта органа контроля о внесении изменений в ранее изданный административный регламент, признании административного регламента утратившим силу (далее - проект административного регламента) подлежит независимой экспертизе проектов административных регламентов (далее - независимая экспертиза).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19.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юридического лица, индивидуального предпринимателя.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20. Независимая экспертиза проводится физическими и юридическими лицами в инициативном порядке за счет собственных средств (далее - независимые эксперты).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исполнительного органа, являющегося разработчиком административного регламента.</w:t>
      </w:r>
    </w:p>
    <w:p w:rsidR="00031F73" w:rsidRDefault="00031F73">
      <w:pPr>
        <w:pStyle w:val="ConsPlusNormal"/>
        <w:spacing w:before="220"/>
        <w:ind w:firstLine="540"/>
        <w:jc w:val="both"/>
      </w:pPr>
      <w:bookmarkStart w:id="7" w:name="P168"/>
      <w:bookmarkEnd w:id="7"/>
      <w:r>
        <w:t>21. Срок, отведенный для проведения независимой экспертизы, указывается органом контроля при размещении проекта административного регламента в соответствующем подразделе своего официального сайта в сети "Интернет" для размещения информации о подготовке проектов нормативных правовых актов и результатах их общественного обсуждения и не может быть менее пятнадцати календарных дней со дня его размещения.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22. В случае поступления заключения от независимых экспертов орган контроля рассматривает его в течение одного рабочего дня со дня его поступления и в течение двух рабочих дней со дня рассмотрения заключения принимает решение по результатам независимой экспертизы.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23. Непоступление заключений независимой экспертизы в орган контроля в срок, отведенный для проведения независимой экспертизы, указанный в </w:t>
      </w:r>
      <w:hyperlink w:anchor="P168" w:history="1">
        <w:r>
          <w:rPr>
            <w:color w:val="0000FF"/>
          </w:rPr>
          <w:t>пункте 21</w:t>
        </w:r>
      </w:hyperlink>
      <w:r>
        <w:t xml:space="preserve"> настоящего Порядка, не является препятствием для проведения экспертизы Министерством в соответствии с </w:t>
      </w:r>
      <w:hyperlink w:anchor="P84" w:history="1">
        <w:r>
          <w:rPr>
            <w:color w:val="0000FF"/>
          </w:rPr>
          <w:t>пунктом 7</w:t>
        </w:r>
      </w:hyperlink>
      <w:r>
        <w:t xml:space="preserve"> настоящего Порядка и последующего утверждения административного регламента.</w:t>
      </w: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jc w:val="right"/>
        <w:outlineLvl w:val="0"/>
      </w:pPr>
      <w:r>
        <w:t>Утвержден</w:t>
      </w:r>
    </w:p>
    <w:p w:rsidR="00031F73" w:rsidRDefault="00031F73">
      <w:pPr>
        <w:pStyle w:val="ConsPlusNormal"/>
        <w:jc w:val="right"/>
      </w:pPr>
      <w:r>
        <w:t>Постановлением</w:t>
      </w:r>
    </w:p>
    <w:p w:rsidR="00031F73" w:rsidRDefault="00031F73">
      <w:pPr>
        <w:pStyle w:val="ConsPlusNormal"/>
        <w:jc w:val="right"/>
      </w:pPr>
      <w:r>
        <w:t>Правительства Республики Алтай</w:t>
      </w:r>
    </w:p>
    <w:p w:rsidR="00031F73" w:rsidRDefault="00031F73">
      <w:pPr>
        <w:pStyle w:val="ConsPlusNormal"/>
        <w:jc w:val="right"/>
      </w:pPr>
      <w:r>
        <w:t>от 28 декабря 2018 г. N 417</w:t>
      </w: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Title"/>
        <w:jc w:val="center"/>
      </w:pPr>
      <w:bookmarkStart w:id="8" w:name="P181"/>
      <w:bookmarkEnd w:id="8"/>
      <w:r>
        <w:t>ПОРЯДОК</w:t>
      </w:r>
    </w:p>
    <w:p w:rsidR="00031F73" w:rsidRDefault="00031F73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031F73" w:rsidRDefault="00031F73">
      <w:pPr>
        <w:pStyle w:val="ConsPlusTitle"/>
        <w:jc w:val="center"/>
      </w:pPr>
      <w:r>
        <w:t>ПРЕДОСТАВЛЕНИЯ ГОСУДАРСТВЕННЫХ УСЛУГ</w:t>
      </w:r>
    </w:p>
    <w:p w:rsidR="00031F73" w:rsidRDefault="00031F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1F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1F73" w:rsidRDefault="00031F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F73" w:rsidRDefault="00031F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031F73" w:rsidRDefault="00031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32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24.04.2020 </w:t>
            </w:r>
            <w:hyperlink r:id="rId33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1F73" w:rsidRDefault="00031F73">
      <w:pPr>
        <w:pStyle w:val="ConsPlusNormal"/>
        <w:jc w:val="both"/>
      </w:pPr>
    </w:p>
    <w:p w:rsidR="00031F73" w:rsidRDefault="00031F73">
      <w:pPr>
        <w:pStyle w:val="ConsPlusTitle"/>
        <w:jc w:val="center"/>
        <w:outlineLvl w:val="1"/>
      </w:pPr>
      <w:r>
        <w:t>I. Общие положения</w:t>
      </w: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ind w:firstLine="540"/>
        <w:jc w:val="both"/>
      </w:pPr>
      <w:r>
        <w:t xml:space="preserve">1. Настоящий Порядок устанавливает требования к разработке и утверждению </w:t>
      </w:r>
      <w:r>
        <w:lastRenderedPageBreak/>
        <w:t>исполнительными органами государственной власти Республики Алтай (далее - исполнительный орган) административных регламентов предоставления государственных услуг (далее - административный регламент).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2. Административным регламентом является нормативный правовой акт исполнительного органа, наделенного в соответствии с федеральным законом и законодательством Республики Алтай полномочиями по предоставлению государственных услуг в установленной сфере деятельности (далее - предоставление государственных услуг), устанавливающий сроки и последовательность административных процедур (действий), осуществляемых исполнительными органами, предоставляющими государственные услуги, в процессе предоставления государственной услуги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закон).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Административный регламент также устанавливает порядок взаимодействия между структурными подразделениями исполнительных органов, предоставляющих государственные услуги, и их должностными лицами, между исполнительными органами, предоставляющими государственные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 в Республике Алтай, учреждениями и организациями, находящимися на территории Республики Алтай, в процессе предоставления государственной услуги.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3. Административный регламент разрабатывается и утверждается приказом исполнительного органа, предоставляющего государственные услуги, если иное не установлено федеральным законодательством и законодательством Республики Алтай. Если в предоставлении государственной услуги участвуют несколько исполнительных органов и (или) юридических лиц, в отношении которых такие исполнительные органы осуществляют полномочия учредителя, административный регламент утверждается совместным приказом указанных исполнительных органов.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4. Осуществление исполнительными органами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а также части полномочий федеральных органов исполнительной власти по предоставлению государственных услуг, переданных исполнительным органам в соответствии с соглашениями, осуществляется в порядке, установленном соответствующим административным регламентом, утверждаемым в соответствии с федеральным законодательством.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Исполнение органами местного самоуправления в Республике Алтай отдельных государственных полномочий Республики Алтай, переданных им на основании закона Республики Алтай с предоставлением субвенций из республиканского бюджета Республики Алтай, осуществляется в порядке, установленном административным регламентом, разрабатываемым и утверждаемым исполнительным органом, осуществляющим функции по выработке государственной политики и нормативно-правовому регулированию в сфере переданных полномочий.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5. При разработке административных регламентов исполнительный орган предусматривает оптимизацию (повышение качества) предоставления государственных услуг, в том числе: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а) упорядочение административных процедур (действий);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(действий);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в) сокращение количества документов, представляемых заявителями для предоставления </w:t>
      </w:r>
      <w:r>
        <w:lastRenderedPageBreak/>
        <w:t>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исполнительного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"одного окна",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г) сокращение срока предоставления государственной услуги, а также сроков выполнения отдельных административных процедур (действий) в рамках предоставления государственной услуги по отношению к соответствующим срокам, установленным федеральным законодательством и законодательством Республики Алтай;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д) ответственность должностных лиц исполнительного органа, предоставляющего государственную услугу, за несоблюдение ими требований административных регламентов при выполнении административных процедур (действий);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е) предоставление государственной услуги в электронной форме.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6. Административный регламент разрабатывается исполнительным органом, предоставляющим государственную услугу, после включения соответствующей государственной услуги в реестр государственных услуг Республики Алтай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 декабря 2011 года N 413 "О порядке формирования и ведения реестра государственных услуг Республики Алтай" (далее - реестр).</w:t>
      </w:r>
    </w:p>
    <w:p w:rsidR="00031F73" w:rsidRDefault="00031F73">
      <w:pPr>
        <w:pStyle w:val="ConsPlusNormal"/>
        <w:spacing w:before="220"/>
        <w:ind w:firstLine="540"/>
        <w:jc w:val="both"/>
      </w:pPr>
      <w:bookmarkStart w:id="9" w:name="P204"/>
      <w:bookmarkEnd w:id="9"/>
      <w:r>
        <w:t>7. Проекты административных регламентов, а также проекты приказов исполнительных органов о внесении изменений в ранее изданные административные регламенты, признании таких административных регламентов утратившими силу подлежат экспертизе, проводимой Министерством экономического развития Республики Алтай (далее - Министерство).</w:t>
      </w:r>
    </w:p>
    <w:p w:rsidR="00031F73" w:rsidRDefault="00031F73">
      <w:pPr>
        <w:pStyle w:val="ConsPlusNormal"/>
        <w:jc w:val="both"/>
      </w:pPr>
      <w:r>
        <w:t xml:space="preserve">(в ред. Постановлений Правительства Республики Алтай от 30.04.2019 </w:t>
      </w:r>
      <w:hyperlink r:id="rId36" w:history="1">
        <w:r>
          <w:rPr>
            <w:color w:val="0000FF"/>
          </w:rPr>
          <w:t>N 123</w:t>
        </w:r>
      </w:hyperlink>
      <w:r>
        <w:t xml:space="preserve">, от 24.04.2020 </w:t>
      </w:r>
      <w:hyperlink r:id="rId37" w:history="1">
        <w:r>
          <w:rPr>
            <w:color w:val="0000FF"/>
          </w:rPr>
          <w:t>N 152</w:t>
        </w:r>
      </w:hyperlink>
      <w:r>
        <w:t>)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на проекты административных регламентов, а также проекты приказов исполнительных органов о внесении изменений в ранее изданные административные регламенты, признании таких административных регламентов утратившими силу не требуется.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8. Предметом экспертизы, проводимой Министерством, является соответствие проекта административного регламента требованиям, установленным Федеральным законом, настоящим Порядком, в том числе: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а) наличие всех необходимых документов, поступивших на экспертизу (наличие проекта приказа исполнительного органа об утверждении административного регламента, в том числе пояснительной записки);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б) соответствие структуры и содержания проекта административного регламента, в том числе стандарта предоставления государственной услуги, требованиям, предъявляемым к ним федеральным законодательством и законодательством Республики Алтай;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в) полнота описания в проекте административного регламента порядка и условий предоставления государственной услуги, установленных федеральным законодательством и законодательством Республики Алтай;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г) оптимизация порядка предоставления государственной услуги, в том числе: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lastRenderedPageBreak/>
        <w:t>упорядочение административных процедур (действий);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(действий);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получение документов и информации, которые необходимы для предоставления государственной услуги, посредством межведомственного информационного взаимодействия;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особенности выполнения административных процедур (действий) в многофункциональных центрах.</w:t>
      </w:r>
    </w:p>
    <w:p w:rsidR="00031F73" w:rsidRDefault="00031F73">
      <w:pPr>
        <w:pStyle w:val="ConsPlusNormal"/>
        <w:spacing w:before="220"/>
        <w:ind w:firstLine="540"/>
        <w:jc w:val="both"/>
      </w:pPr>
      <w:bookmarkStart w:id="10" w:name="P218"/>
      <w:bookmarkEnd w:id="10"/>
      <w:r>
        <w:t>9. Исполнительный орган, предоставляющий государственную услугу, разрабатывает и вносит на экспертизу в Министерство проект административного регламента и пояснительную записку к нему.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 пояснительной записке к проекту административного регламента приводится информация об основных предполагаемых улучшениях предоставления государственной услуги в случае принятия административного регламента, сведения о размещении исполнительным органом, предоставляющим государственную услугу, проекта административного регламента и пояснительной записки к нему на своем официальном сайте в информационно-телекоммуникационной сети "Интернет" (далее - сеть "Интернет") для проведения независимой экспертизы.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По результатам экспертизы в срок не более 30 рабочих дней со дня внесения исполнительным органом, предоставляющим государственную услугу, проекта административного регламента с пояснительной запиской к нему Министерство представляет указанному органу заключение на проект административного регламента и пояснительную записку к нему (далее - заключение).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 случае если заключение содержит замечания к проекту административного регламента и (или) пояснительной записке к нему, исполнительный орган, предоставляющий государственную услугу, в срок не более 10 рабочих дней со дня получения заключения устраняет указанные замечания и повторно вносит на экспертизу в Министерство проект административного регламента с пояснительной запиской к нему в соответствии с настоящим пунктом.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10. Внесение изменений в административные регламенты осуществляется в соответствии с настоящим Порядком.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11. Приказ исполнительного органа об утверждении административного регламента в течение 10 календарных дней со дня его подписания размещается на официальном сайте исполнительного органа, предоставляющего государственную услугу, в сети "Интернет".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12. При разработке административного регламента исполнительный орган размещает сведения о государственной услуге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(функций)).</w:t>
      </w: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Title"/>
        <w:jc w:val="center"/>
        <w:outlineLvl w:val="1"/>
      </w:pPr>
      <w:bookmarkStart w:id="11" w:name="P226"/>
      <w:bookmarkEnd w:id="11"/>
      <w:r>
        <w:t>II. Требования к административным регламентам предоставления</w:t>
      </w:r>
    </w:p>
    <w:p w:rsidR="00031F73" w:rsidRDefault="00031F73">
      <w:pPr>
        <w:pStyle w:val="ConsPlusTitle"/>
        <w:jc w:val="center"/>
      </w:pPr>
      <w:r>
        <w:t>государственных услуг</w:t>
      </w: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ind w:firstLine="540"/>
        <w:jc w:val="both"/>
      </w:pPr>
      <w:r>
        <w:lastRenderedPageBreak/>
        <w:t>13. Наименование административного регламента определяется исполнительным органом, предоставляющим государственную услугу, с учетом формулировки, соответствующей редакции положения нормативного правового акта Российской Федерации и (или) нормативного правового акта Республики Алтай, которым предусмотрено предоставление такой государственной услуги, и наименования такой государственной услуги в реестре.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14. В административный регламент включаются следующие разделы:</w:t>
      </w:r>
    </w:p>
    <w:p w:rsidR="00031F73" w:rsidRDefault="00031F73">
      <w:pPr>
        <w:pStyle w:val="ConsPlusNormal"/>
        <w:spacing w:before="220"/>
        <w:ind w:firstLine="540"/>
        <w:jc w:val="both"/>
      </w:pPr>
      <w:bookmarkStart w:id="12" w:name="P231"/>
      <w:bookmarkEnd w:id="12"/>
      <w:r>
        <w:t>а) общие положения;</w:t>
      </w:r>
    </w:p>
    <w:p w:rsidR="00031F73" w:rsidRDefault="00031F73">
      <w:pPr>
        <w:pStyle w:val="ConsPlusNormal"/>
        <w:spacing w:before="220"/>
        <w:ind w:firstLine="540"/>
        <w:jc w:val="both"/>
      </w:pPr>
      <w:bookmarkStart w:id="13" w:name="P232"/>
      <w:bookmarkEnd w:id="13"/>
      <w:r>
        <w:t>б) стандарт предоставления государственной услуги;</w:t>
      </w:r>
    </w:p>
    <w:p w:rsidR="00031F73" w:rsidRDefault="00031F73">
      <w:pPr>
        <w:pStyle w:val="ConsPlusNormal"/>
        <w:spacing w:before="220"/>
        <w:ind w:firstLine="540"/>
        <w:jc w:val="both"/>
      </w:pPr>
      <w:bookmarkStart w:id="14" w:name="P233"/>
      <w:bookmarkEnd w:id="14"/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31F73" w:rsidRDefault="00031F73">
      <w:pPr>
        <w:pStyle w:val="ConsPlusNormal"/>
        <w:spacing w:before="220"/>
        <w:ind w:firstLine="540"/>
        <w:jc w:val="both"/>
      </w:pPr>
      <w:bookmarkStart w:id="15" w:name="P234"/>
      <w:bookmarkEnd w:id="15"/>
      <w:r>
        <w:t>г) формы контроля за исполнением административного регламента;</w:t>
      </w:r>
    </w:p>
    <w:p w:rsidR="00031F73" w:rsidRDefault="00031F73">
      <w:pPr>
        <w:pStyle w:val="ConsPlusNormal"/>
        <w:spacing w:before="220"/>
        <w:ind w:firstLine="540"/>
        <w:jc w:val="both"/>
      </w:pPr>
      <w:bookmarkStart w:id="16" w:name="P235"/>
      <w:bookmarkEnd w:id="16"/>
      <w:r>
        <w:t>д) досудебный (внесудебный) порядок обжалования решений и действий (бездействия) исполнительного органа, предоставляющего государственную услугу, а также его должностных лиц;</w:t>
      </w:r>
    </w:p>
    <w:p w:rsidR="00031F73" w:rsidRDefault="00031F73">
      <w:pPr>
        <w:pStyle w:val="ConsPlusNormal"/>
        <w:spacing w:before="220"/>
        <w:ind w:firstLine="540"/>
        <w:jc w:val="both"/>
      </w:pPr>
      <w:bookmarkStart w:id="17" w:name="P236"/>
      <w:bookmarkEnd w:id="17"/>
      <w:r>
        <w:t>е) особенности выполнения административных процедур (действий) в многофункциональных центрах. В административные регламенты не включается настоящий раздел в следующих случаях: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государственная услуга предоставляется государственной корпорацией;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государственная услуга не предоставляется в многофункциональных центрах.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15. Раздел, касающийся общих положений, указанный в </w:t>
      </w:r>
      <w:hyperlink w:anchor="P231" w:history="1">
        <w:r>
          <w:rPr>
            <w:color w:val="0000FF"/>
          </w:rPr>
          <w:t>подпункте "а" пункта 14</w:t>
        </w:r>
      </w:hyperlink>
      <w:r>
        <w:t xml:space="preserve"> настоящего Порядка, состоит из следующих подразделов: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а) предмет регулирования административного регламента;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б) круг заявителей;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в) требования к порядку информирования о предоставлении государственной услуги, в том числе: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Едином портале государственных и муниципальных услуг (функций);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место нахождения и графики работы исполнительного органа, предоставляющего государственную услугу, органов государственной власти, органов местного самоуправления в Республике Алтай и организаций, обращение в которые необходимо для получения государственной услуги, а также многофункциональных центров;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справочные телефоны исполнительного органа, предоставляющего государственную услугу, </w:t>
      </w:r>
      <w:r>
        <w:lastRenderedPageBreak/>
        <w:t>организаций, участвующих в предоставлении государственной услуги, в том числе номер телефона-автоинформатора;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адреса официального сайта, а также электронной почты и (или) формы обратной связи исполнительного органа, предоставляющего государственную услугу, в сети "Интернет".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Справочная информация не приводится в тексте административного регламента и подлежит обязательному размещению на официальном сайте исполнительного органа, предоставляющего государственную услугу, в сети "Интернет" и федеральном реестре, о чем указывается в тексте административного регламента.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16. Стандарт предоставления государственной услуги, указанный в </w:t>
      </w:r>
      <w:hyperlink w:anchor="P232" w:history="1">
        <w:r>
          <w:rPr>
            <w:color w:val="0000FF"/>
          </w:rPr>
          <w:t>подпункте "б" пункта 14</w:t>
        </w:r>
      </w:hyperlink>
      <w:r>
        <w:t xml:space="preserve"> настоящего Порядка, должен содержать следующие подразделы: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а) наименование государственной услуги;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б) наименование исполнительного органа, предоставляющего государственную услугу. Если в предоставлении государственной услуги участвуют также иные исполнительные органы, органы местного самоуправления в Республике Алтай и организации, то указываются все исполнительные органы, органы местного самоуправления в Республике Алтай и организации, участвующие в предоставлении государственной услуги.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В этом подразделе также указываются требования </w:t>
      </w:r>
      <w:hyperlink r:id="rId38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органы государственной власти, организации, за исключением получения услуг, включенных в </w:t>
      </w:r>
      <w:hyperlink r:id="rId3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в) описание результата предоставления государственной услуги;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федеральным законодательством и законодательством Республики Алтай, срок выдачи (направления) документов, являющихся результатом предоставления государственной услуги;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д) нормативные правовые акты, регулирующие предоставление государственной услуги.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реквизитов), подлежит обязательному размещению на официальном сайте исполнительного органа, предоставляющего государственную услугу, в сети "Интернет" и в федеральном реестре, о чем содержится соответствующее указание в данном подразделе административного регламента.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услуги, не приводится в тексте административного регламента.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lastRenderedPageBreak/>
        <w:t>Исполнительный орган, предоставляющий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в сети "Интернет", а также в соответствующем разделе федерального реестра;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формы указанных документов установлены федеральным законодательством и законодательством Республики Алтай, а также случаев, когда федеральным законодательством и законодательством Республики Алтай предусмотрена свободная форма подачи этих документов);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государственной власти, органов местного самоуправления в Республике Алтай, либо подведомственных им организаций,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формы указанных документов установлены федеральным законодательством и законодательством Республики Алтай, а также случаев, когда федеральным законодательством и законодательством Республики Алтай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государственной услуги;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з) указание на запрет требовать от заявителя: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федеральным законодательством и законодательством Республики Алтай находятся в распоряжении исполнительных органов, предоставляющих государственную услугу,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40" w:history="1">
        <w:r>
          <w:rPr>
            <w:color w:val="0000FF"/>
          </w:rPr>
          <w:t>части 6 статьи 7</w:t>
        </w:r>
      </w:hyperlink>
      <w:r>
        <w:t xml:space="preserve"> Федерального закона;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и) исчерпывающий перечень оснований для отказа в приеме документов, необходимых для предоставления государственной услуги;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к)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административного регламента;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lastRenderedPageBreak/>
        <w:t>л)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м) порядок, размер и основания взимания государственной пошлины или иной платы, взимаемой за предоставление государственной услуги. В данном подразделе указывается размер государственной пошлины или иной платы, взимаемой за предоставление государственной услуги, или ссылка на положение нормативного правового акта Российской Федерации, в котором установлен размер такой пошлины или платы;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н)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о)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р)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с) показатели доступности и качества государственной услуги, в том числе количество взаимодействий заявителя с должностными лицами исполнительного органа, предоставляющего государственную услугу,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центрах, предусмотренного </w:t>
      </w:r>
      <w:hyperlink r:id="rId42" w:history="1">
        <w:r>
          <w:rPr>
            <w:color w:val="0000FF"/>
          </w:rPr>
          <w:t>статьей 15.1</w:t>
        </w:r>
      </w:hyperlink>
      <w:r>
        <w:t xml:space="preserve"> Федерального закона (далее - комплексный запрос). Предоставление в многофункциональных центрах государственными корпорациями государственных услуг не осуществляется;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т) иные требования, в том числе учитывающие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указываются виды электронной подписи, которые допускаются к использованию при обращении за получением государственной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17.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</w:t>
      </w:r>
      <w:r>
        <w:lastRenderedPageBreak/>
        <w:t xml:space="preserve">особенностей выполнения административных процедур (действий) в многофункциональных центрах, указанные в </w:t>
      </w:r>
      <w:hyperlink w:anchor="P233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236" w:history="1">
        <w:r>
          <w:rPr>
            <w:color w:val="0000FF"/>
          </w:rPr>
          <w:t>"е" пункта 14</w:t>
        </w:r>
      </w:hyperlink>
      <w:r>
        <w:t xml:space="preserve"> настоящего Порядка, состоят из подразделов, соответствующих количеству административных процедур -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государственных услуг в электронной форме.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содержит в том числе: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44" w:history="1">
        <w:r>
          <w:rPr>
            <w:color w:val="0000FF"/>
          </w:rPr>
          <w:t>статьи 10</w:t>
        </w:r>
      </w:hyperlink>
      <w:r>
        <w:t xml:space="preserve"> Федерального закона;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 разделе, касающемся особенностей выполнения административных процедур (действий) в многофункциональных центрах, также содержится описание административных процедур (действий), выполняемых многофункциональным центром при предоставлении государственной услуги в полном объеме и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и их работников.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Описание административных процедур (действий), выполняемых многофункциональными центрами, в разделе, касающемся особенностей выполнения административных процедур (действий) в многофункциональных центрах, обязательно в отношении государственных услуг, включенных в перечни государственных услуг в соответствии с </w:t>
      </w:r>
      <w:hyperlink r:id="rId45" w:history="1">
        <w:r>
          <w:rPr>
            <w:color w:val="0000FF"/>
          </w:rPr>
          <w:t>подпунктом 1 части 6 статьи 15</w:t>
        </w:r>
      </w:hyperlink>
      <w:r>
        <w:t xml:space="preserve"> Федерального закона.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 соответствующем разделе описывается в том числе порядок выполнения многофункциональными центрами следующих административных процедур (действий):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формирование и направление многофункциональным центром межведомственного запроса в исполнительные органы, предоставляющие государственные услуги, в иные органы государственной власти, органы местного самоуправления в Республике Алтай и организации, участвующие в предоставлении государственных услуг;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lastRenderedPageBreak/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исполнительными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 государственной власти, предоставляющих государственные услуги;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18. Описание каждой административной процедуры предусматривает: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административного регламента;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г) критерии принятия решений, принятых (осуществленных) исполнительным органом, предоставляющим государственную услугу, в ходе предоставления государственной услуги;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е) способ описания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19. Раздел, касающийся форм контроля за исполнением административного регламента, указанный в </w:t>
      </w:r>
      <w:hyperlink w:anchor="P234" w:history="1">
        <w:r>
          <w:rPr>
            <w:color w:val="0000FF"/>
          </w:rPr>
          <w:t>подпункте "г" пункта 14</w:t>
        </w:r>
      </w:hyperlink>
      <w:r>
        <w:t xml:space="preserve"> настоящего Порядка, состоит из следующих подразделов: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а) порядок осуществления текущего контроля за соблюдением и исполнением должностными лицами исполнительного органа, предоставляющего государственную услугу,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в ходе предоставления государственной услуги;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в) ответственность должностных лиц исполнительного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20. Раздел, касающийся досудебного (внесудебного) порядка обжалования решений и </w:t>
      </w:r>
      <w:r>
        <w:lastRenderedPageBreak/>
        <w:t xml:space="preserve">действий (бездействия) исполнительного органа, предоставляющего государственную услугу, а также его должностных лиц, указанный в </w:t>
      </w:r>
      <w:hyperlink w:anchor="P23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состоит из следующих подразделов: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б)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в) способы информирования заявителей о порядке подачи и рассмотрения жалобы;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г) перечень нормативных правовых актов, регулирующих порядок досудебного (внесудебного) обжалования решений и действий (бездействия) исполнительного органа, предоставляющего государственную услугу, а также его должностных лиц.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Исполнительные органы, предоставляющие государственные услуги, обеспечивают размещение и актуализацию сведений, содержащихся в данном разделе административного регламента, в соответствующем разделе федерального реестра.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В случае если в соответствии с Федеральным законом установлен иной порядок (процедура) подачи и рассмотрения жалоб, в данном разделе должны содержаться следующие подразделы: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информация для заявителя о его праве подать жалобу;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предмет жалобы;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органы государственной власти, организации, должностные лица, которым может быть направлена жалоба;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порядок подачи и рассмотрения жалобы;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сроки рассмотрения жалобы;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результат рассмотрения жалобы;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порядок информирования заявителя о результатах рассмотрения жалобы;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порядок обжалования решения по жалобе;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жалобы.</w:t>
      </w: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Title"/>
        <w:jc w:val="center"/>
        <w:outlineLvl w:val="1"/>
      </w:pPr>
      <w:r>
        <w:t>III. Организация независимой экспертизы проектов</w:t>
      </w:r>
    </w:p>
    <w:p w:rsidR="00031F73" w:rsidRDefault="00031F73">
      <w:pPr>
        <w:pStyle w:val="ConsPlusTitle"/>
        <w:jc w:val="center"/>
      </w:pPr>
      <w:r>
        <w:t>административных регламентов предоставления</w:t>
      </w:r>
    </w:p>
    <w:p w:rsidR="00031F73" w:rsidRDefault="00031F73">
      <w:pPr>
        <w:pStyle w:val="ConsPlusTitle"/>
        <w:jc w:val="center"/>
      </w:pPr>
      <w:r>
        <w:t>государственных услуг</w:t>
      </w: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ind w:firstLine="540"/>
        <w:jc w:val="both"/>
      </w:pPr>
      <w:r>
        <w:t>21. Проект административного регламента, а также проект нормативного правового акта исполнительного органа о внесении изменений в ранее изданный административный регламент, признании административного регламента утратившим силу (далее - проект административного регламента) подлежит независимой экспертизе проектов административных регламентов (далее - независимая экспертиза).</w:t>
      </w:r>
    </w:p>
    <w:p w:rsidR="00031F73" w:rsidRDefault="00031F73">
      <w:pPr>
        <w:pStyle w:val="ConsPlusNormal"/>
        <w:spacing w:before="220"/>
        <w:ind w:firstLine="540"/>
        <w:jc w:val="both"/>
      </w:pPr>
      <w:bookmarkStart w:id="18" w:name="P324"/>
      <w:bookmarkEnd w:id="18"/>
      <w:r>
        <w:t xml:space="preserve">22. Для проведения независимой экспертизы проект административного регламента и </w:t>
      </w:r>
      <w:r>
        <w:lastRenderedPageBreak/>
        <w:t>пояснительная записка к нему размещаются исполнительным органом, предоставляющим государственную услугу, на своем официальном сайте в сети "Интернет" в подразделе касающемся информации о подготовке исполнительными органами проектов нормативных правовых актов и результатах их общественного обсуждения.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23.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24. Независимая экспертиза проводится физическими и юридическими лицами в инициативном порядке за счет собственных средств (далее - независимые эксперты).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исполнительного органа, предоставляющим государственную услугу.</w:t>
      </w:r>
    </w:p>
    <w:p w:rsidR="00031F73" w:rsidRDefault="00031F73">
      <w:pPr>
        <w:pStyle w:val="ConsPlusNormal"/>
        <w:spacing w:before="220"/>
        <w:ind w:firstLine="540"/>
        <w:jc w:val="both"/>
      </w:pPr>
      <w:bookmarkStart w:id="19" w:name="P327"/>
      <w:bookmarkEnd w:id="19"/>
      <w:r>
        <w:t xml:space="preserve">25. Срок, отведенный для проведения независимой экспертизы, указывается исполнительным органом, предоставляющим государственную услугу, при размещении проекта административного регламента на своем официальном сайте в сети "Интернет" в соответствии с </w:t>
      </w:r>
      <w:hyperlink w:anchor="P324" w:history="1">
        <w:r>
          <w:rPr>
            <w:color w:val="0000FF"/>
          </w:rPr>
          <w:t>пунктом 22</w:t>
        </w:r>
      </w:hyperlink>
      <w:r>
        <w:t xml:space="preserve"> настоящего Порядка и не может быть менее пятнадцати календарных дней со дня его размещения.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>26. В случае поступления заключения от независимых экспертов исполнительный орган, предоставляющий государственную услугу, рассматривает его в течение одного рабочего дня со дня его поступления и в течение двух рабочих дней со дня рассмотрения заключения принимает решение по результатам независимой экспертизы.</w:t>
      </w:r>
    </w:p>
    <w:p w:rsidR="00031F73" w:rsidRDefault="00031F73">
      <w:pPr>
        <w:pStyle w:val="ConsPlusNormal"/>
        <w:spacing w:before="220"/>
        <w:ind w:firstLine="540"/>
        <w:jc w:val="both"/>
      </w:pPr>
      <w:r>
        <w:t xml:space="preserve">27. Непоступление заключений независимой экспертизы в исполнительный орган, предоставляющий государственную услугу, в срок, отведенный для проведения независимой экспертизы, указанный в </w:t>
      </w:r>
      <w:hyperlink w:anchor="P327" w:history="1">
        <w:r>
          <w:rPr>
            <w:color w:val="0000FF"/>
          </w:rPr>
          <w:t>пункте 25</w:t>
        </w:r>
      </w:hyperlink>
      <w:r>
        <w:t xml:space="preserve"> настоящего Порядка, не является препятствием для проведения экспертизы Министерством в соответствии с </w:t>
      </w:r>
      <w:hyperlink w:anchor="P204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218" w:history="1">
        <w:r>
          <w:rPr>
            <w:color w:val="0000FF"/>
          </w:rPr>
          <w:t>9</w:t>
        </w:r>
      </w:hyperlink>
      <w:r>
        <w:t xml:space="preserve"> настоящего Порядка, и последующего утверждения административного регламента.</w:t>
      </w: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jc w:val="both"/>
      </w:pPr>
    </w:p>
    <w:p w:rsidR="00031F73" w:rsidRDefault="00031F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AC4" w:rsidRDefault="00360AC4">
      <w:bookmarkStart w:id="20" w:name="_GoBack"/>
      <w:bookmarkEnd w:id="20"/>
    </w:p>
    <w:sectPr w:rsidR="00360AC4" w:rsidSect="00D2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73"/>
    <w:rsid w:val="00031F73"/>
    <w:rsid w:val="0036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F2979-503E-4CB4-8808-D449CB46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E2FB2028382AD4B1868692471AEF3B7F142A750F675AC035246F5C367DD26FAC8A220E3FF17DB260CBDF06E15DJ9C" TargetMode="External"/><Relationship Id="rId18" Type="http://schemas.openxmlformats.org/officeDocument/2006/relationships/hyperlink" Target="consultantplus://offline/ref=0FE2FB2028382AD4B186989F5176B8377A1E747E02605690607B34016174D838F9C5234078FC62B362D5DF06E88DD7368A6491ADD725B2E7E1EAFA55J2C" TargetMode="External"/><Relationship Id="rId26" Type="http://schemas.openxmlformats.org/officeDocument/2006/relationships/hyperlink" Target="consultantplus://offline/ref=0FE2FB2028382AD4B186989F5176B8377A1E747E0262559E6A7B34016174D838F9C5234078FC62B362D5DC02E88DD7368A6491ADD725B2E7E1EAFA55J2C" TargetMode="External"/><Relationship Id="rId39" Type="http://schemas.openxmlformats.org/officeDocument/2006/relationships/hyperlink" Target="consultantplus://offline/ref=0FE2FB2028382AD4B186989F5176B8377A1E747E0567569E6C7B34016174D838F9C5234078FC62B362D4DC03E88DD7368A6491ADD725B2E7E1EAFA55J2C" TargetMode="External"/><Relationship Id="rId21" Type="http://schemas.openxmlformats.org/officeDocument/2006/relationships/hyperlink" Target="consultantplus://offline/ref=0FE2FB2028382AD4B186989F5176B8377A1E747E046B519F6C7B34016174D838F9C5235278A46EB062CBDC04FDDB86705DJFC" TargetMode="External"/><Relationship Id="rId34" Type="http://schemas.openxmlformats.org/officeDocument/2006/relationships/hyperlink" Target="consultantplus://offline/ref=0FE2FB2028382AD4B1868692471AEF3B7F10227B03655AC035246F5C367DD26FAC8A220E3FF17DB260CBDF06E15DJ9C" TargetMode="External"/><Relationship Id="rId42" Type="http://schemas.openxmlformats.org/officeDocument/2006/relationships/hyperlink" Target="consultantplus://offline/ref=0FE2FB2028382AD4B1868692471AEF3B7F10227B03655AC035246F5C367DD26FBE8A7A0138F568E73391880BE0D99873DD7790ADCB52J4C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FE2FB2028382AD4B186989F5176B8377A1E747E02605690607B34016174D838F9C5234078FC62B362D5DC0FE88DD7368A6491ADD725B2E7E1EAFA55J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E2FB2028382AD4B186989F5176B8377A1E747E076459906A7B34016174D838F9C5235278A46EB062CBDC04FDDB86705DJFC" TargetMode="External"/><Relationship Id="rId29" Type="http://schemas.openxmlformats.org/officeDocument/2006/relationships/hyperlink" Target="consultantplus://offline/ref=0FE2FB2028382AD4B186989F5176B8377A1E747E0262559E6A7B34016174D838F9C5234078FC62B362D5DC02E88DD7368A6491ADD725B2E7E1EAFA55J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2FB2028382AD4B186989F5176B8377A1E747E056A5690607B34016174D838F9C5234078FC62B362D5DD00E88DD7368A6491ADD725B2E7E1EAFA55J2C" TargetMode="External"/><Relationship Id="rId11" Type="http://schemas.openxmlformats.org/officeDocument/2006/relationships/hyperlink" Target="consultantplus://offline/ref=0FE2FB2028382AD4B186989F5176B8377A1E747E056A5690607B34016174D838F9C5234078FC62B362D5DD01E88DD7368A6491ADD725B2E7E1EAFA55J2C" TargetMode="External"/><Relationship Id="rId24" Type="http://schemas.openxmlformats.org/officeDocument/2006/relationships/hyperlink" Target="consultantplus://offline/ref=0FE2FB2028382AD4B186989F5176B8377A1E747E05655890687B34016174D838F9C5234078FC62B362D5DD00E88DD7368A6491ADD725B2E7E1EAFA55J2C" TargetMode="External"/><Relationship Id="rId32" Type="http://schemas.openxmlformats.org/officeDocument/2006/relationships/hyperlink" Target="consultantplus://offline/ref=0FE2FB2028382AD4B186989F5176B8377A1E747E056A5690607B34016174D838F9C5234078FC62B362D5DD0FE88DD7368A6491ADD725B2E7E1EAFA55J2C" TargetMode="External"/><Relationship Id="rId37" Type="http://schemas.openxmlformats.org/officeDocument/2006/relationships/hyperlink" Target="consultantplus://offline/ref=0FE2FB2028382AD4B186989F5176B8377A1E747E0262559E6A7B34016174D838F9C5234078FC62B362D5DC03E88DD7368A6491ADD725B2E7E1EAFA55J2C" TargetMode="External"/><Relationship Id="rId40" Type="http://schemas.openxmlformats.org/officeDocument/2006/relationships/hyperlink" Target="consultantplus://offline/ref=0FE2FB2028382AD4B1868692471AEF3B7F10227B03655AC035246F5C367DD26FBE8A7A073FFA37E22680D005E3C78770C16B92AF5CJ9C" TargetMode="External"/><Relationship Id="rId45" Type="http://schemas.openxmlformats.org/officeDocument/2006/relationships/hyperlink" Target="consultantplus://offline/ref=0FE2FB2028382AD4B1868692471AEF3B7F10227B03655AC035246F5C367DD26FBE8A7A023AF068E73391880BE0D99873DD7790ADCB52J4C" TargetMode="External"/><Relationship Id="rId5" Type="http://schemas.openxmlformats.org/officeDocument/2006/relationships/hyperlink" Target="consultantplus://offline/ref=0FE2FB2028382AD4B186989F5176B8377A1E747E05655890687B34016174D838F9C5234078FC62B362D5DD00E88DD7368A6491ADD725B2E7E1EAFA55J2C" TargetMode="External"/><Relationship Id="rId15" Type="http://schemas.openxmlformats.org/officeDocument/2006/relationships/hyperlink" Target="consultantplus://offline/ref=0FE2FB2028382AD4B186989F5176B8377A1E747E07655590687B34016174D838F9C5235278A46EB062CBDC04FDDB86705DJFC" TargetMode="External"/><Relationship Id="rId23" Type="http://schemas.openxmlformats.org/officeDocument/2006/relationships/hyperlink" Target="consultantplus://offline/ref=0FE2FB2028382AD4B186989F5176B8377A1E747E05675591687B34016174D838F9C5235278A46EB062CBDC04FDDB86705DJFC" TargetMode="External"/><Relationship Id="rId28" Type="http://schemas.openxmlformats.org/officeDocument/2006/relationships/hyperlink" Target="consultantplus://offline/ref=0FE2FB2028382AD4B186989F5176B8377A1E747E056A5690607B34016174D838F9C5234078FC62B362D5DD0EE88DD7368A6491ADD725B2E7E1EAFA55J2C" TargetMode="External"/><Relationship Id="rId36" Type="http://schemas.openxmlformats.org/officeDocument/2006/relationships/hyperlink" Target="consultantplus://offline/ref=0FE2FB2028382AD4B186989F5176B8377A1E747E056A5690607B34016174D838F9C5234078FC62B362D5DD0FE88DD7368A6491ADD725B2E7E1EAFA55J2C" TargetMode="External"/><Relationship Id="rId10" Type="http://schemas.openxmlformats.org/officeDocument/2006/relationships/hyperlink" Target="consultantplus://offline/ref=0FE2FB2028382AD4B1868692471AEF3B7F122A71006A5AC035246F5C367DD26FAC8A220E3FF17DB260CBDF06E15DJ9C" TargetMode="External"/><Relationship Id="rId19" Type="http://schemas.openxmlformats.org/officeDocument/2006/relationships/hyperlink" Target="consultantplus://offline/ref=0FE2FB2028382AD4B186989F5176B8377A1E747E046059976A7B34016174D838F9C5235278A46EB062CBDC04FDDB86705DJFC" TargetMode="External"/><Relationship Id="rId31" Type="http://schemas.openxmlformats.org/officeDocument/2006/relationships/hyperlink" Target="consultantplus://offline/ref=0FE2FB2028382AD4B1868692471AEF3B7F13297B0E635AC035246F5C367DD26FBE8A7A023CF163B365DE8957A78C8B71DF7793AFD726B0FB5EJ3C" TargetMode="External"/><Relationship Id="rId44" Type="http://schemas.openxmlformats.org/officeDocument/2006/relationships/hyperlink" Target="consultantplus://offline/ref=0FE2FB2028382AD4B1868692471AEF3B7F10227B03655AC035246F5C367DD26FBE8A7A023CF163B566DE8957A78C8B71DF7793AFD726B0FB5EJ3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E2FB2028382AD4B1868692471AEF3B7F10227B03655AC035246F5C367DD26FBE8A7A023CF162B267DE8957A78C8B71DF7793AFD726B0FB5EJ3C" TargetMode="External"/><Relationship Id="rId14" Type="http://schemas.openxmlformats.org/officeDocument/2006/relationships/hyperlink" Target="consultantplus://offline/ref=0FE2FB2028382AD4B186989F5176B8377A1E747E0567559E6F7B34016174D838F9C5235278A46EB062CBDC04FDDB86705DJFC" TargetMode="External"/><Relationship Id="rId22" Type="http://schemas.openxmlformats.org/officeDocument/2006/relationships/hyperlink" Target="consultantplus://offline/ref=0FE2FB2028382AD4B186989F5176B8377A1E747E05635696687B34016174D838F9C5234078FC62B362D5DD00E88DD7368A6491ADD725B2E7E1EAFA55J2C" TargetMode="External"/><Relationship Id="rId27" Type="http://schemas.openxmlformats.org/officeDocument/2006/relationships/hyperlink" Target="consultantplus://offline/ref=0FE2FB2028382AD4B186989F5176B8377A1E747E056B57966B7B34016174D838F9C5235278A46EB062CBDC04FDDB86705DJFC" TargetMode="External"/><Relationship Id="rId30" Type="http://schemas.openxmlformats.org/officeDocument/2006/relationships/hyperlink" Target="consultantplus://offline/ref=0FE2FB2028382AD4B186989F5176B8377A1E747E05655890687B34016174D838F9C5234078FC62B362D5DD00E88DD7368A6491ADD725B2E7E1EAFA55J2C" TargetMode="External"/><Relationship Id="rId35" Type="http://schemas.openxmlformats.org/officeDocument/2006/relationships/hyperlink" Target="consultantplus://offline/ref=0FE2FB2028382AD4B186989F5176B8377A1E747E04615395617B34016174D838F9C5235278A46EB062CBDC04FDDB86705DJFC" TargetMode="External"/><Relationship Id="rId43" Type="http://schemas.openxmlformats.org/officeDocument/2006/relationships/hyperlink" Target="consultantplus://offline/ref=0FE2FB2028382AD4B1868692471AEF3B7F152F7403635AC035246F5C367DD26FBE8A7A023CF163B262DE8957A78C8B71DF7793AFD726B0FB5EJ3C" TargetMode="External"/><Relationship Id="rId8" Type="http://schemas.openxmlformats.org/officeDocument/2006/relationships/hyperlink" Target="consultantplus://offline/ref=0FE2FB2028382AD4B186989F5176B8377A1E747E0262559E6A7B34016174D838F9C5234078FC62B362D5DC04E88DD7368A6491ADD725B2E7E1EAFA55J2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E2FB2028382AD4B186989F5176B8377A1E747E0262559E6A7B34016174D838F9C5234078FC62B362D5DC05E88DD7368A6491ADD725B2E7E1EAFA55J2C" TargetMode="External"/><Relationship Id="rId17" Type="http://schemas.openxmlformats.org/officeDocument/2006/relationships/hyperlink" Target="consultantplus://offline/ref=0FE2FB2028382AD4B186989F5176B8377A1E747E076A55956C7B34016174D838F9C5235278A46EB062CBDC04FDDB86705DJFC" TargetMode="External"/><Relationship Id="rId25" Type="http://schemas.openxmlformats.org/officeDocument/2006/relationships/hyperlink" Target="consultantplus://offline/ref=0FE2FB2028382AD4B186989F5176B8377A1E747E056A5690607B34016174D838F9C5234078FC62B362D5DD0EE88DD7368A6491ADD725B2E7E1EAFA55J2C" TargetMode="External"/><Relationship Id="rId33" Type="http://schemas.openxmlformats.org/officeDocument/2006/relationships/hyperlink" Target="consultantplus://offline/ref=0FE2FB2028382AD4B186989F5176B8377A1E747E0262559E6A7B34016174D838F9C5234078FC62B362D5DC03E88DD7368A6491ADD725B2E7E1EAFA55J2C" TargetMode="External"/><Relationship Id="rId38" Type="http://schemas.openxmlformats.org/officeDocument/2006/relationships/hyperlink" Target="consultantplus://offline/ref=0FE2FB2028382AD4B1868692471AEF3B7F10227B03655AC035246F5C367DD26FBE8A7A0034FA37E22680D005E3C78770C16B92AF5CJ9C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0FE2FB2028382AD4B186989F5176B8377A1E747E02605690607B34016174D838F9C5234078FC62B362D5DF07E88DD7368A6491ADD725B2E7E1EAFA55J2C" TargetMode="External"/><Relationship Id="rId41" Type="http://schemas.openxmlformats.org/officeDocument/2006/relationships/hyperlink" Target="consultantplus://offline/ref=0FE2FB2028382AD4B1868692471AEF3B7F10227B03655AC035246F5C367DD26FBE8A7A0135F168E73391880BE0D99873DD7790ADCB52J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10377</Words>
  <Characters>59151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Арбанакова</dc:creator>
  <cp:keywords/>
  <dc:description/>
  <cp:lastModifiedBy>Арбанакова</cp:lastModifiedBy>
  <cp:revision>1</cp:revision>
  <dcterms:created xsi:type="dcterms:W3CDTF">2020-12-30T02:09:00Z</dcterms:created>
  <dcterms:modified xsi:type="dcterms:W3CDTF">2020-12-30T02:10:00Z</dcterms:modified>
</cp:coreProperties>
</file>