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24D" w:rsidRPr="001449F5" w:rsidRDefault="001449F5" w:rsidP="001449F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52524D" w:rsidRDefault="0052524D" w:rsidP="0031402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14026" w:rsidRPr="00314026" w:rsidRDefault="00314026" w:rsidP="0031402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14026">
        <w:rPr>
          <w:rFonts w:ascii="Times New Roman" w:hAnsi="Times New Roman" w:cs="Times New Roman"/>
          <w:b/>
          <w:sz w:val="28"/>
          <w:szCs w:val="28"/>
        </w:rPr>
        <w:t>ПРАВИТЕЛЬСТВО РЕСПУБЛИКИ АЛТАЙ</w:t>
      </w:r>
    </w:p>
    <w:p w:rsidR="00314026" w:rsidRDefault="00314026" w:rsidP="0031402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14026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14026" w:rsidRPr="00314026" w:rsidRDefault="00314026" w:rsidP="0031402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14026" w:rsidRDefault="00314026" w:rsidP="0031402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14026">
        <w:rPr>
          <w:rFonts w:ascii="Times New Roman" w:hAnsi="Times New Roman" w:cs="Times New Roman"/>
          <w:b/>
          <w:sz w:val="28"/>
          <w:szCs w:val="28"/>
        </w:rPr>
        <w:t xml:space="preserve">от 28 сентября 2012 г.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Pr="00314026">
        <w:rPr>
          <w:rFonts w:ascii="Times New Roman" w:hAnsi="Times New Roman" w:cs="Times New Roman"/>
          <w:b/>
          <w:sz w:val="28"/>
          <w:szCs w:val="28"/>
        </w:rPr>
        <w:t xml:space="preserve"> 247</w:t>
      </w:r>
    </w:p>
    <w:p w:rsidR="00314026" w:rsidRPr="00314026" w:rsidRDefault="00314026" w:rsidP="0031402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14026" w:rsidRDefault="00314026" w:rsidP="0031402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14026">
        <w:rPr>
          <w:rFonts w:ascii="Times New Roman" w:hAnsi="Times New Roman" w:cs="Times New Roman"/>
          <w:b/>
          <w:sz w:val="28"/>
          <w:szCs w:val="28"/>
        </w:rPr>
        <w:t>ОБ УТВЕРЖДЕНИИ ГОСУДАРСТВЕННОЙ ПРОГРАММЫ РЕСПУБЛИКИ АЛТАЙ "ОБЕСПЕЧЕНИЕ ЭКОЛОГИЧЕСКОЙ БЕЗОПАСНОСТИ И УЛУЧШЕНИЕ СОСТОЯНИЯ ОКРУЖАЮЩЕЙ СРЕДЫ"</w:t>
      </w:r>
    </w:p>
    <w:p w:rsidR="00314026" w:rsidRPr="00314026" w:rsidRDefault="00314026" w:rsidP="0031402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14026" w:rsidRPr="00314026" w:rsidRDefault="00314026" w:rsidP="0031402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314026" w:rsidRPr="00314026" w:rsidRDefault="00314026" w:rsidP="0031402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 xml:space="preserve">(в ред. Постановлений Правительства Республики Алтай от 21.02.2013 </w:t>
      </w:r>
      <w:hyperlink r:id="rId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14026">
          <w:rPr>
            <w:rFonts w:ascii="Times New Roman" w:hAnsi="Times New Roman" w:cs="Times New Roman"/>
            <w:color w:val="0000FF"/>
            <w:sz w:val="28"/>
            <w:szCs w:val="28"/>
          </w:rPr>
          <w:t xml:space="preserve"> 39</w:t>
        </w:r>
      </w:hyperlink>
      <w:r w:rsidRPr="00314026">
        <w:rPr>
          <w:rFonts w:ascii="Times New Roman" w:hAnsi="Times New Roman" w:cs="Times New Roman"/>
          <w:sz w:val="28"/>
          <w:szCs w:val="28"/>
        </w:rPr>
        <w:t xml:space="preserve">, от 30.12.2013 </w:t>
      </w:r>
      <w:hyperlink r:id="rId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14026">
          <w:rPr>
            <w:rFonts w:ascii="Times New Roman" w:hAnsi="Times New Roman" w:cs="Times New Roman"/>
            <w:color w:val="0000FF"/>
            <w:sz w:val="28"/>
            <w:szCs w:val="28"/>
          </w:rPr>
          <w:t xml:space="preserve"> 382</w:t>
        </w:r>
      </w:hyperlink>
      <w:r w:rsidRPr="00314026">
        <w:rPr>
          <w:rFonts w:ascii="Times New Roman" w:hAnsi="Times New Roman" w:cs="Times New Roman"/>
          <w:sz w:val="28"/>
          <w:szCs w:val="28"/>
        </w:rPr>
        <w:t xml:space="preserve">, от 15.09.2014 </w:t>
      </w:r>
      <w:hyperlink r:id="rId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14026">
          <w:rPr>
            <w:rFonts w:ascii="Times New Roman" w:hAnsi="Times New Roman" w:cs="Times New Roman"/>
            <w:color w:val="0000FF"/>
            <w:sz w:val="28"/>
            <w:szCs w:val="28"/>
          </w:rPr>
          <w:t xml:space="preserve"> 265</w:t>
        </w:r>
      </w:hyperlink>
      <w:r w:rsidRPr="00314026">
        <w:rPr>
          <w:rFonts w:ascii="Times New Roman" w:hAnsi="Times New Roman" w:cs="Times New Roman"/>
          <w:sz w:val="28"/>
          <w:szCs w:val="28"/>
        </w:rPr>
        <w:t xml:space="preserve">, от 25.12.2014 </w:t>
      </w:r>
      <w:hyperlink r:id="rId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14026">
          <w:rPr>
            <w:rFonts w:ascii="Times New Roman" w:hAnsi="Times New Roman" w:cs="Times New Roman"/>
            <w:color w:val="0000FF"/>
            <w:sz w:val="28"/>
            <w:szCs w:val="28"/>
          </w:rPr>
          <w:t xml:space="preserve"> 421</w:t>
        </w:r>
      </w:hyperlink>
      <w:r w:rsidRPr="00314026">
        <w:rPr>
          <w:rFonts w:ascii="Times New Roman" w:hAnsi="Times New Roman" w:cs="Times New Roman"/>
          <w:sz w:val="28"/>
          <w:szCs w:val="28"/>
        </w:rPr>
        <w:t xml:space="preserve">, от 14.07.2015 </w:t>
      </w:r>
      <w:hyperlink r:id="rId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14026">
          <w:rPr>
            <w:rFonts w:ascii="Times New Roman" w:hAnsi="Times New Roman" w:cs="Times New Roman"/>
            <w:color w:val="0000FF"/>
            <w:sz w:val="28"/>
            <w:szCs w:val="28"/>
          </w:rPr>
          <w:t xml:space="preserve"> 215</w:t>
        </w:r>
      </w:hyperlink>
      <w:r w:rsidRPr="00314026">
        <w:rPr>
          <w:rFonts w:ascii="Times New Roman" w:hAnsi="Times New Roman" w:cs="Times New Roman"/>
          <w:sz w:val="28"/>
          <w:szCs w:val="28"/>
        </w:rPr>
        <w:t xml:space="preserve">, от 26.11.2015 </w:t>
      </w:r>
      <w:hyperlink r:id="rId1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14026">
          <w:rPr>
            <w:rFonts w:ascii="Times New Roman" w:hAnsi="Times New Roman" w:cs="Times New Roman"/>
            <w:color w:val="0000FF"/>
            <w:sz w:val="28"/>
            <w:szCs w:val="28"/>
          </w:rPr>
          <w:t xml:space="preserve"> 394</w:t>
        </w:r>
      </w:hyperlink>
      <w:r w:rsidRPr="00314026">
        <w:rPr>
          <w:rFonts w:ascii="Times New Roman" w:hAnsi="Times New Roman" w:cs="Times New Roman"/>
          <w:sz w:val="28"/>
          <w:szCs w:val="28"/>
        </w:rPr>
        <w:t xml:space="preserve">, от 29.12.2015 </w:t>
      </w:r>
      <w:hyperlink r:id="rId11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14026">
          <w:rPr>
            <w:rFonts w:ascii="Times New Roman" w:hAnsi="Times New Roman" w:cs="Times New Roman"/>
            <w:color w:val="0000FF"/>
            <w:sz w:val="28"/>
            <w:szCs w:val="28"/>
          </w:rPr>
          <w:t xml:space="preserve"> 455</w:t>
        </w:r>
      </w:hyperlink>
      <w:r w:rsidRPr="00314026">
        <w:rPr>
          <w:rFonts w:ascii="Times New Roman" w:hAnsi="Times New Roman" w:cs="Times New Roman"/>
          <w:sz w:val="28"/>
          <w:szCs w:val="28"/>
        </w:rPr>
        <w:t xml:space="preserve">, от 16.03.2016 </w:t>
      </w:r>
      <w:hyperlink r:id="rId12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14026">
          <w:rPr>
            <w:rFonts w:ascii="Times New Roman" w:hAnsi="Times New Roman" w:cs="Times New Roman"/>
            <w:color w:val="0000FF"/>
            <w:sz w:val="28"/>
            <w:szCs w:val="28"/>
          </w:rPr>
          <w:t xml:space="preserve"> 64</w:t>
        </w:r>
      </w:hyperlink>
      <w:r w:rsidRPr="00314026">
        <w:rPr>
          <w:rFonts w:ascii="Times New Roman" w:hAnsi="Times New Roman" w:cs="Times New Roman"/>
          <w:sz w:val="28"/>
          <w:szCs w:val="28"/>
        </w:rPr>
        <w:t xml:space="preserve">, от 29.12.2016 </w:t>
      </w:r>
      <w:hyperlink r:id="rId13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14026">
          <w:rPr>
            <w:rFonts w:ascii="Times New Roman" w:hAnsi="Times New Roman" w:cs="Times New Roman"/>
            <w:color w:val="0000FF"/>
            <w:sz w:val="28"/>
            <w:szCs w:val="28"/>
          </w:rPr>
          <w:t xml:space="preserve"> 382</w:t>
        </w:r>
      </w:hyperlink>
      <w:r w:rsidRPr="00314026">
        <w:rPr>
          <w:rFonts w:ascii="Times New Roman" w:hAnsi="Times New Roman" w:cs="Times New Roman"/>
          <w:sz w:val="28"/>
          <w:szCs w:val="28"/>
        </w:rPr>
        <w:t xml:space="preserve">, от 23.03.2017 </w:t>
      </w:r>
      <w:hyperlink r:id="rId14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14026">
          <w:rPr>
            <w:rFonts w:ascii="Times New Roman" w:hAnsi="Times New Roman" w:cs="Times New Roman"/>
            <w:color w:val="0000FF"/>
            <w:sz w:val="28"/>
            <w:szCs w:val="28"/>
          </w:rPr>
          <w:t xml:space="preserve"> 65</w:t>
        </w:r>
      </w:hyperlink>
      <w:r w:rsidRPr="00314026">
        <w:rPr>
          <w:rFonts w:ascii="Times New Roman" w:hAnsi="Times New Roman" w:cs="Times New Roman"/>
          <w:sz w:val="28"/>
          <w:szCs w:val="28"/>
        </w:rPr>
        <w:t xml:space="preserve">, от 23.06.2017 </w:t>
      </w:r>
      <w:hyperlink r:id="rId1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14026">
          <w:rPr>
            <w:rFonts w:ascii="Times New Roman" w:hAnsi="Times New Roman" w:cs="Times New Roman"/>
            <w:color w:val="0000FF"/>
            <w:sz w:val="28"/>
            <w:szCs w:val="28"/>
          </w:rPr>
          <w:t xml:space="preserve"> 139</w:t>
        </w:r>
      </w:hyperlink>
      <w:r w:rsidRPr="00314026">
        <w:rPr>
          <w:rFonts w:ascii="Times New Roman" w:hAnsi="Times New Roman" w:cs="Times New Roman"/>
          <w:sz w:val="28"/>
          <w:szCs w:val="28"/>
        </w:rPr>
        <w:t xml:space="preserve">, от 28.07.2017 </w:t>
      </w:r>
      <w:hyperlink r:id="rId1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14026">
          <w:rPr>
            <w:rFonts w:ascii="Times New Roman" w:hAnsi="Times New Roman" w:cs="Times New Roman"/>
            <w:color w:val="0000FF"/>
            <w:sz w:val="28"/>
            <w:szCs w:val="28"/>
          </w:rPr>
          <w:t xml:space="preserve"> 176</w:t>
        </w:r>
      </w:hyperlink>
      <w:r w:rsidRPr="00314026">
        <w:rPr>
          <w:rFonts w:ascii="Times New Roman" w:hAnsi="Times New Roman" w:cs="Times New Roman"/>
          <w:sz w:val="28"/>
          <w:szCs w:val="28"/>
        </w:rPr>
        <w:t xml:space="preserve">, от 13.09.2017 </w:t>
      </w:r>
      <w:hyperlink r:id="rId1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14026">
          <w:rPr>
            <w:rFonts w:ascii="Times New Roman" w:hAnsi="Times New Roman" w:cs="Times New Roman"/>
            <w:color w:val="0000FF"/>
            <w:sz w:val="28"/>
            <w:szCs w:val="28"/>
          </w:rPr>
          <w:t xml:space="preserve"> 227</w:t>
        </w:r>
      </w:hyperlink>
      <w:r w:rsidR="00E202B1">
        <w:t xml:space="preserve"> </w:t>
      </w:r>
      <w:r w:rsidRPr="00314026">
        <w:rPr>
          <w:rFonts w:ascii="Times New Roman" w:hAnsi="Times New Roman" w:cs="Times New Roman"/>
          <w:sz w:val="28"/>
          <w:szCs w:val="28"/>
        </w:rPr>
        <w:t>)</w:t>
      </w:r>
    </w:p>
    <w:p w:rsidR="00314026" w:rsidRDefault="00314026" w:rsidP="0031402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314026" w:rsidRPr="009D74C1" w:rsidRDefault="00314026" w:rsidP="00314026">
      <w:pPr>
        <w:pStyle w:val="ConsPlusNormal"/>
        <w:ind w:left="6237"/>
        <w:jc w:val="center"/>
        <w:outlineLvl w:val="1"/>
        <w:rPr>
          <w:rFonts w:ascii="Times New Roman" w:hAnsi="Times New Roman" w:cs="Times New Roman"/>
        </w:rPr>
      </w:pPr>
      <w:r w:rsidRPr="009D74C1">
        <w:rPr>
          <w:rFonts w:ascii="Times New Roman" w:hAnsi="Times New Roman" w:cs="Times New Roman"/>
        </w:rPr>
        <w:t>Приложение № 4</w:t>
      </w:r>
    </w:p>
    <w:p w:rsidR="00314026" w:rsidRPr="009D74C1" w:rsidRDefault="00314026" w:rsidP="00314026">
      <w:pPr>
        <w:pStyle w:val="ConsPlusNormal"/>
        <w:ind w:left="6237"/>
        <w:jc w:val="center"/>
        <w:rPr>
          <w:rFonts w:ascii="Times New Roman" w:hAnsi="Times New Roman" w:cs="Times New Roman"/>
        </w:rPr>
      </w:pPr>
      <w:r w:rsidRPr="009D74C1">
        <w:rPr>
          <w:rFonts w:ascii="Times New Roman" w:hAnsi="Times New Roman" w:cs="Times New Roman"/>
        </w:rPr>
        <w:t>к государственной программе</w:t>
      </w:r>
    </w:p>
    <w:p w:rsidR="00314026" w:rsidRPr="009D74C1" w:rsidRDefault="00314026" w:rsidP="00314026">
      <w:pPr>
        <w:pStyle w:val="ConsPlusNormal"/>
        <w:ind w:left="6237"/>
        <w:jc w:val="center"/>
        <w:rPr>
          <w:rFonts w:ascii="Times New Roman" w:hAnsi="Times New Roman" w:cs="Times New Roman"/>
        </w:rPr>
      </w:pPr>
      <w:r w:rsidRPr="009D74C1">
        <w:rPr>
          <w:rFonts w:ascii="Times New Roman" w:hAnsi="Times New Roman" w:cs="Times New Roman"/>
        </w:rPr>
        <w:t>Республики Алтай</w:t>
      </w:r>
    </w:p>
    <w:p w:rsidR="00314026" w:rsidRPr="009D74C1" w:rsidRDefault="00314026" w:rsidP="00314026">
      <w:pPr>
        <w:pStyle w:val="ConsPlusNormal"/>
        <w:ind w:left="623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9D74C1">
        <w:rPr>
          <w:rFonts w:ascii="Times New Roman" w:hAnsi="Times New Roman" w:cs="Times New Roman"/>
        </w:rPr>
        <w:t>Обеспечение экологической</w:t>
      </w:r>
    </w:p>
    <w:p w:rsidR="00314026" w:rsidRPr="009D74C1" w:rsidRDefault="00314026" w:rsidP="00314026">
      <w:pPr>
        <w:pStyle w:val="ConsPlusNormal"/>
        <w:ind w:left="6237"/>
        <w:jc w:val="center"/>
        <w:rPr>
          <w:rFonts w:ascii="Times New Roman" w:hAnsi="Times New Roman" w:cs="Times New Roman"/>
        </w:rPr>
      </w:pPr>
      <w:r w:rsidRPr="009D74C1">
        <w:rPr>
          <w:rFonts w:ascii="Times New Roman" w:hAnsi="Times New Roman" w:cs="Times New Roman"/>
        </w:rPr>
        <w:t>безопасности и улучшение</w:t>
      </w:r>
    </w:p>
    <w:p w:rsidR="00314026" w:rsidRPr="009D74C1" w:rsidRDefault="00314026" w:rsidP="00314026">
      <w:pPr>
        <w:pStyle w:val="ConsPlusNormal"/>
        <w:ind w:left="623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состояния окружающей среды»</w:t>
      </w:r>
    </w:p>
    <w:p w:rsidR="00314026" w:rsidRPr="009D74C1" w:rsidRDefault="00314026" w:rsidP="00314026">
      <w:pPr>
        <w:pStyle w:val="ConsPlusNormal"/>
        <w:jc w:val="both"/>
        <w:rPr>
          <w:rFonts w:ascii="Times New Roman" w:hAnsi="Times New Roman" w:cs="Times New Roman"/>
        </w:rPr>
      </w:pPr>
    </w:p>
    <w:p w:rsidR="00314026" w:rsidRPr="00314026" w:rsidRDefault="00314026" w:rsidP="0031402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954"/>
      <w:bookmarkEnd w:id="0"/>
      <w:r w:rsidRPr="00314026">
        <w:rPr>
          <w:rFonts w:ascii="Times New Roman" w:hAnsi="Times New Roman" w:cs="Times New Roman"/>
          <w:sz w:val="24"/>
          <w:szCs w:val="24"/>
        </w:rPr>
        <w:t>ПОРЯДОК</w:t>
      </w:r>
    </w:p>
    <w:p w:rsidR="00314026" w:rsidRPr="00314026" w:rsidRDefault="00314026" w:rsidP="0031402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4026">
        <w:rPr>
          <w:rFonts w:ascii="Times New Roman" w:hAnsi="Times New Roman" w:cs="Times New Roman"/>
          <w:sz w:val="24"/>
          <w:szCs w:val="24"/>
        </w:rPr>
        <w:t>ПРЕДОСТАВЛЕНИЯ, РАСПРЕДЕЛЕНИЯ И РАСХОДОВАНИЯ СУБСИДИЙ</w:t>
      </w:r>
    </w:p>
    <w:p w:rsidR="00314026" w:rsidRPr="00314026" w:rsidRDefault="00314026" w:rsidP="0031402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4026">
        <w:rPr>
          <w:rFonts w:ascii="Times New Roman" w:hAnsi="Times New Roman" w:cs="Times New Roman"/>
          <w:sz w:val="24"/>
          <w:szCs w:val="24"/>
        </w:rPr>
        <w:t>ИЗ РЕСПУБЛИКАНСКОГО БЮДЖЕТА РЕСПУБЛИКИ АЛТАЙ БЮДЖЕТАМ</w:t>
      </w:r>
    </w:p>
    <w:p w:rsidR="00314026" w:rsidRPr="00314026" w:rsidRDefault="00314026" w:rsidP="0031402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4026">
        <w:rPr>
          <w:rFonts w:ascii="Times New Roman" w:hAnsi="Times New Roman" w:cs="Times New Roman"/>
          <w:sz w:val="24"/>
          <w:szCs w:val="24"/>
        </w:rPr>
        <w:t>МУНИЦИПАЛЬНЫХ ОБРАЗОВАНИЙ РЕСПУБЛИКИ АЛТАЙ НА ПРОВЕДЕНИЕ</w:t>
      </w:r>
    </w:p>
    <w:p w:rsidR="00314026" w:rsidRPr="00314026" w:rsidRDefault="00314026" w:rsidP="0031402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4026">
        <w:rPr>
          <w:rFonts w:ascii="Times New Roman" w:hAnsi="Times New Roman" w:cs="Times New Roman"/>
          <w:sz w:val="24"/>
          <w:szCs w:val="24"/>
        </w:rPr>
        <w:t>МЕРОПРИЯТИЙ ПО ОХРАНЕ ОБЪЕКТОВ ВОДНОЙ СРЕДЫ</w:t>
      </w:r>
    </w:p>
    <w:p w:rsidR="00314026" w:rsidRPr="009D74C1" w:rsidRDefault="00314026" w:rsidP="00314026">
      <w:pPr>
        <w:pStyle w:val="ConsPlusNormal"/>
        <w:jc w:val="center"/>
        <w:rPr>
          <w:rFonts w:ascii="Times New Roman" w:hAnsi="Times New Roman" w:cs="Times New Roman"/>
        </w:rPr>
      </w:pPr>
      <w:r w:rsidRPr="00314026"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314026" w:rsidRPr="009D74C1" w:rsidRDefault="00314026" w:rsidP="00314026">
      <w:pPr>
        <w:pStyle w:val="ConsPlusNormal"/>
        <w:jc w:val="center"/>
        <w:rPr>
          <w:rFonts w:ascii="Times New Roman" w:hAnsi="Times New Roman" w:cs="Times New Roman"/>
        </w:rPr>
      </w:pPr>
    </w:p>
    <w:p w:rsidR="00314026" w:rsidRPr="00314026" w:rsidRDefault="00314026" w:rsidP="003140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Настоящий Порядок определяет цели. условия предоставления, распределения, расходования и возврата субсидий из республиканского бюджета Республики Алтай бюджетам муниципальных районов и городского округа в Республике Алтай (далее – муниципальных образований) на софинансирование расходных обязательств муниципальных образований на осуществление мероприятий по обеспечению безопасности людей на водных объектах, охране их жизни и здоровья, а также на проведение мероприятий по охране объектов водной среды Республики Алтай в рамках подпрограммы «Развитие водохозяйственного комплекса» государственной программы Республики Алтай «Обеспечение экологической безопасности и улучшение состояния окружающей среды» (далее - субсидии).</w:t>
      </w:r>
    </w:p>
    <w:p w:rsidR="00314026" w:rsidRPr="00314026" w:rsidRDefault="00314026" w:rsidP="00314026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966"/>
      <w:bookmarkEnd w:id="1"/>
      <w:r w:rsidRPr="00314026">
        <w:rPr>
          <w:rFonts w:ascii="Times New Roman" w:hAnsi="Times New Roman" w:cs="Times New Roman"/>
          <w:sz w:val="28"/>
          <w:szCs w:val="28"/>
        </w:rPr>
        <w:t xml:space="preserve">Субсидии предоставляются муниципальным образованиям в целях обеспечения потребностей населения в природных ресурсах, сохранение экологического баланса и благоприятной окружающей среды, в том числе на проведение мероприятий по защите от негативного воздействия вод и </w:t>
      </w:r>
      <w:r w:rsidRPr="00314026">
        <w:rPr>
          <w:rFonts w:ascii="Times New Roman" w:hAnsi="Times New Roman" w:cs="Times New Roman"/>
          <w:sz w:val="28"/>
          <w:szCs w:val="28"/>
        </w:rPr>
        <w:lastRenderedPageBreak/>
        <w:t xml:space="preserve">обеспечение безопасности гидротехнических сооружений (далее - ГТС), в частности: </w:t>
      </w:r>
    </w:p>
    <w:p w:rsidR="00314026" w:rsidRPr="00314026" w:rsidRDefault="00314026" w:rsidP="00314026">
      <w:pPr>
        <w:pStyle w:val="ConsPlusNormal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967"/>
      <w:bookmarkEnd w:id="2"/>
      <w:r w:rsidRPr="00314026">
        <w:rPr>
          <w:rFonts w:ascii="Times New Roman" w:hAnsi="Times New Roman" w:cs="Times New Roman"/>
          <w:sz w:val="28"/>
          <w:szCs w:val="28"/>
        </w:rPr>
        <w:t>строительство, реконструкцию объектов инженерной защиты и берегоукрепительных сооружений;</w:t>
      </w:r>
    </w:p>
    <w:p w:rsidR="00314026" w:rsidRPr="00314026" w:rsidRDefault="00314026" w:rsidP="00314026">
      <w:pPr>
        <w:pStyle w:val="ConsPlusNormal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P3968"/>
      <w:bookmarkEnd w:id="3"/>
      <w:r w:rsidRPr="00314026">
        <w:rPr>
          <w:rFonts w:ascii="Times New Roman" w:hAnsi="Times New Roman" w:cs="Times New Roman"/>
          <w:sz w:val="28"/>
          <w:szCs w:val="28"/>
        </w:rPr>
        <w:t>капитальный ремонт ГТС, находящихся в муниципальной собственности, капитальный ремонт и ликвидация бесхозяйных ГТС.</w:t>
      </w:r>
    </w:p>
    <w:p w:rsidR="00314026" w:rsidRPr="00314026" w:rsidRDefault="00314026" w:rsidP="00314026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Субсидия предоставляется бюджетам муниципальных образований в пределах бюджетных ассигнований, предусмотренных в республиканском бюджете Республики Алтай Министерству природных ресурсов, экологии и имущественных отношений Республики Алтай (далее - Министерство) на соответствующий финансовый год в пределах бюджетных ассигнований, предусмотренных законом Республики Алтай о республиканском бюджете Республики Алтай на очередной финансовый год и плановый период и доведенных до него лимитов бюджетных обязательств на мероприятия, указанные в пункте 2 настоящего Порядка.</w:t>
      </w:r>
    </w:p>
    <w:p w:rsidR="00314026" w:rsidRPr="00314026" w:rsidRDefault="00314026" w:rsidP="00314026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Субсидии предоставляются при соблюдении муниципальными образованиями следующих условий:</w:t>
      </w:r>
    </w:p>
    <w:p w:rsidR="00314026" w:rsidRPr="00314026" w:rsidRDefault="00314026" w:rsidP="00314026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 xml:space="preserve">наличия утвержденной муниципальной программы, предусматривающей реализацию мероприятий, указанных в </w:t>
      </w:r>
      <w:hyperlink w:anchor="P3966" w:history="1">
        <w:r w:rsidRPr="00314026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314026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314026" w:rsidRPr="00314026" w:rsidRDefault="00314026" w:rsidP="00314026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 xml:space="preserve">наличия в бюджете муниципального образования на соответствующий финансовый год бюджетных ассигнований на исполнение расходных обязательств по долевому софинансированию мероприятий, направленных на достижение целей, указанных в </w:t>
      </w:r>
      <w:hyperlink w:anchor="P3966" w:history="1">
        <w:r w:rsidRPr="00314026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314026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314026" w:rsidRPr="00314026" w:rsidRDefault="00314026" w:rsidP="00314026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 xml:space="preserve">выполнения требований о возврате муниципальным образованием средств в республиканский бюджет в соответствии с </w:t>
      </w:r>
      <w:hyperlink w:anchor="P170" w:history="1">
        <w:r w:rsidRPr="00314026">
          <w:rPr>
            <w:rFonts w:ascii="Times New Roman" w:hAnsi="Times New Roman" w:cs="Times New Roman"/>
            <w:sz w:val="28"/>
            <w:szCs w:val="28"/>
          </w:rPr>
          <w:t xml:space="preserve">пунктами </w:t>
        </w:r>
      </w:hyperlink>
      <w:r w:rsidRPr="00314026">
        <w:rPr>
          <w:rFonts w:ascii="Times New Roman" w:hAnsi="Times New Roman" w:cs="Times New Roman"/>
          <w:sz w:val="28"/>
          <w:szCs w:val="28"/>
        </w:rPr>
        <w:t>17-19 Правил предоставления субсидий, утвержденных Постановлением Правительства Республики Алтай от 11 августа 2017 года № 189.</w:t>
      </w:r>
    </w:p>
    <w:p w:rsidR="00314026" w:rsidRPr="00314026" w:rsidRDefault="00314026" w:rsidP="00314026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В целях предоставления субсидий Министерством проводится отбор муниципальных образований.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Для участия в отборе муниципальное образование предоставляет в Министерство заявку с приложением следующих документов: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 xml:space="preserve">1) в части мероприятий, указанных в </w:t>
      </w:r>
      <w:hyperlink w:anchor="P3967" w:history="1">
        <w:r w:rsidRPr="00314026">
          <w:rPr>
            <w:rFonts w:ascii="Times New Roman" w:hAnsi="Times New Roman" w:cs="Times New Roman"/>
            <w:sz w:val="28"/>
            <w:szCs w:val="28"/>
          </w:rPr>
          <w:t>подпункте «а» пункта 2</w:t>
        </w:r>
      </w:hyperlink>
      <w:r w:rsidRPr="00314026">
        <w:rPr>
          <w:rFonts w:ascii="Times New Roman" w:hAnsi="Times New Roman" w:cs="Times New Roman"/>
          <w:sz w:val="28"/>
          <w:szCs w:val="28"/>
        </w:rPr>
        <w:t xml:space="preserve"> настоящего Порядка: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а) сведения о пересечении водным объектом административных границ субъекта (</w:t>
      </w:r>
      <w:proofErr w:type="spellStart"/>
      <w:r w:rsidRPr="0031402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314026">
        <w:rPr>
          <w:rFonts w:ascii="Times New Roman" w:hAnsi="Times New Roman" w:cs="Times New Roman"/>
          <w:sz w:val="28"/>
          <w:szCs w:val="28"/>
        </w:rPr>
        <w:t>) Российской Федерации, документально подтвержденные сведениями из государственного водного реестра, материалами изученности поверхностных водных объектов и особенностей их водного режима, имеющихся в распоряжении Росгидромета;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б) акт обследования состояния водного объекта на участке планируемых работ и зоны, подверженной негативному воздействию вод, с прилагаемыми фотоматериалами;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в) подробная пояснительная записка по обоснованию заявляемого мероприятия, содержащая: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 xml:space="preserve">ситуационный план (картографические материалы) соответствующего </w:t>
      </w:r>
      <w:r w:rsidRPr="00314026">
        <w:rPr>
          <w:rFonts w:ascii="Times New Roman" w:hAnsi="Times New Roman" w:cs="Times New Roman"/>
          <w:sz w:val="28"/>
          <w:szCs w:val="28"/>
        </w:rPr>
        <w:lastRenderedPageBreak/>
        <w:t>водного объекта с привязкой к населенным пунктам и нанесением участков проведения работ, с прилагаемыми фотоматериалами;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сведения о причинах возникновения и характере возникающего в зоне влияния участков проведения работ негативного воздействия вод и динамике его развития;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сведения об объектах, подверженных негативному воздействию вод, защищаемых в результате проведения заявляемого мероприятия, в том числе: перечень населенных пунктов; площадь территории (кв. км); численность населения (тыс. чел.); опасные производства (перечень, адрес); скотомогильники и места захоронений (географическая и административно-территориальная привязка);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сведения о технико-экономических показателях заявляемого мероприятия;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расчеты экономической эффективности мероприятия, вероятного предотвращаемого экономического ущерба (экономический эффект), сведения об ожидаемых результатах проводимых мероприятий в натуральных показателях, их технической и экономической эффективности и социальной значимости;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 xml:space="preserve">г) справка Министерства чрезвычайных ситуаций России по Республике Алтай (далее - МЧС России по РА) о фактах введения режима чрезвычайной ситуации, обусловленного негативным воздействием вод или </w:t>
      </w:r>
      <w:proofErr w:type="spellStart"/>
      <w:r w:rsidRPr="00314026">
        <w:rPr>
          <w:rFonts w:ascii="Times New Roman" w:hAnsi="Times New Roman" w:cs="Times New Roman"/>
          <w:sz w:val="28"/>
          <w:szCs w:val="28"/>
        </w:rPr>
        <w:t>вододефицитом</w:t>
      </w:r>
      <w:proofErr w:type="spellEnd"/>
      <w:r w:rsidRPr="00314026">
        <w:rPr>
          <w:rFonts w:ascii="Times New Roman" w:hAnsi="Times New Roman" w:cs="Times New Roman"/>
          <w:sz w:val="28"/>
          <w:szCs w:val="28"/>
        </w:rPr>
        <w:t>, и нанесенном ущербе на территориях, расположенных в зоне влияния участка соответствующего водного объекта, на котором планируется осуществить мероприятие;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4026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314026">
        <w:rPr>
          <w:rFonts w:ascii="Times New Roman" w:hAnsi="Times New Roman" w:cs="Times New Roman"/>
          <w:sz w:val="28"/>
          <w:szCs w:val="28"/>
        </w:rPr>
        <w:t>) титульный список стройки;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е) сводный сметно-финансовый расчет по каждому объекту (копия);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ж) копия положительного заключения государственной экспертизы на проектную документацию и результаты инженерных изысканий по объектам капитального строительства;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4026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314026">
        <w:rPr>
          <w:rFonts w:ascii="Times New Roman" w:hAnsi="Times New Roman" w:cs="Times New Roman"/>
          <w:sz w:val="28"/>
          <w:szCs w:val="28"/>
        </w:rPr>
        <w:t>) копия положительного заключения о достоверности определения сметной стоимости объекта капитального строительства;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и) копия документа об утверждении проектно-сметной документации в соответствии с законодательством Российской Федерации;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 xml:space="preserve">к) документы для проведения проверки инвестиционных проектов на предмет эффективности использования средств республиканского бюджета, направляемых на капитальные вложения, согласно </w:t>
      </w:r>
      <w:hyperlink r:id="rId18" w:history="1">
        <w:r w:rsidRPr="00314026">
          <w:rPr>
            <w:rFonts w:ascii="Times New Roman" w:hAnsi="Times New Roman" w:cs="Times New Roman"/>
            <w:sz w:val="28"/>
            <w:szCs w:val="28"/>
          </w:rPr>
          <w:t>Правилам</w:t>
        </w:r>
      </w:hyperlink>
      <w:r w:rsidRPr="00314026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Российской Федерации от 12 августа 2008 года № 590;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л) копия документа о делегировании организации полномочий по выполнению функции заказчика (застройщика) (по объектам капитального строительства, софинансирование которых осуществляется за счет средств республиканского бюджета);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м) копии документов о допуске к выполнению функции заказчика (застройщика) или копия договора на проведение строительного контроля за строительством (реконструкцией) объектов;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4026">
        <w:rPr>
          <w:rFonts w:ascii="Times New Roman" w:hAnsi="Times New Roman" w:cs="Times New Roman"/>
          <w:sz w:val="28"/>
          <w:szCs w:val="28"/>
        </w:rPr>
        <w:lastRenderedPageBreak/>
        <w:t>н</w:t>
      </w:r>
      <w:proofErr w:type="spellEnd"/>
      <w:r w:rsidRPr="00314026">
        <w:rPr>
          <w:rFonts w:ascii="Times New Roman" w:hAnsi="Times New Roman" w:cs="Times New Roman"/>
          <w:sz w:val="28"/>
          <w:szCs w:val="28"/>
        </w:rPr>
        <w:t>) письмо регистрирующего органа о регистрации предприятия в едином государственном регистре предприятий и организаций;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о) копия свидетельства о государственной регистрации предприятия в соответствии с законодательством Российской Федерации;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4026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314026">
        <w:rPr>
          <w:rFonts w:ascii="Times New Roman" w:hAnsi="Times New Roman" w:cs="Times New Roman"/>
          <w:sz w:val="28"/>
          <w:szCs w:val="28"/>
        </w:rPr>
        <w:t>) копия свидетельства о постановке на учет в налоговом органе юридического лица в соответствии с законодательством Российской Федерации;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4026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314026">
        <w:rPr>
          <w:rFonts w:ascii="Times New Roman" w:hAnsi="Times New Roman" w:cs="Times New Roman"/>
          <w:sz w:val="28"/>
          <w:szCs w:val="28"/>
        </w:rPr>
        <w:t>) подтверждение финансирования строительства (реконструкции) за счет средств бюджета муниципального бюджета;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с) заключение МЧС России по РА о необходимости неотложного проведения строительных работ;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т) копии правоустанавливающих документов на землю;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у) цветные фотоматериалы, подтверждающие состояние объекта;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4026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314026">
        <w:rPr>
          <w:rFonts w:ascii="Times New Roman" w:hAnsi="Times New Roman" w:cs="Times New Roman"/>
          <w:sz w:val="28"/>
          <w:szCs w:val="28"/>
        </w:rPr>
        <w:t>) проектно-сметная документация по вновь заявляемым объектам;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 xml:space="preserve">2) в части мероприятий, указанных в </w:t>
      </w:r>
      <w:hyperlink w:anchor="P3968" w:history="1">
        <w:r w:rsidRPr="00314026">
          <w:rPr>
            <w:rFonts w:ascii="Times New Roman" w:hAnsi="Times New Roman" w:cs="Times New Roman"/>
            <w:sz w:val="28"/>
            <w:szCs w:val="28"/>
          </w:rPr>
          <w:t xml:space="preserve">подпункте «б» пункта 2 </w:t>
        </w:r>
      </w:hyperlink>
      <w:r w:rsidRPr="00314026">
        <w:rPr>
          <w:rFonts w:ascii="Times New Roman" w:hAnsi="Times New Roman" w:cs="Times New Roman"/>
          <w:sz w:val="28"/>
          <w:szCs w:val="28"/>
        </w:rPr>
        <w:t>настоящего Порядка: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а) проектно-сметная документация с приложением экспертных заключений и актов об ее утверждении;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б) справка МЧС России по РА об установлении режима чрезвычайной ситуации и нанесенном ущербе в случае наличия фактов введения чрезвычайной ситуации;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в) сведения о собственнике гидротехнического сооружения или объекта имущества и выписка из Единого государственного реестра недвижимости о постановке объекта в качестве бесхозяйного на учет органом, осуществляющим государственную регистрацию прав на недвижимое имущество, по заявлению органа местного самоуправления, на территории которого они находятся (по бесхозяйным гидротехническим сооружениям);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г) пояснительная записка, содержащая обоснование предлагаемого мероприятия, в том числе: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сведения о состоянии ГТС, полученные на основании осуществляемого мониторинга состояния основных параметров ГТС, с описанием дефектов и прилагаемыми фотоматериалами;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сведения о проводимых на ГТС ремонтах текущего и капитального характера за последние 15 лет (сопровождаются схемой и описанием работ);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 xml:space="preserve">сведения о неисполненных предписаниях </w:t>
      </w:r>
      <w:proofErr w:type="spellStart"/>
      <w:r w:rsidRPr="00314026"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 w:rsidRPr="00314026">
        <w:rPr>
          <w:rFonts w:ascii="Times New Roman" w:hAnsi="Times New Roman" w:cs="Times New Roman"/>
          <w:sz w:val="28"/>
          <w:szCs w:val="28"/>
        </w:rPr>
        <w:t>, касающихся нормативного содержания ГТС (только для ГТС);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в целях оценки экономической эффективности мероприятия по капитальному ремонту ГТС рекомендуется площадь затопления в результате гидродинамической аварии сооружения определять по ПАК «Волна 2». Расчет экономической эффективности мероприятия осуществляется в соответствии с проектом Методики оценки вероятного ущерба от негативного воздействия вод и оценки эффективности осуществления превентивных водохозяйственных мероприятий, разработанной ФГУП «ВИЭМС» в 2006 году;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4026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314026">
        <w:rPr>
          <w:rFonts w:ascii="Times New Roman" w:hAnsi="Times New Roman" w:cs="Times New Roman"/>
          <w:sz w:val="28"/>
          <w:szCs w:val="28"/>
        </w:rPr>
        <w:t>) сводный сметно-финансовый расчет (копия);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lastRenderedPageBreak/>
        <w:t>е) сведения об остатках сметной стоимости на переходящих объектах, капитальный ремонт которых подлежит завершению;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ж) дефектная ведомость и сметно-финансовые расчеты планируемых работ, выполненные в базовом и текущем уровне цен с учетом индексов изменения строительно-монтажных работ и прочих затрат, рекомендуемых к применению Министерством регионального развития Российской Федерации на соответствующий период.</w:t>
      </w:r>
    </w:p>
    <w:p w:rsidR="00314026" w:rsidRPr="00314026" w:rsidRDefault="00314026" w:rsidP="00314026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По итогам отбора Министерство направляет предложение о распределении субсидий между муниципальными образованиями в Министерство финансов Республики Алтай не позднее 5 марта года, в котором запланировано предоставление субсидий.</w:t>
      </w:r>
    </w:p>
    <w:p w:rsidR="00314026" w:rsidRPr="00314026" w:rsidRDefault="00314026" w:rsidP="00314026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Предоставление субсидии на капитальный ремонт ГТС является экономически целесообразным в случае, если коэффициент экономической эффективности мероприятия больше или равен единице.</w:t>
      </w:r>
    </w:p>
    <w:p w:rsidR="00314026" w:rsidRPr="00314026" w:rsidRDefault="00314026" w:rsidP="00314026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Коэффициент экономической эффективности (к) мероприятия рассчитывается по формуле:</w:t>
      </w:r>
    </w:p>
    <w:p w:rsidR="00314026" w:rsidRPr="00314026" w:rsidRDefault="00314026" w:rsidP="00314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14026" w:rsidRPr="00314026" w:rsidRDefault="00314026" w:rsidP="0031402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 xml:space="preserve"> к = а / (в + с), где</w:t>
      </w:r>
    </w:p>
    <w:p w:rsidR="00314026" w:rsidRPr="00314026" w:rsidRDefault="00314026" w:rsidP="003140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14026" w:rsidRPr="00314026" w:rsidRDefault="00314026" w:rsidP="00314026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а - предотвращенный вероятный ущерб;</w:t>
      </w:r>
    </w:p>
    <w:p w:rsidR="00314026" w:rsidRPr="00314026" w:rsidRDefault="00314026" w:rsidP="00314026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в - сметная стоимость реализации мероприятия;</w:t>
      </w:r>
    </w:p>
    <w:p w:rsidR="00314026" w:rsidRPr="00314026" w:rsidRDefault="00314026" w:rsidP="00314026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с - стоимость проектно-изыскательских работ.</w:t>
      </w:r>
    </w:p>
    <w:p w:rsidR="00314026" w:rsidRPr="00314026" w:rsidRDefault="00314026" w:rsidP="00314026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Распределение субсидий осуществляется в приоритетном порядке на проведение следующих мероприятий: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проведение капитального ремонта ГТС, находящихся в аварийном состоянии, аварии на которых могут привести к возникновению чрезвычайных ситуаций, включенных в перечень мероприятий по обеспечению безопасности ГТС как аварийно-опасных;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строительство, реконструкцию объектов инженерной защиты и берегоукрепительных сооружений на водных объектах, в целях защиты населенных пунктов, которые подвергаются угрозе затопления или разрушения в результате эрозийных процессов.</w:t>
      </w:r>
    </w:p>
    <w:p w:rsidR="00314026" w:rsidRPr="00314026" w:rsidRDefault="00314026" w:rsidP="00314026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Общий объем субсидий муниципальным образованиям на соответствующий финансовый год рассчитывается по следующей формуле:</w:t>
      </w:r>
    </w:p>
    <w:p w:rsidR="00314026" w:rsidRPr="00314026" w:rsidRDefault="00314026" w:rsidP="00314026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noProof/>
          <w:position w:val="-16"/>
          <w:sz w:val="28"/>
          <w:szCs w:val="28"/>
        </w:rPr>
        <w:drawing>
          <wp:inline distT="0" distB="0" distL="0" distR="0">
            <wp:extent cx="1104900" cy="314325"/>
            <wp:effectExtent l="0" t="0" r="0" b="0"/>
            <wp:docPr id="1" name="Рисунок 1" descr="base_24468_30699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24468_30699_1"/>
                    <pic:cNvPicPr preferRelativeResize="0"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4026">
        <w:rPr>
          <w:rFonts w:ascii="Times New Roman" w:hAnsi="Times New Roman" w:cs="Times New Roman"/>
          <w:sz w:val="28"/>
          <w:szCs w:val="28"/>
        </w:rPr>
        <w:t xml:space="preserve"> где: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№ - количество муниципальных образований, отобранных по результатам отбора;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4026">
        <w:rPr>
          <w:rFonts w:ascii="Times New Roman" w:hAnsi="Times New Roman" w:cs="Times New Roman"/>
          <w:sz w:val="28"/>
          <w:szCs w:val="28"/>
        </w:rPr>
        <w:t>Ссi</w:t>
      </w:r>
      <w:proofErr w:type="spellEnd"/>
      <w:r w:rsidRPr="00314026">
        <w:rPr>
          <w:rFonts w:ascii="Times New Roman" w:hAnsi="Times New Roman" w:cs="Times New Roman"/>
          <w:sz w:val="28"/>
          <w:szCs w:val="28"/>
        </w:rPr>
        <w:t xml:space="preserve"> - объем субсидий, необходимых </w:t>
      </w:r>
      <w:proofErr w:type="spellStart"/>
      <w:r w:rsidRPr="00314026">
        <w:rPr>
          <w:rFonts w:ascii="Times New Roman" w:hAnsi="Times New Roman" w:cs="Times New Roman"/>
          <w:sz w:val="28"/>
          <w:szCs w:val="28"/>
        </w:rPr>
        <w:t>i-му</w:t>
      </w:r>
      <w:proofErr w:type="spellEnd"/>
      <w:r w:rsidRPr="00314026">
        <w:rPr>
          <w:rFonts w:ascii="Times New Roman" w:hAnsi="Times New Roman" w:cs="Times New Roman"/>
          <w:sz w:val="28"/>
          <w:szCs w:val="28"/>
        </w:rPr>
        <w:t xml:space="preserve"> муниципальному образованию на софинансирование мероприятий в соответствующем финансовом году, который рассчитывается по следующей формуле: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14026" w:rsidRPr="00314026" w:rsidRDefault="00314026" w:rsidP="00314026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14026">
        <w:rPr>
          <w:rFonts w:ascii="Times New Roman" w:hAnsi="Times New Roman" w:cs="Times New Roman"/>
          <w:sz w:val="28"/>
          <w:szCs w:val="28"/>
        </w:rPr>
        <w:t>Ссi</w:t>
      </w:r>
      <w:proofErr w:type="spellEnd"/>
      <w:r w:rsidRPr="00314026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14026">
        <w:rPr>
          <w:rFonts w:ascii="Times New Roman" w:hAnsi="Times New Roman" w:cs="Times New Roman"/>
          <w:sz w:val="28"/>
          <w:szCs w:val="28"/>
        </w:rPr>
        <w:t>С</w:t>
      </w:r>
      <w:r w:rsidRPr="00314026">
        <w:rPr>
          <w:rFonts w:ascii="Times New Roman" w:hAnsi="Times New Roman" w:cs="Times New Roman"/>
          <w:sz w:val="28"/>
          <w:szCs w:val="28"/>
          <w:vertAlign w:val="subscript"/>
        </w:rPr>
        <w:t>КСi</w:t>
      </w:r>
      <w:proofErr w:type="spellEnd"/>
      <w:r w:rsidRPr="00314026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14026">
        <w:rPr>
          <w:rFonts w:ascii="Times New Roman" w:hAnsi="Times New Roman" w:cs="Times New Roman"/>
          <w:sz w:val="28"/>
          <w:szCs w:val="28"/>
        </w:rPr>
        <w:t>С</w:t>
      </w:r>
      <w:r w:rsidRPr="00314026">
        <w:rPr>
          <w:rFonts w:ascii="Times New Roman" w:hAnsi="Times New Roman" w:cs="Times New Roman"/>
          <w:sz w:val="28"/>
          <w:szCs w:val="28"/>
          <w:vertAlign w:val="subscript"/>
        </w:rPr>
        <w:t>КРi</w:t>
      </w:r>
      <w:proofErr w:type="spellEnd"/>
      <w:r w:rsidRPr="00314026">
        <w:rPr>
          <w:rFonts w:ascii="Times New Roman" w:hAnsi="Times New Roman" w:cs="Times New Roman"/>
          <w:sz w:val="28"/>
          <w:szCs w:val="28"/>
        </w:rPr>
        <w:t>, где</w:t>
      </w: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14026" w:rsidRPr="00314026" w:rsidRDefault="00314026" w:rsidP="0031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4026"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Pr="00314026">
        <w:rPr>
          <w:rFonts w:ascii="Times New Roman" w:hAnsi="Times New Roman" w:cs="Times New Roman"/>
          <w:sz w:val="28"/>
          <w:szCs w:val="28"/>
          <w:vertAlign w:val="subscript"/>
        </w:rPr>
        <w:t>КСi</w:t>
      </w:r>
      <w:proofErr w:type="spellEnd"/>
      <w:r w:rsidRPr="00314026">
        <w:rPr>
          <w:rFonts w:ascii="Times New Roman" w:hAnsi="Times New Roman" w:cs="Times New Roman"/>
          <w:sz w:val="28"/>
          <w:szCs w:val="28"/>
        </w:rPr>
        <w:t xml:space="preserve"> - объем субсидий, направляемых на строительство, реконструкцию объектов инженерной защиты и берегоукрепительных сооружений для </w:t>
      </w:r>
      <w:proofErr w:type="spellStart"/>
      <w:r w:rsidRPr="00314026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314026">
        <w:rPr>
          <w:rFonts w:ascii="Times New Roman" w:hAnsi="Times New Roman" w:cs="Times New Roman"/>
          <w:sz w:val="28"/>
          <w:szCs w:val="28"/>
        </w:rPr>
        <w:t>- го муниципального образования</w:t>
      </w:r>
      <w:r w:rsidR="005D7D9F">
        <w:rPr>
          <w:rFonts w:ascii="Times New Roman" w:hAnsi="Times New Roman" w:cs="Times New Roman"/>
          <w:sz w:val="28"/>
          <w:szCs w:val="28"/>
        </w:rPr>
        <w:t xml:space="preserve">, </w:t>
      </w:r>
      <w:r w:rsidR="00732ACD">
        <w:rPr>
          <w:rFonts w:ascii="Times New Roman" w:hAnsi="Times New Roman" w:cs="Times New Roman"/>
          <w:sz w:val="28"/>
          <w:szCs w:val="28"/>
        </w:rPr>
        <w:t>предусмотренный</w:t>
      </w:r>
      <w:r w:rsidR="005D7D9F">
        <w:rPr>
          <w:rFonts w:ascii="Times New Roman" w:hAnsi="Times New Roman" w:cs="Times New Roman"/>
          <w:sz w:val="28"/>
          <w:szCs w:val="28"/>
        </w:rPr>
        <w:t xml:space="preserve"> соглашением </w:t>
      </w:r>
      <w:r w:rsidR="00732ACD">
        <w:rPr>
          <w:rFonts w:ascii="Times New Roman" w:hAnsi="Times New Roman" w:cs="Times New Roman"/>
          <w:sz w:val="28"/>
          <w:szCs w:val="28"/>
        </w:rPr>
        <w:t xml:space="preserve">о предоставлении субсидии </w:t>
      </w:r>
      <w:r w:rsidR="005D7D9F">
        <w:rPr>
          <w:rFonts w:ascii="Times New Roman" w:hAnsi="Times New Roman" w:cs="Times New Roman"/>
          <w:sz w:val="28"/>
          <w:szCs w:val="28"/>
        </w:rPr>
        <w:t>между Правительством Республики Алтай и Федеральным агентством водных ресурсов</w:t>
      </w:r>
      <w:r w:rsidRPr="00314026">
        <w:rPr>
          <w:rFonts w:ascii="Times New Roman" w:hAnsi="Times New Roman" w:cs="Times New Roman"/>
          <w:sz w:val="28"/>
          <w:szCs w:val="28"/>
        </w:rPr>
        <w:t>;</w:t>
      </w:r>
    </w:p>
    <w:p w:rsidR="00314026" w:rsidRPr="00314026" w:rsidRDefault="00314026" w:rsidP="005D7D9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4026">
        <w:rPr>
          <w:rFonts w:ascii="Times New Roman" w:hAnsi="Times New Roman" w:cs="Times New Roman"/>
          <w:sz w:val="28"/>
          <w:szCs w:val="28"/>
        </w:rPr>
        <w:t>С</w:t>
      </w:r>
      <w:r w:rsidRPr="00314026">
        <w:rPr>
          <w:rFonts w:ascii="Times New Roman" w:hAnsi="Times New Roman" w:cs="Times New Roman"/>
          <w:sz w:val="28"/>
          <w:szCs w:val="28"/>
          <w:vertAlign w:val="subscript"/>
        </w:rPr>
        <w:t>КРi</w:t>
      </w:r>
      <w:proofErr w:type="spellEnd"/>
      <w:r w:rsidRPr="00314026">
        <w:rPr>
          <w:rFonts w:ascii="Times New Roman" w:hAnsi="Times New Roman" w:cs="Times New Roman"/>
          <w:sz w:val="28"/>
          <w:szCs w:val="28"/>
        </w:rPr>
        <w:t xml:space="preserve"> - объем субсидий, направляемых на капитальный ремонт ГТС, находящихся в муниципальной собственности, капитальный ремонт и ликвидацию бесхозяйных ГТС, для i-го муниципального образования</w:t>
      </w:r>
      <w:r w:rsidR="005D7D9F">
        <w:rPr>
          <w:rFonts w:ascii="Times New Roman" w:hAnsi="Times New Roman" w:cs="Times New Roman"/>
          <w:sz w:val="28"/>
          <w:szCs w:val="28"/>
        </w:rPr>
        <w:t>,</w:t>
      </w:r>
      <w:r w:rsidR="005D7D9F" w:rsidRPr="005D7D9F">
        <w:rPr>
          <w:rFonts w:ascii="Times New Roman" w:hAnsi="Times New Roman" w:cs="Times New Roman"/>
          <w:sz w:val="28"/>
          <w:szCs w:val="28"/>
        </w:rPr>
        <w:t xml:space="preserve"> </w:t>
      </w:r>
      <w:r w:rsidR="00732ACD">
        <w:rPr>
          <w:rFonts w:ascii="Times New Roman" w:hAnsi="Times New Roman" w:cs="Times New Roman"/>
          <w:sz w:val="28"/>
          <w:szCs w:val="28"/>
        </w:rPr>
        <w:t>предусмотренный</w:t>
      </w:r>
      <w:r w:rsidR="005D7D9F">
        <w:rPr>
          <w:rFonts w:ascii="Times New Roman" w:hAnsi="Times New Roman" w:cs="Times New Roman"/>
          <w:sz w:val="28"/>
          <w:szCs w:val="28"/>
        </w:rPr>
        <w:t xml:space="preserve"> соглашением </w:t>
      </w:r>
      <w:r w:rsidR="00732ACD">
        <w:rPr>
          <w:rFonts w:ascii="Times New Roman" w:hAnsi="Times New Roman" w:cs="Times New Roman"/>
          <w:sz w:val="28"/>
          <w:szCs w:val="28"/>
        </w:rPr>
        <w:t xml:space="preserve">о предоставлении субсидии </w:t>
      </w:r>
      <w:r w:rsidR="005D7D9F">
        <w:rPr>
          <w:rFonts w:ascii="Times New Roman" w:hAnsi="Times New Roman" w:cs="Times New Roman"/>
          <w:sz w:val="28"/>
          <w:szCs w:val="28"/>
        </w:rPr>
        <w:t>между Правительством Республики Алтай и Федеральным агентством водных ресурсов</w:t>
      </w:r>
      <w:r w:rsidRPr="00314026">
        <w:rPr>
          <w:rFonts w:ascii="Times New Roman" w:hAnsi="Times New Roman" w:cs="Times New Roman"/>
          <w:sz w:val="28"/>
          <w:szCs w:val="28"/>
        </w:rPr>
        <w:t>.</w:t>
      </w:r>
    </w:p>
    <w:p w:rsidR="00314026" w:rsidRPr="00314026" w:rsidRDefault="00314026" w:rsidP="00BB45AA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Основанием для принятия решения о невозможности предоставления субсидии муниципальным образованиям является: несоответствие пункту 4 настоящего Порядка и предоставление недостоверных сведений.</w:t>
      </w:r>
    </w:p>
    <w:p w:rsidR="00314026" w:rsidRPr="00314026" w:rsidRDefault="00314026" w:rsidP="00BB45AA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Министерство заключает с муниципальными образованиями соглашения о предоставлении субсидии бюджетам муниципальных образований на софинансирование расходных обязательств муниципальных образований на мероприятия, указанные в пункте 2 настоящего Порядка (далее - соглашение) на срок действия доведенных до него лимитов бюджетных обязательств республиканского бюджета, в соответствии с типовой формой, утвержденной Министерством финансов Республики Алтай.</w:t>
      </w:r>
    </w:p>
    <w:p w:rsidR="00314026" w:rsidRPr="00314026" w:rsidRDefault="00314026" w:rsidP="00BB45AA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Исполнитель программы обеспечивает заключение соглашений с муниципальными образованиями в срок до 1 мая года в котором запланировано предоставление субсидии.</w:t>
      </w:r>
    </w:p>
    <w:p w:rsidR="00314026" w:rsidRPr="00314026" w:rsidRDefault="00314026" w:rsidP="00BB45AA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В течение 30 календарных дней со дня внесения изменений в закон Республики Алтай о республиканском бюджете на текущий финансовый год и плановый период и (или) правовой акт Правительства Республики Алтай, предусматривающих уточнение в соответствующем финансовом году объемов бюджетных ассигнований на финансовой обеспечение мероприятий, в целях софинансирования реализации которых предоставляется субсидия, в соглашение вносится соответствующие изменения.</w:t>
      </w:r>
    </w:p>
    <w:p w:rsidR="00314026" w:rsidRPr="00314026" w:rsidRDefault="00314026" w:rsidP="00BB45AA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Перечисление субсидий Министерством осуществляется на счета по учету средств местных бюджетов, открытые в территориальных органах федерального казначейства.</w:t>
      </w:r>
    </w:p>
    <w:p w:rsidR="00314026" w:rsidRPr="00314026" w:rsidRDefault="00314026" w:rsidP="00BB45AA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Муниципальные образования ежеквартально, до 10 числа месяца, следующего за отчетным периодом, представляют в Министерство отчет об использовании субсидий по форме, установленной Министерством.</w:t>
      </w:r>
    </w:p>
    <w:p w:rsidR="00314026" w:rsidRPr="00314026" w:rsidRDefault="00314026" w:rsidP="00314026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 xml:space="preserve">          Министерство предоставляет сводный отчет о расходовании субсидий органами местного самоуправления в порядке, установленном уполномоченным исполнительным органом государственной  власти Республики Алтай в сфере финансов.</w:t>
      </w:r>
    </w:p>
    <w:p w:rsidR="00314026" w:rsidRPr="00314026" w:rsidRDefault="00314026" w:rsidP="00BB45AA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 xml:space="preserve">Субсидии, перечисленные муниципальным образованиям, подлежат возврату в доход республиканского бюджета Республики Алтай в </w:t>
      </w:r>
      <w:r w:rsidRPr="00314026">
        <w:rPr>
          <w:rFonts w:ascii="Times New Roman" w:hAnsi="Times New Roman" w:cs="Times New Roman"/>
          <w:sz w:val="28"/>
          <w:szCs w:val="28"/>
        </w:rPr>
        <w:lastRenderedPageBreak/>
        <w:t>случаях:</w:t>
      </w:r>
    </w:p>
    <w:p w:rsidR="00314026" w:rsidRPr="00314026" w:rsidRDefault="00314026" w:rsidP="00314026">
      <w:pPr>
        <w:pStyle w:val="ConsPlusNormal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наличия неиспользованного остатка субсидии в отчетном финансовом году;</w:t>
      </w:r>
    </w:p>
    <w:p w:rsidR="00314026" w:rsidRPr="00314026" w:rsidRDefault="00314026" w:rsidP="00314026">
      <w:pPr>
        <w:pStyle w:val="ConsPlusNormal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нарушения условий (в том числе нецелевое использование субсидии), установленных соглашением.</w:t>
      </w:r>
    </w:p>
    <w:p w:rsidR="00314026" w:rsidRPr="00314026" w:rsidRDefault="00314026" w:rsidP="00BB45AA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В случае, если неиспользованный остаток субсидии не перечислен в доход республиканского бюджета Республики Алтай, указанные средства подлежат взысканию в доход республиканского бюджета Республики Алтай в порядке, установленном законодательством Российской Федерации и Республики Алтай.</w:t>
      </w:r>
    </w:p>
    <w:p w:rsidR="00314026" w:rsidRPr="00314026" w:rsidRDefault="00314026" w:rsidP="00BB45AA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Ответственность за целевое и эффективное использование полученных субсидий, за достоверность представленных в Министерство сведений и отчетных данных возлагается на муниципальные образования.</w:t>
      </w:r>
    </w:p>
    <w:p w:rsidR="00314026" w:rsidRPr="00314026" w:rsidRDefault="00314026" w:rsidP="00BB45AA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В случае выявления нецелевого использования субсидий Министерство вправе приостанавливать предоставление субсидий до устранения выявленных нарушений.</w:t>
      </w:r>
    </w:p>
    <w:p w:rsidR="00314026" w:rsidRPr="00314026" w:rsidRDefault="00314026" w:rsidP="00BB45AA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Эффективность использования субсидий оценивается ежегодно Министерством на основе следующих показателей результативности использования субсидий:</w:t>
      </w:r>
    </w:p>
    <w:p w:rsidR="00314026" w:rsidRPr="00314026" w:rsidRDefault="00314026" w:rsidP="00314026">
      <w:pPr>
        <w:pStyle w:val="ConsPlusNormal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степень технической готовности объекта (доля выполненных работ);</w:t>
      </w:r>
    </w:p>
    <w:p w:rsidR="00314026" w:rsidRPr="00314026" w:rsidRDefault="00314026" w:rsidP="00314026">
      <w:pPr>
        <w:pStyle w:val="ConsPlusNormal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 xml:space="preserve">доля населения, проживающая на подверженных негативному воздействию вод территориях, защищенного в результате мероприятий по повышению защищенности от негативного воздействия вод, от общего количества населения, проживающего на таких территориях. </w:t>
      </w:r>
    </w:p>
    <w:p w:rsidR="00314026" w:rsidRPr="00314026" w:rsidRDefault="00314026" w:rsidP="00605AD5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>В случае, если муниципальным образованием по состоянию на 31 декабря года предоставления субсидии допущены нарушения обязательств, предусмотренных соглашением, и в срок до первой даты представления отчетности о достижении значений показателей результативности в году, следующем за годом предоставления субсидии, указанные нарушения не устранены, к соответствующему муниципальному образованию применяются меры ответственности в виде  возврата субсидии в республиканский бюджет Республики Алтай, в срок до 1 мая года, следующего за годом предоставления субсидии,  в порядке, установленном пунктами 17-19 Правил предоставления и распределения субсидий из республиканского бюджета Республики Алтай бюджетам муниципальных образований в Республике Алтай, утвержденных постановлением Правительства Республики Алтай от 11 августа 2017 года № 189.</w:t>
      </w:r>
    </w:p>
    <w:p w:rsidR="00314026" w:rsidRPr="00314026" w:rsidRDefault="00314026" w:rsidP="00605AD5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026">
        <w:rPr>
          <w:rFonts w:ascii="Times New Roman" w:hAnsi="Times New Roman" w:cs="Times New Roman"/>
          <w:sz w:val="28"/>
          <w:szCs w:val="28"/>
        </w:rPr>
        <w:t xml:space="preserve"> Контроль за соблюдением муниципальным образованием условий предоставления субсидий осуществляется Министерством.</w:t>
      </w:r>
    </w:p>
    <w:p w:rsidR="007C59FA" w:rsidRPr="00314026" w:rsidRDefault="007C59FA">
      <w:pPr>
        <w:rPr>
          <w:sz w:val="28"/>
          <w:szCs w:val="28"/>
        </w:rPr>
      </w:pPr>
    </w:p>
    <w:sectPr w:rsidR="007C59FA" w:rsidRPr="00314026" w:rsidSect="007C5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670E0"/>
    <w:multiLevelType w:val="hybridMultilevel"/>
    <w:tmpl w:val="6CD0DFC8"/>
    <w:lvl w:ilvl="0" w:tplc="F54ADC28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5487712"/>
    <w:multiLevelType w:val="hybridMultilevel"/>
    <w:tmpl w:val="40D49AA8"/>
    <w:lvl w:ilvl="0" w:tplc="F54ADC28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3C350316"/>
    <w:multiLevelType w:val="hybridMultilevel"/>
    <w:tmpl w:val="A43C42F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45504E4D"/>
    <w:multiLevelType w:val="hybridMultilevel"/>
    <w:tmpl w:val="5C06DC28"/>
    <w:lvl w:ilvl="0" w:tplc="F54ADC28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63B9091D"/>
    <w:multiLevelType w:val="hybridMultilevel"/>
    <w:tmpl w:val="8190E940"/>
    <w:lvl w:ilvl="0" w:tplc="F54ADC28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6CF829CC"/>
    <w:multiLevelType w:val="hybridMultilevel"/>
    <w:tmpl w:val="76366BFA"/>
    <w:lvl w:ilvl="0" w:tplc="4C525922">
      <w:start w:val="1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6">
    <w:nsid w:val="700655F0"/>
    <w:multiLevelType w:val="hybridMultilevel"/>
    <w:tmpl w:val="55588F44"/>
    <w:lvl w:ilvl="0" w:tplc="F54ADC28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314026"/>
    <w:rsid w:val="0002494B"/>
    <w:rsid w:val="00072EEB"/>
    <w:rsid w:val="001449F5"/>
    <w:rsid w:val="002F45ED"/>
    <w:rsid w:val="00307CB3"/>
    <w:rsid w:val="00314026"/>
    <w:rsid w:val="00336FA2"/>
    <w:rsid w:val="0043217A"/>
    <w:rsid w:val="0052524D"/>
    <w:rsid w:val="005804B0"/>
    <w:rsid w:val="005D7D9F"/>
    <w:rsid w:val="005F4326"/>
    <w:rsid w:val="00605AD5"/>
    <w:rsid w:val="006372B1"/>
    <w:rsid w:val="00732ACD"/>
    <w:rsid w:val="007C59FA"/>
    <w:rsid w:val="008A0EE4"/>
    <w:rsid w:val="009315B2"/>
    <w:rsid w:val="00A114B4"/>
    <w:rsid w:val="00A34211"/>
    <w:rsid w:val="00A60E9F"/>
    <w:rsid w:val="00A7190E"/>
    <w:rsid w:val="00BB45AA"/>
    <w:rsid w:val="00CB0609"/>
    <w:rsid w:val="00CB25C3"/>
    <w:rsid w:val="00CF2903"/>
    <w:rsid w:val="00E202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02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140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314026"/>
    <w:pPr>
      <w:spacing w:after="200" w:line="276" w:lineRule="auto"/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314026"/>
  </w:style>
  <w:style w:type="character" w:customStyle="1" w:styleId="ConsPlusNormal0">
    <w:name w:val="ConsPlusNormal Знак"/>
    <w:link w:val="ConsPlusNormal"/>
    <w:rsid w:val="00314026"/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80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04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BF0B4D81F1318FD01064D6EF05300B43E00488AAAE00D2C8675B614291A1561524FD5D4125152DD39380fC2BC" TargetMode="External"/><Relationship Id="rId13" Type="http://schemas.openxmlformats.org/officeDocument/2006/relationships/hyperlink" Target="consultantplus://offline/ref=4EBF0B4D81F1318FD01064D6EF05300B43E00488AAA703D0C9675B614291A1561524FD5D4125152DD39380fC2BC" TargetMode="External"/><Relationship Id="rId18" Type="http://schemas.openxmlformats.org/officeDocument/2006/relationships/hyperlink" Target="consultantplus://offline/ref=46D0EDB62BB770CB00F0F50186F7C104DE93D1D019CBAF34FD33668EB4BF20A755EE5AF20495269148g2D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EBF0B4D81F1318FD01064D6EF05300B43E00488AAAF07D3C0675B614291A1561524FD5D4125152DD39380fC2BC" TargetMode="External"/><Relationship Id="rId12" Type="http://schemas.openxmlformats.org/officeDocument/2006/relationships/hyperlink" Target="consultantplus://offline/ref=4EBF0B4D81F1318FD01064D6EF05300B43E00488AAAA02D3C9675B614291A1561524FD5D4125152DD39380fC2BC" TargetMode="External"/><Relationship Id="rId17" Type="http://schemas.openxmlformats.org/officeDocument/2006/relationships/hyperlink" Target="consultantplus://offline/ref=4EBF0B4D81F1318FD01064D6EF05300B43E00488ABAE00D9CE675B614291A1561524FD5D4125152DD39380fC2BC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EBF0B4D81F1318FD01064D6EF05300B43E00488ABAE04D6CD675B614291A1561524FD5D4125152DD39380fC2BC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EBF0B4D81F1318FD01064D6EF05300B43E00488A9A701D2C1675B614291A1561524FD5D4125152DD39380fC2BC" TargetMode="External"/><Relationship Id="rId11" Type="http://schemas.openxmlformats.org/officeDocument/2006/relationships/hyperlink" Target="consultantplus://offline/ref=4EBF0B4D81F1318FD01064D6EF05300B43E00488AAAB0DD1C1675B614291A1561524FD5D4125152DD39380fC2BC" TargetMode="External"/><Relationship Id="rId5" Type="http://schemas.openxmlformats.org/officeDocument/2006/relationships/hyperlink" Target="consultantplus://offline/ref=4EBF0B4D81F1318FD01064D6EF05300B43E00488A9A902D5CF675B614291A1561524FD5D4125152DD39380fC2BC" TargetMode="External"/><Relationship Id="rId15" Type="http://schemas.openxmlformats.org/officeDocument/2006/relationships/hyperlink" Target="consultantplus://offline/ref=4EBF0B4D81F1318FD01064D6EF05300B43E00488ABAF02D5C0675B614291A1561524FD5D4125152DD39380fC2BC" TargetMode="External"/><Relationship Id="rId10" Type="http://schemas.openxmlformats.org/officeDocument/2006/relationships/hyperlink" Target="consultantplus://offline/ref=4EBF0B4D81F1318FD01064D6EF05300B43E00488AAAB01D1C8675B614291A1561524FD5D4125152DD39380fC2BC" TargetMode="External"/><Relationship Id="rId19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EBF0B4D81F1318FD01064D6EF05300B43E00488AAAC05D4CB675B614291A1561524FD5D4125152DD39380fC2BC" TargetMode="External"/><Relationship Id="rId14" Type="http://schemas.openxmlformats.org/officeDocument/2006/relationships/hyperlink" Target="consultantplus://offline/ref=4EBF0B4D81F1318FD01064D6EF05300B43E00488AAA60CD3CE675B614291A1561524FD5D4125152DD39380fC2B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7</Pages>
  <Words>2727</Words>
  <Characters>15547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rispaeva</dc:creator>
  <cp:lastModifiedBy>Nikolaeva</cp:lastModifiedBy>
  <cp:revision>8</cp:revision>
  <cp:lastPrinted>2017-10-19T06:35:00Z</cp:lastPrinted>
  <dcterms:created xsi:type="dcterms:W3CDTF">2017-10-09T02:53:00Z</dcterms:created>
  <dcterms:modified xsi:type="dcterms:W3CDTF">2017-10-20T03:06:00Z</dcterms:modified>
</cp:coreProperties>
</file>