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7863" w:rsidRPr="004D79F4" w:rsidRDefault="003357B8" w:rsidP="007E7863">
      <w:pPr>
        <w:spacing w:before="100" w:beforeAutospacing="1" w:after="100" w:afterAutospacing="1"/>
        <w:ind w:right="279" w:firstLine="709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7E7863" w:rsidRPr="008D6071" w:rsidRDefault="007E7863" w:rsidP="009F1898">
      <w:pPr>
        <w:spacing w:before="100" w:beforeAutospacing="1" w:after="100" w:afterAutospacing="1" w:line="240" w:lineRule="auto"/>
        <w:ind w:right="279" w:firstLine="709"/>
        <w:jc w:val="both"/>
        <w:rPr>
          <w:bCs/>
          <w:sz w:val="28"/>
          <w:szCs w:val="28"/>
        </w:rPr>
      </w:pPr>
    </w:p>
    <w:p w:rsidR="007E7863" w:rsidRDefault="007E7863" w:rsidP="009F1898">
      <w:pPr>
        <w:spacing w:before="100" w:beforeAutospacing="1" w:after="100" w:afterAutospacing="1" w:line="240" w:lineRule="auto"/>
        <w:ind w:right="279" w:firstLine="709"/>
        <w:jc w:val="both"/>
        <w:rPr>
          <w:bCs/>
          <w:sz w:val="28"/>
          <w:szCs w:val="28"/>
        </w:rPr>
      </w:pPr>
    </w:p>
    <w:p w:rsidR="004D79F4" w:rsidRPr="008D6071" w:rsidRDefault="004D79F4" w:rsidP="009F1898">
      <w:pPr>
        <w:spacing w:before="100" w:beforeAutospacing="1" w:after="100" w:afterAutospacing="1" w:line="240" w:lineRule="auto"/>
        <w:ind w:right="279" w:firstLine="709"/>
        <w:jc w:val="both"/>
        <w:rPr>
          <w:bCs/>
          <w:sz w:val="28"/>
          <w:szCs w:val="28"/>
        </w:rPr>
      </w:pPr>
    </w:p>
    <w:p w:rsidR="007E7863" w:rsidRPr="007E7863" w:rsidRDefault="007E7863" w:rsidP="004D79F4">
      <w:pPr>
        <w:pStyle w:val="a4"/>
        <w:spacing w:after="480"/>
        <w:jc w:val="center"/>
        <w:rPr>
          <w:b/>
          <w:sz w:val="28"/>
          <w:szCs w:val="28"/>
        </w:rPr>
      </w:pPr>
      <w:proofErr w:type="gramStart"/>
      <w:r w:rsidRPr="007E7863">
        <w:rPr>
          <w:b/>
          <w:sz w:val="28"/>
          <w:szCs w:val="28"/>
        </w:rPr>
        <w:t>П</w:t>
      </w:r>
      <w:proofErr w:type="gramEnd"/>
      <w:r w:rsidRPr="007E7863">
        <w:rPr>
          <w:b/>
          <w:sz w:val="28"/>
          <w:szCs w:val="28"/>
        </w:rPr>
        <w:t xml:space="preserve"> Р И К А З</w:t>
      </w:r>
    </w:p>
    <w:p w:rsidR="007E7863" w:rsidRPr="007E7863" w:rsidRDefault="00415982" w:rsidP="004D79F4">
      <w:pPr>
        <w:pStyle w:val="a4"/>
        <w:spacing w:after="480"/>
        <w:jc w:val="center"/>
        <w:rPr>
          <w:sz w:val="28"/>
          <w:szCs w:val="28"/>
        </w:rPr>
      </w:pPr>
      <w:r>
        <w:rPr>
          <w:sz w:val="28"/>
          <w:szCs w:val="28"/>
        </w:rPr>
        <w:t>от «___» апреля</w:t>
      </w:r>
      <w:r w:rsidR="007E7863" w:rsidRPr="007E7863">
        <w:rPr>
          <w:sz w:val="28"/>
          <w:szCs w:val="28"/>
        </w:rPr>
        <w:t xml:space="preserve"> 201</w:t>
      </w:r>
      <w:r w:rsidR="0052572B">
        <w:rPr>
          <w:sz w:val="28"/>
          <w:szCs w:val="28"/>
        </w:rPr>
        <w:t>8</w:t>
      </w:r>
      <w:r w:rsidR="007E7863" w:rsidRPr="007E7863">
        <w:rPr>
          <w:sz w:val="28"/>
          <w:szCs w:val="28"/>
        </w:rPr>
        <w:t xml:space="preserve"> г. № __</w:t>
      </w:r>
      <w:proofErr w:type="gramStart"/>
      <w:r w:rsidR="007E7863" w:rsidRPr="007E7863">
        <w:rPr>
          <w:sz w:val="28"/>
          <w:szCs w:val="28"/>
        </w:rPr>
        <w:t>_-</w:t>
      </w:r>
      <w:proofErr w:type="gramEnd"/>
      <w:r w:rsidR="007E7863" w:rsidRPr="007E7863">
        <w:rPr>
          <w:sz w:val="28"/>
          <w:szCs w:val="28"/>
        </w:rPr>
        <w:t>п</w:t>
      </w:r>
    </w:p>
    <w:p w:rsidR="007E7863" w:rsidRDefault="007E7863" w:rsidP="004D79F4">
      <w:pPr>
        <w:pStyle w:val="a4"/>
        <w:jc w:val="center"/>
        <w:rPr>
          <w:sz w:val="28"/>
          <w:szCs w:val="28"/>
        </w:rPr>
      </w:pPr>
      <w:r w:rsidRPr="007E7863">
        <w:rPr>
          <w:sz w:val="28"/>
          <w:szCs w:val="28"/>
        </w:rPr>
        <w:t>г. Горно-Алтайск</w:t>
      </w:r>
    </w:p>
    <w:p w:rsidR="004D79F4" w:rsidRPr="007E7863" w:rsidRDefault="004D79F4" w:rsidP="004D79F4">
      <w:pPr>
        <w:pStyle w:val="a4"/>
        <w:jc w:val="center"/>
        <w:rPr>
          <w:sz w:val="28"/>
          <w:szCs w:val="28"/>
        </w:rPr>
      </w:pPr>
    </w:p>
    <w:p w:rsidR="00415982" w:rsidRDefault="00415982" w:rsidP="00415982">
      <w:pPr>
        <w:pStyle w:val="ConsTitle"/>
        <w:widowControl/>
        <w:ind w:right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 признании </w:t>
      </w:r>
      <w:proofErr w:type="gramStart"/>
      <w:r>
        <w:rPr>
          <w:rFonts w:ascii="Times New Roman" w:hAnsi="Times New Roman"/>
          <w:sz w:val="28"/>
          <w:szCs w:val="28"/>
        </w:rPr>
        <w:t>утратившими</w:t>
      </w:r>
      <w:proofErr w:type="gramEnd"/>
      <w:r>
        <w:rPr>
          <w:rFonts w:ascii="Times New Roman" w:hAnsi="Times New Roman"/>
          <w:sz w:val="28"/>
          <w:szCs w:val="28"/>
        </w:rPr>
        <w:t xml:space="preserve"> силу некоторых приказов Министерства финансов Республики Алтай</w:t>
      </w:r>
    </w:p>
    <w:p w:rsidR="00415982" w:rsidRPr="0020151E" w:rsidRDefault="00415982" w:rsidP="00415982">
      <w:pPr>
        <w:pStyle w:val="ConsTitle"/>
        <w:widowControl/>
        <w:ind w:right="0"/>
        <w:jc w:val="center"/>
        <w:rPr>
          <w:rFonts w:ascii="Times New Roman" w:hAnsi="Times New Roman"/>
          <w:sz w:val="28"/>
          <w:szCs w:val="28"/>
        </w:rPr>
      </w:pPr>
    </w:p>
    <w:p w:rsidR="004D79F4" w:rsidRDefault="00CC3C76" w:rsidP="004D79F4">
      <w:pPr>
        <w:autoSpaceDE w:val="0"/>
        <w:autoSpaceDN w:val="0"/>
        <w:adjustRightInd w:val="0"/>
        <w:spacing w:after="0" w:line="240" w:lineRule="auto"/>
        <w:ind w:right="-3" w:firstLine="709"/>
        <w:jc w:val="both"/>
        <w:rPr>
          <w:rFonts w:ascii="Times New Roman" w:hAnsi="Times New Roman" w:cs="Times New Roman"/>
          <w:b/>
          <w:spacing w:val="60"/>
          <w:sz w:val="28"/>
          <w:szCs w:val="28"/>
        </w:rPr>
      </w:pPr>
      <w:r>
        <w:rPr>
          <w:rFonts w:ascii="Times New Roman" w:hAnsi="Times New Roman" w:cs="Times New Roman"/>
          <w:b/>
          <w:spacing w:val="60"/>
          <w:sz w:val="28"/>
          <w:szCs w:val="28"/>
        </w:rPr>
        <w:t>П</w:t>
      </w:r>
      <w:r w:rsidR="007F2341" w:rsidRPr="007E7863">
        <w:rPr>
          <w:rFonts w:ascii="Times New Roman" w:hAnsi="Times New Roman" w:cs="Times New Roman"/>
          <w:b/>
          <w:spacing w:val="60"/>
          <w:sz w:val="28"/>
          <w:szCs w:val="28"/>
        </w:rPr>
        <w:t>риказываю:</w:t>
      </w:r>
    </w:p>
    <w:p w:rsidR="00415982" w:rsidRDefault="00415982" w:rsidP="00415982">
      <w:pPr>
        <w:autoSpaceDE w:val="0"/>
        <w:autoSpaceDN w:val="0"/>
        <w:adjustRightInd w:val="0"/>
        <w:spacing w:after="0" w:line="240" w:lineRule="auto"/>
        <w:ind w:right="-3" w:firstLine="709"/>
        <w:jc w:val="both"/>
        <w:rPr>
          <w:rFonts w:ascii="Times New Roman" w:hAnsi="Times New Roman" w:cs="Times New Roman"/>
          <w:spacing w:val="60"/>
          <w:sz w:val="28"/>
          <w:szCs w:val="28"/>
        </w:rPr>
      </w:pPr>
    </w:p>
    <w:p w:rsidR="00CC3C76" w:rsidRDefault="00F04513" w:rsidP="006D6FB5">
      <w:pPr>
        <w:pStyle w:val="a3"/>
        <w:autoSpaceDE w:val="0"/>
        <w:autoSpaceDN w:val="0"/>
        <w:adjustRightInd w:val="0"/>
        <w:ind w:left="709" w:right="57"/>
        <w:jc w:val="both"/>
        <w:rPr>
          <w:sz w:val="28"/>
          <w:szCs w:val="28"/>
        </w:rPr>
      </w:pPr>
      <w:r>
        <w:rPr>
          <w:sz w:val="28"/>
          <w:szCs w:val="28"/>
        </w:rPr>
        <w:t>Признать утратившим</w:t>
      </w:r>
      <w:r w:rsidR="00863110" w:rsidRPr="008D762A">
        <w:rPr>
          <w:sz w:val="28"/>
          <w:szCs w:val="28"/>
        </w:rPr>
        <w:t xml:space="preserve"> силу:</w:t>
      </w:r>
    </w:p>
    <w:p w:rsidR="006D6FB5" w:rsidRDefault="006D6FB5" w:rsidP="006D6F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приказ Министерства финансов Республики Алтай от 18 апреля 2012 года № 62-п «О порядке разработки ведомственных планов оптимизации бюджетных расходов»;</w:t>
      </w:r>
    </w:p>
    <w:p w:rsidR="006D6FB5" w:rsidRPr="006D6FB5" w:rsidRDefault="006D6FB5" w:rsidP="006D6F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6FB5">
        <w:rPr>
          <w:rFonts w:ascii="Times New Roman" w:hAnsi="Times New Roman" w:cs="Times New Roman"/>
          <w:sz w:val="28"/>
          <w:szCs w:val="28"/>
        </w:rPr>
        <w:t>приказ Министерства финансов Республики Алтай от 9 октября 2012 года № 150-п «Об утверждении формы ежеквартальной отчетности о реализации ведомственного плана оптимизации бюджетных расходов»;</w:t>
      </w:r>
    </w:p>
    <w:p w:rsidR="00A00EF0" w:rsidRDefault="00A00EF0" w:rsidP="00A00EF0">
      <w:pPr>
        <w:pStyle w:val="ConsPlusTitle"/>
        <w:widowControl/>
        <w:tabs>
          <w:tab w:val="left" w:pos="5387"/>
        </w:tabs>
        <w:ind w:firstLine="709"/>
        <w:jc w:val="both"/>
        <w:rPr>
          <w:rFonts w:ascii="Times New Roman" w:eastAsiaTheme="minorEastAsia" w:hAnsi="Times New Roman" w:cs="Times New Roman"/>
          <w:b w:val="0"/>
          <w:bCs w:val="0"/>
          <w:sz w:val="28"/>
          <w:szCs w:val="28"/>
        </w:rPr>
      </w:pPr>
      <w:r w:rsidRPr="00A00EF0">
        <w:rPr>
          <w:rFonts w:ascii="Times New Roman" w:eastAsiaTheme="minorEastAsia" w:hAnsi="Times New Roman" w:cs="Times New Roman"/>
          <w:b w:val="0"/>
          <w:bCs w:val="0"/>
          <w:sz w:val="28"/>
          <w:szCs w:val="28"/>
        </w:rPr>
        <w:t>приказ Министерства финансов Республики Алтай от 11 июня 2013 года № 77-п «</w:t>
      </w:r>
      <w:r w:rsidRPr="00A00EF0">
        <w:rPr>
          <w:rFonts w:ascii="Times New Roman" w:hAnsi="Times New Roman" w:cs="Times New Roman"/>
          <w:b w:val="0"/>
          <w:bCs w:val="0"/>
          <w:sz w:val="28"/>
          <w:szCs w:val="28"/>
        </w:rPr>
        <w:t>О внесении изменений в Порядок разработки ведомственных планов оптимизации бюджетных расходов, утвержденный приказом Министерства финансов Республики Алтай от 18 апреля 2012 г. № 62-п</w:t>
      </w:r>
      <w:r w:rsidRPr="00A00EF0">
        <w:rPr>
          <w:rFonts w:ascii="Times New Roman" w:eastAsiaTheme="minorEastAsia" w:hAnsi="Times New Roman" w:cs="Times New Roman"/>
          <w:b w:val="0"/>
          <w:bCs w:val="0"/>
          <w:sz w:val="28"/>
          <w:szCs w:val="28"/>
        </w:rPr>
        <w:t>»</w:t>
      </w:r>
      <w:r>
        <w:rPr>
          <w:rFonts w:ascii="Times New Roman" w:eastAsiaTheme="minorEastAsia" w:hAnsi="Times New Roman" w:cs="Times New Roman"/>
          <w:b w:val="0"/>
          <w:bCs w:val="0"/>
          <w:sz w:val="28"/>
          <w:szCs w:val="28"/>
        </w:rPr>
        <w:t>;</w:t>
      </w:r>
    </w:p>
    <w:p w:rsidR="006D6FB5" w:rsidRDefault="006D6FB5" w:rsidP="006D6FB5">
      <w:pPr>
        <w:pStyle w:val="ConsPlusTitle"/>
        <w:widowControl/>
        <w:tabs>
          <w:tab w:val="left" w:pos="5387"/>
        </w:tabs>
        <w:ind w:firstLine="709"/>
        <w:jc w:val="both"/>
        <w:rPr>
          <w:rFonts w:ascii="Times New Roman" w:eastAsiaTheme="minorEastAsia" w:hAnsi="Times New Roman" w:cs="Times New Roman"/>
          <w:b w:val="0"/>
          <w:bCs w:val="0"/>
          <w:sz w:val="28"/>
          <w:szCs w:val="28"/>
        </w:rPr>
      </w:pPr>
      <w:r w:rsidRPr="00A00EF0">
        <w:rPr>
          <w:rFonts w:ascii="Times New Roman" w:eastAsiaTheme="minorEastAsia" w:hAnsi="Times New Roman" w:cs="Times New Roman"/>
          <w:b w:val="0"/>
          <w:bCs w:val="0"/>
          <w:sz w:val="28"/>
          <w:szCs w:val="28"/>
        </w:rPr>
        <w:t>приказ Министерства финансов Республики Алтай от</w:t>
      </w:r>
      <w:r>
        <w:rPr>
          <w:rFonts w:ascii="Times New Roman" w:eastAsiaTheme="minorEastAsia" w:hAnsi="Times New Roman" w:cs="Times New Roman"/>
          <w:b w:val="0"/>
          <w:bCs w:val="0"/>
          <w:sz w:val="28"/>
          <w:szCs w:val="28"/>
        </w:rPr>
        <w:t xml:space="preserve"> 28 апреля 2014 года  № 58-п «</w:t>
      </w:r>
      <w:r w:rsidRPr="00F04513">
        <w:rPr>
          <w:rFonts w:ascii="Times New Roman" w:eastAsiaTheme="minorEastAsia" w:hAnsi="Times New Roman" w:cs="Times New Roman"/>
          <w:b w:val="0"/>
          <w:bCs w:val="0"/>
          <w:sz w:val="28"/>
          <w:szCs w:val="28"/>
        </w:rPr>
        <w:t>О внесении изменений в приказ Министерства финансов Республики Алтай от 18 апреля 2012 года № 62-п</w:t>
      </w:r>
      <w:r>
        <w:rPr>
          <w:rFonts w:ascii="Times New Roman" w:eastAsiaTheme="minorEastAsia" w:hAnsi="Times New Roman" w:cs="Times New Roman"/>
          <w:b w:val="0"/>
          <w:bCs w:val="0"/>
          <w:sz w:val="28"/>
          <w:szCs w:val="28"/>
        </w:rPr>
        <w:t>»;</w:t>
      </w:r>
    </w:p>
    <w:p w:rsidR="00A00EF0" w:rsidRDefault="00A00EF0" w:rsidP="00A00EF0">
      <w:pPr>
        <w:pStyle w:val="ConsPlusTitle"/>
        <w:widowControl/>
        <w:tabs>
          <w:tab w:val="left" w:pos="5387"/>
        </w:tabs>
        <w:ind w:firstLine="709"/>
        <w:jc w:val="both"/>
        <w:rPr>
          <w:rFonts w:ascii="Times New Roman" w:eastAsiaTheme="minorEastAsia" w:hAnsi="Times New Roman" w:cs="Times New Roman"/>
          <w:b w:val="0"/>
          <w:bCs w:val="0"/>
          <w:sz w:val="28"/>
          <w:szCs w:val="28"/>
        </w:rPr>
      </w:pPr>
      <w:r w:rsidRPr="00A00EF0">
        <w:rPr>
          <w:rFonts w:ascii="Times New Roman" w:eastAsiaTheme="minorEastAsia" w:hAnsi="Times New Roman" w:cs="Times New Roman"/>
          <w:b w:val="0"/>
          <w:bCs w:val="0"/>
          <w:sz w:val="28"/>
          <w:szCs w:val="28"/>
        </w:rPr>
        <w:t>приказ Министерства финансов Республики Алтай</w:t>
      </w:r>
      <w:r>
        <w:rPr>
          <w:rFonts w:ascii="Times New Roman" w:eastAsiaTheme="minorEastAsia" w:hAnsi="Times New Roman" w:cs="Times New Roman"/>
          <w:b w:val="0"/>
          <w:bCs w:val="0"/>
          <w:sz w:val="28"/>
          <w:szCs w:val="28"/>
        </w:rPr>
        <w:t xml:space="preserve"> от 12 февраля 2015 года № 19-п «О внесении изменений в приказ Министерства финансов Республики Алтай</w:t>
      </w:r>
      <w:r w:rsidR="00F04513">
        <w:rPr>
          <w:rFonts w:ascii="Times New Roman" w:eastAsiaTheme="minorEastAsia" w:hAnsi="Times New Roman" w:cs="Times New Roman"/>
          <w:b w:val="0"/>
          <w:bCs w:val="0"/>
          <w:sz w:val="28"/>
          <w:szCs w:val="28"/>
        </w:rPr>
        <w:t xml:space="preserve"> от</w:t>
      </w:r>
      <w:r>
        <w:rPr>
          <w:rFonts w:ascii="Times New Roman" w:eastAsiaTheme="minorEastAsia" w:hAnsi="Times New Roman" w:cs="Times New Roman"/>
          <w:b w:val="0"/>
          <w:bCs w:val="0"/>
          <w:sz w:val="28"/>
          <w:szCs w:val="28"/>
        </w:rPr>
        <w:t xml:space="preserve"> 18 апреля 2012 года № 62-п»;</w:t>
      </w:r>
    </w:p>
    <w:p w:rsidR="00F04513" w:rsidRDefault="00A00EF0" w:rsidP="00F04513">
      <w:pPr>
        <w:pStyle w:val="ConsPlusTitle"/>
        <w:widowControl/>
        <w:tabs>
          <w:tab w:val="left" w:pos="5387"/>
        </w:tabs>
        <w:ind w:firstLine="709"/>
        <w:jc w:val="both"/>
        <w:rPr>
          <w:rFonts w:ascii="Times New Roman" w:eastAsiaTheme="minorEastAsia" w:hAnsi="Times New Roman" w:cs="Times New Roman"/>
          <w:b w:val="0"/>
          <w:bCs w:val="0"/>
          <w:sz w:val="28"/>
          <w:szCs w:val="28"/>
        </w:rPr>
      </w:pPr>
      <w:r w:rsidRPr="00A00EF0">
        <w:rPr>
          <w:rFonts w:ascii="Times New Roman" w:eastAsiaTheme="minorEastAsia" w:hAnsi="Times New Roman" w:cs="Times New Roman"/>
          <w:b w:val="0"/>
          <w:bCs w:val="0"/>
          <w:sz w:val="28"/>
          <w:szCs w:val="28"/>
        </w:rPr>
        <w:t>приказ Министерства финансов Республики Алтай от</w:t>
      </w:r>
      <w:r>
        <w:rPr>
          <w:rFonts w:ascii="Times New Roman" w:eastAsiaTheme="minorEastAsia" w:hAnsi="Times New Roman" w:cs="Times New Roman"/>
          <w:b w:val="0"/>
          <w:bCs w:val="0"/>
          <w:sz w:val="28"/>
          <w:szCs w:val="28"/>
        </w:rPr>
        <w:t xml:space="preserve"> 12 мая 2015 года № 84-п «О внесении изменений в приказ Министерства финансов Республики Алтай от 18 апреля 2012 года № 62-п»;</w:t>
      </w:r>
    </w:p>
    <w:p w:rsidR="007F2341" w:rsidRDefault="006734B7" w:rsidP="008D76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r w:rsidR="00863110">
        <w:rPr>
          <w:rFonts w:ascii="Times New Roman" w:hAnsi="Times New Roman" w:cs="Times New Roman"/>
          <w:sz w:val="28"/>
          <w:szCs w:val="28"/>
        </w:rPr>
        <w:t>риказ Министерства финансов Республики Алтай от 11 марта 2016 года № 44-п «Об утверждении формы отчета о соблюдении условий Соглашения о мерах по повышению эффективности использования бюджетных средств и увеличению поступлений налоговых и неналоговых доходов республиканского бюджета Республики Алтай и признании утратившим силу приказа Министерства финансов Республики Алтай от 17 апреля 2015 года № 73-п»;</w:t>
      </w:r>
      <w:proofErr w:type="gramEnd"/>
    </w:p>
    <w:p w:rsidR="007E7863" w:rsidRDefault="007E7863" w:rsidP="007E7863">
      <w:pPr>
        <w:pStyle w:val="a3"/>
        <w:autoSpaceDE w:val="0"/>
        <w:autoSpaceDN w:val="0"/>
        <w:adjustRightInd w:val="0"/>
        <w:ind w:left="1069" w:right="279" w:firstLine="567"/>
        <w:jc w:val="both"/>
        <w:outlineLvl w:val="0"/>
        <w:rPr>
          <w:sz w:val="28"/>
          <w:szCs w:val="28"/>
        </w:rPr>
      </w:pPr>
    </w:p>
    <w:p w:rsidR="00793644" w:rsidRDefault="00793644" w:rsidP="007E7863">
      <w:pPr>
        <w:pStyle w:val="a3"/>
        <w:autoSpaceDE w:val="0"/>
        <w:autoSpaceDN w:val="0"/>
        <w:adjustRightInd w:val="0"/>
        <w:ind w:left="1069" w:right="279" w:firstLine="567"/>
        <w:jc w:val="both"/>
        <w:outlineLvl w:val="0"/>
        <w:rPr>
          <w:sz w:val="28"/>
          <w:szCs w:val="28"/>
        </w:rPr>
      </w:pPr>
    </w:p>
    <w:p w:rsidR="00793644" w:rsidRDefault="00793644" w:rsidP="007E7863">
      <w:pPr>
        <w:pStyle w:val="a3"/>
        <w:autoSpaceDE w:val="0"/>
        <w:autoSpaceDN w:val="0"/>
        <w:adjustRightInd w:val="0"/>
        <w:ind w:left="1069" w:right="279" w:firstLine="567"/>
        <w:jc w:val="both"/>
        <w:outlineLvl w:val="0"/>
        <w:rPr>
          <w:sz w:val="28"/>
          <w:szCs w:val="28"/>
        </w:rPr>
      </w:pPr>
    </w:p>
    <w:tbl>
      <w:tblPr>
        <w:tblStyle w:val="ab"/>
        <w:tblW w:w="9686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414"/>
        <w:gridCol w:w="4272"/>
      </w:tblGrid>
      <w:tr w:rsidR="004D79F4" w:rsidTr="00DB3D46">
        <w:trPr>
          <w:trHeight w:val="991"/>
        </w:trPr>
        <w:tc>
          <w:tcPr>
            <w:tcW w:w="5414" w:type="dxa"/>
          </w:tcPr>
          <w:p w:rsidR="004D79F4" w:rsidRDefault="00415982" w:rsidP="004D79F4">
            <w:pPr>
              <w:pStyle w:val="a3"/>
              <w:autoSpaceDE w:val="0"/>
              <w:autoSpaceDN w:val="0"/>
              <w:adjustRightInd w:val="0"/>
              <w:ind w:left="0" w:right="279"/>
              <w:outlineLvl w:val="0"/>
              <w:rPr>
                <w:sz w:val="28"/>
                <w:szCs w:val="28"/>
              </w:rPr>
            </w:pPr>
            <w:proofErr w:type="gramStart"/>
            <w:r>
              <w:rPr>
                <w:rFonts w:eastAsia="BatangChe"/>
                <w:sz w:val="28"/>
                <w:szCs w:val="28"/>
              </w:rPr>
              <w:t>Исполняющий</w:t>
            </w:r>
            <w:proofErr w:type="gramEnd"/>
            <w:r>
              <w:rPr>
                <w:rFonts w:eastAsia="BatangChe"/>
                <w:sz w:val="28"/>
                <w:szCs w:val="28"/>
              </w:rPr>
              <w:t xml:space="preserve"> обязанности министра</w:t>
            </w:r>
          </w:p>
        </w:tc>
        <w:tc>
          <w:tcPr>
            <w:tcW w:w="4272" w:type="dxa"/>
          </w:tcPr>
          <w:p w:rsidR="004D79F4" w:rsidRDefault="00465BF5" w:rsidP="00415982">
            <w:pPr>
              <w:pStyle w:val="a3"/>
              <w:autoSpaceDE w:val="0"/>
              <w:autoSpaceDN w:val="0"/>
              <w:adjustRightInd w:val="0"/>
              <w:ind w:left="0" w:right="-145"/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</w:t>
            </w:r>
            <w:r w:rsidR="00415982">
              <w:rPr>
                <w:sz w:val="28"/>
                <w:szCs w:val="28"/>
              </w:rPr>
              <w:t xml:space="preserve">       </w:t>
            </w:r>
            <w:r>
              <w:rPr>
                <w:sz w:val="28"/>
                <w:szCs w:val="28"/>
              </w:rPr>
              <w:t xml:space="preserve">          </w:t>
            </w:r>
            <w:r w:rsidR="00DB3D46">
              <w:rPr>
                <w:sz w:val="28"/>
                <w:szCs w:val="28"/>
              </w:rPr>
              <w:t xml:space="preserve">  </w:t>
            </w:r>
            <w:r w:rsidR="00415982">
              <w:rPr>
                <w:sz w:val="28"/>
                <w:szCs w:val="28"/>
              </w:rPr>
              <w:t xml:space="preserve">Н.К. </w:t>
            </w:r>
            <w:proofErr w:type="spellStart"/>
            <w:r w:rsidR="00415982">
              <w:rPr>
                <w:sz w:val="28"/>
                <w:szCs w:val="28"/>
              </w:rPr>
              <w:t>Табаева</w:t>
            </w:r>
            <w:proofErr w:type="spellEnd"/>
          </w:p>
        </w:tc>
      </w:tr>
    </w:tbl>
    <w:p w:rsidR="00793644" w:rsidRDefault="00793644">
      <w:pPr>
        <w:rPr>
          <w:rFonts w:ascii="Times New Roman" w:hAnsi="Times New Roman" w:cs="Times New Roman"/>
          <w:sz w:val="28"/>
          <w:szCs w:val="28"/>
        </w:rPr>
      </w:pPr>
    </w:p>
    <w:p w:rsidR="00045AD8" w:rsidRDefault="00045AD8">
      <w:pPr>
        <w:rPr>
          <w:rFonts w:ascii="Times New Roman" w:hAnsi="Times New Roman" w:cs="Times New Roman"/>
          <w:sz w:val="28"/>
          <w:szCs w:val="28"/>
        </w:rPr>
      </w:pPr>
    </w:p>
    <w:p w:rsidR="00045AD8" w:rsidRDefault="00045AD8">
      <w:pPr>
        <w:rPr>
          <w:rFonts w:ascii="Times New Roman" w:hAnsi="Times New Roman" w:cs="Times New Roman"/>
          <w:sz w:val="28"/>
          <w:szCs w:val="28"/>
        </w:rPr>
      </w:pPr>
    </w:p>
    <w:p w:rsidR="00045AD8" w:rsidRDefault="00045AD8">
      <w:pPr>
        <w:rPr>
          <w:rFonts w:ascii="Times New Roman" w:hAnsi="Times New Roman" w:cs="Times New Roman"/>
          <w:sz w:val="28"/>
          <w:szCs w:val="28"/>
        </w:rPr>
      </w:pPr>
    </w:p>
    <w:p w:rsidR="00045AD8" w:rsidRDefault="00045AD8">
      <w:pPr>
        <w:rPr>
          <w:rFonts w:ascii="Times New Roman" w:hAnsi="Times New Roman" w:cs="Times New Roman"/>
          <w:sz w:val="28"/>
          <w:szCs w:val="28"/>
        </w:rPr>
      </w:pPr>
    </w:p>
    <w:p w:rsidR="00045AD8" w:rsidRDefault="00045AD8">
      <w:pPr>
        <w:rPr>
          <w:rFonts w:ascii="Times New Roman" w:hAnsi="Times New Roman" w:cs="Times New Roman"/>
          <w:sz w:val="28"/>
          <w:szCs w:val="28"/>
        </w:rPr>
      </w:pPr>
    </w:p>
    <w:p w:rsidR="00045AD8" w:rsidRDefault="00045AD8">
      <w:pPr>
        <w:rPr>
          <w:rFonts w:ascii="Times New Roman" w:hAnsi="Times New Roman" w:cs="Times New Roman"/>
          <w:sz w:val="28"/>
          <w:szCs w:val="28"/>
        </w:rPr>
      </w:pPr>
    </w:p>
    <w:p w:rsidR="00045AD8" w:rsidRDefault="00045AD8">
      <w:pPr>
        <w:rPr>
          <w:rFonts w:ascii="Times New Roman" w:hAnsi="Times New Roman" w:cs="Times New Roman"/>
          <w:sz w:val="28"/>
          <w:szCs w:val="28"/>
        </w:rPr>
      </w:pPr>
    </w:p>
    <w:p w:rsidR="00045AD8" w:rsidRDefault="00045AD8">
      <w:pPr>
        <w:rPr>
          <w:rFonts w:ascii="Times New Roman" w:hAnsi="Times New Roman" w:cs="Times New Roman"/>
          <w:sz w:val="28"/>
          <w:szCs w:val="28"/>
        </w:rPr>
      </w:pPr>
    </w:p>
    <w:p w:rsidR="00045AD8" w:rsidRDefault="00045AD8">
      <w:pPr>
        <w:rPr>
          <w:rFonts w:ascii="Times New Roman" w:hAnsi="Times New Roman" w:cs="Times New Roman"/>
          <w:sz w:val="28"/>
          <w:szCs w:val="28"/>
        </w:rPr>
      </w:pPr>
    </w:p>
    <w:p w:rsidR="00045AD8" w:rsidRDefault="00045AD8">
      <w:pPr>
        <w:rPr>
          <w:rFonts w:ascii="Times New Roman" w:hAnsi="Times New Roman" w:cs="Times New Roman"/>
          <w:sz w:val="28"/>
          <w:szCs w:val="28"/>
        </w:rPr>
      </w:pPr>
    </w:p>
    <w:p w:rsidR="00045AD8" w:rsidRDefault="00045AD8">
      <w:pPr>
        <w:rPr>
          <w:rFonts w:ascii="Times New Roman" w:hAnsi="Times New Roman" w:cs="Times New Roman"/>
          <w:sz w:val="28"/>
          <w:szCs w:val="28"/>
        </w:rPr>
      </w:pPr>
    </w:p>
    <w:p w:rsidR="00045AD8" w:rsidRDefault="00045AD8">
      <w:pPr>
        <w:rPr>
          <w:rFonts w:ascii="Times New Roman" w:hAnsi="Times New Roman" w:cs="Times New Roman"/>
          <w:sz w:val="28"/>
          <w:szCs w:val="28"/>
        </w:rPr>
      </w:pPr>
    </w:p>
    <w:p w:rsidR="00045AD8" w:rsidRDefault="00045AD8">
      <w:pPr>
        <w:rPr>
          <w:rFonts w:ascii="Times New Roman" w:hAnsi="Times New Roman" w:cs="Times New Roman"/>
          <w:sz w:val="28"/>
          <w:szCs w:val="28"/>
        </w:rPr>
      </w:pPr>
    </w:p>
    <w:p w:rsidR="00045AD8" w:rsidRDefault="00045AD8">
      <w:pPr>
        <w:rPr>
          <w:rFonts w:ascii="Times New Roman" w:hAnsi="Times New Roman" w:cs="Times New Roman"/>
          <w:sz w:val="28"/>
          <w:szCs w:val="28"/>
        </w:rPr>
      </w:pPr>
    </w:p>
    <w:p w:rsidR="00045AD8" w:rsidRDefault="00045AD8">
      <w:pPr>
        <w:rPr>
          <w:rFonts w:ascii="Times New Roman" w:hAnsi="Times New Roman" w:cs="Times New Roman"/>
          <w:sz w:val="28"/>
          <w:szCs w:val="28"/>
        </w:rPr>
      </w:pPr>
    </w:p>
    <w:p w:rsidR="00045AD8" w:rsidRDefault="00045AD8">
      <w:pPr>
        <w:rPr>
          <w:rFonts w:ascii="Times New Roman" w:hAnsi="Times New Roman" w:cs="Times New Roman"/>
          <w:sz w:val="28"/>
          <w:szCs w:val="28"/>
        </w:rPr>
      </w:pPr>
    </w:p>
    <w:p w:rsidR="00045AD8" w:rsidRDefault="00045AD8">
      <w:pPr>
        <w:rPr>
          <w:rFonts w:ascii="Times New Roman" w:hAnsi="Times New Roman" w:cs="Times New Roman"/>
          <w:sz w:val="28"/>
          <w:szCs w:val="28"/>
        </w:rPr>
      </w:pPr>
    </w:p>
    <w:p w:rsidR="00045AD8" w:rsidRDefault="00045AD8">
      <w:pPr>
        <w:rPr>
          <w:rFonts w:ascii="Times New Roman" w:hAnsi="Times New Roman" w:cs="Times New Roman"/>
          <w:sz w:val="28"/>
          <w:szCs w:val="28"/>
        </w:rPr>
      </w:pPr>
    </w:p>
    <w:p w:rsidR="00045AD8" w:rsidRDefault="00045AD8">
      <w:pPr>
        <w:rPr>
          <w:rFonts w:ascii="Times New Roman" w:hAnsi="Times New Roman" w:cs="Times New Roman"/>
          <w:sz w:val="28"/>
          <w:szCs w:val="28"/>
        </w:rPr>
      </w:pPr>
    </w:p>
    <w:p w:rsidR="00D0078E" w:rsidRPr="00D0078E" w:rsidRDefault="00D0078E" w:rsidP="00D0078E">
      <w:pPr>
        <w:pStyle w:val="ae"/>
        <w:rPr>
          <w:b/>
          <w:szCs w:val="28"/>
        </w:rPr>
      </w:pPr>
      <w:r w:rsidRPr="00D0078E">
        <w:rPr>
          <w:b/>
          <w:szCs w:val="28"/>
        </w:rPr>
        <w:t>Лист согласования</w:t>
      </w:r>
    </w:p>
    <w:p w:rsidR="00D0078E" w:rsidRPr="00D0078E" w:rsidRDefault="00D0078E" w:rsidP="00D0078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078E">
        <w:rPr>
          <w:rFonts w:ascii="Times New Roman" w:hAnsi="Times New Roman" w:cs="Times New Roman"/>
          <w:b/>
          <w:sz w:val="28"/>
          <w:szCs w:val="28"/>
        </w:rPr>
        <w:t>к приказу Министерства финансов Республики Алтай</w:t>
      </w:r>
    </w:p>
    <w:p w:rsidR="00D0078E" w:rsidRDefault="00D0078E" w:rsidP="00D0078E">
      <w:pPr>
        <w:pStyle w:val="ConsTitle"/>
        <w:widowControl/>
        <w:ind w:right="0"/>
        <w:jc w:val="center"/>
        <w:rPr>
          <w:rFonts w:ascii="Times New Roman" w:hAnsi="Times New Roman"/>
          <w:sz w:val="28"/>
          <w:szCs w:val="28"/>
        </w:rPr>
      </w:pPr>
      <w:r w:rsidRPr="00D0078E">
        <w:rPr>
          <w:rFonts w:ascii="Times New Roman" w:hAnsi="Times New Roman"/>
          <w:sz w:val="28"/>
          <w:szCs w:val="28"/>
        </w:rPr>
        <w:t xml:space="preserve">«О признании </w:t>
      </w:r>
      <w:proofErr w:type="gramStart"/>
      <w:r w:rsidRPr="00D0078E">
        <w:rPr>
          <w:rFonts w:ascii="Times New Roman" w:hAnsi="Times New Roman"/>
          <w:sz w:val="28"/>
          <w:szCs w:val="28"/>
        </w:rPr>
        <w:t>утратившими</w:t>
      </w:r>
      <w:proofErr w:type="gramEnd"/>
      <w:r w:rsidRPr="00D0078E">
        <w:rPr>
          <w:rFonts w:ascii="Times New Roman" w:hAnsi="Times New Roman"/>
          <w:sz w:val="28"/>
          <w:szCs w:val="28"/>
        </w:rPr>
        <w:t xml:space="preserve"> силу некоторых приказов Министе</w:t>
      </w:r>
      <w:r>
        <w:rPr>
          <w:rFonts w:ascii="Times New Roman" w:hAnsi="Times New Roman"/>
          <w:sz w:val="28"/>
          <w:szCs w:val="28"/>
        </w:rPr>
        <w:t>рства финансов Республики Алтай</w:t>
      </w:r>
      <w:r w:rsidRPr="00D0078E">
        <w:rPr>
          <w:rFonts w:ascii="Times New Roman" w:hAnsi="Times New Roman"/>
          <w:sz w:val="28"/>
          <w:szCs w:val="28"/>
        </w:rPr>
        <w:t>»</w:t>
      </w:r>
    </w:p>
    <w:p w:rsidR="00D0078E" w:rsidRDefault="00D0078E" w:rsidP="00D0078E">
      <w:pPr>
        <w:pStyle w:val="ConsTitle"/>
        <w:widowControl/>
        <w:ind w:right="0"/>
        <w:jc w:val="center"/>
        <w:rPr>
          <w:rFonts w:ascii="Times New Roman" w:hAnsi="Times New Roman"/>
          <w:sz w:val="28"/>
          <w:szCs w:val="28"/>
        </w:rPr>
      </w:pPr>
    </w:p>
    <w:p w:rsidR="00D0078E" w:rsidRPr="00D0078E" w:rsidRDefault="00D0078E" w:rsidP="00D0078E">
      <w:pPr>
        <w:pStyle w:val="ConsTitle"/>
        <w:widowControl/>
        <w:ind w:right="0"/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0A0"/>
      </w:tblPr>
      <w:tblGrid>
        <w:gridCol w:w="7024"/>
        <w:gridCol w:w="2546"/>
      </w:tblGrid>
      <w:tr w:rsidR="00D0078E" w:rsidRPr="00355417" w:rsidTr="00D0078E">
        <w:trPr>
          <w:trHeight w:val="125"/>
        </w:trPr>
        <w:tc>
          <w:tcPr>
            <w:tcW w:w="7024" w:type="dxa"/>
            <w:vAlign w:val="bottom"/>
          </w:tcPr>
          <w:p w:rsidR="00D0078E" w:rsidRPr="001223B4" w:rsidRDefault="00D0078E" w:rsidP="00D0078E">
            <w:pPr>
              <w:ind w:right="-6"/>
              <w:rPr>
                <w:sz w:val="27"/>
                <w:szCs w:val="27"/>
              </w:rPr>
            </w:pPr>
          </w:p>
        </w:tc>
        <w:tc>
          <w:tcPr>
            <w:tcW w:w="2546" w:type="dxa"/>
            <w:vAlign w:val="bottom"/>
          </w:tcPr>
          <w:p w:rsidR="00D0078E" w:rsidRDefault="00D0078E" w:rsidP="00D0078E">
            <w:pPr>
              <w:tabs>
                <w:tab w:val="left" w:pos="1104"/>
              </w:tabs>
              <w:ind w:right="-6"/>
              <w:rPr>
                <w:sz w:val="27"/>
                <w:szCs w:val="27"/>
              </w:rPr>
            </w:pPr>
          </w:p>
        </w:tc>
      </w:tr>
      <w:tr w:rsidR="00D0078E" w:rsidRPr="00355417" w:rsidTr="00D0078E">
        <w:tc>
          <w:tcPr>
            <w:tcW w:w="7024" w:type="dxa"/>
            <w:vAlign w:val="bottom"/>
          </w:tcPr>
          <w:p w:rsidR="00D0078E" w:rsidRPr="00D0078E" w:rsidRDefault="00D0078E" w:rsidP="00D0078E">
            <w:pPr>
              <w:spacing w:after="0"/>
              <w:ind w:right="-6"/>
              <w:rPr>
                <w:rFonts w:ascii="Times New Roman" w:hAnsi="Times New Roman" w:cs="Times New Roman"/>
                <w:sz w:val="28"/>
                <w:szCs w:val="28"/>
              </w:rPr>
            </w:pPr>
            <w:r w:rsidRPr="00D0078E">
              <w:rPr>
                <w:rFonts w:ascii="Times New Roman" w:hAnsi="Times New Roman" w:cs="Times New Roman"/>
                <w:sz w:val="28"/>
                <w:szCs w:val="28"/>
              </w:rPr>
              <w:t>заместитель министра</w:t>
            </w:r>
          </w:p>
        </w:tc>
        <w:tc>
          <w:tcPr>
            <w:tcW w:w="2546" w:type="dxa"/>
            <w:vAlign w:val="bottom"/>
          </w:tcPr>
          <w:p w:rsidR="00D0078E" w:rsidRPr="00D0078E" w:rsidRDefault="00D0078E" w:rsidP="00D0078E">
            <w:pPr>
              <w:tabs>
                <w:tab w:val="left" w:pos="1104"/>
              </w:tabs>
              <w:spacing w:after="0"/>
              <w:ind w:right="-6"/>
              <w:rPr>
                <w:rFonts w:ascii="Times New Roman" w:hAnsi="Times New Roman" w:cs="Times New Roman"/>
                <w:sz w:val="28"/>
                <w:szCs w:val="28"/>
              </w:rPr>
            </w:pPr>
            <w:r w:rsidRPr="00D0078E">
              <w:rPr>
                <w:rFonts w:ascii="Times New Roman" w:hAnsi="Times New Roman" w:cs="Times New Roman"/>
                <w:sz w:val="28"/>
                <w:szCs w:val="28"/>
              </w:rPr>
              <w:t xml:space="preserve">Г.В. </w:t>
            </w:r>
            <w:proofErr w:type="spellStart"/>
            <w:r w:rsidRPr="00D0078E">
              <w:rPr>
                <w:rFonts w:ascii="Times New Roman" w:hAnsi="Times New Roman" w:cs="Times New Roman"/>
                <w:sz w:val="28"/>
                <w:szCs w:val="28"/>
              </w:rPr>
              <w:t>Векессер</w:t>
            </w:r>
            <w:proofErr w:type="spellEnd"/>
          </w:p>
        </w:tc>
      </w:tr>
      <w:tr w:rsidR="00F04513" w:rsidRPr="00355417" w:rsidTr="00D0078E">
        <w:tc>
          <w:tcPr>
            <w:tcW w:w="7024" w:type="dxa"/>
            <w:vAlign w:val="bottom"/>
          </w:tcPr>
          <w:p w:rsidR="00F04513" w:rsidRPr="00D0078E" w:rsidRDefault="00F04513" w:rsidP="00D0078E">
            <w:pPr>
              <w:spacing w:after="0"/>
              <w:ind w:right="-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46" w:type="dxa"/>
            <w:vAlign w:val="bottom"/>
          </w:tcPr>
          <w:p w:rsidR="00F04513" w:rsidRPr="00D0078E" w:rsidRDefault="00F04513" w:rsidP="00D0078E">
            <w:pPr>
              <w:tabs>
                <w:tab w:val="left" w:pos="1104"/>
              </w:tabs>
              <w:spacing w:after="0"/>
              <w:ind w:right="-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0078E" w:rsidRPr="00355417" w:rsidTr="00D0078E">
        <w:tc>
          <w:tcPr>
            <w:tcW w:w="7024" w:type="dxa"/>
            <w:vAlign w:val="bottom"/>
          </w:tcPr>
          <w:p w:rsidR="00D0078E" w:rsidRPr="00D0078E" w:rsidRDefault="00D0078E" w:rsidP="00D0078E">
            <w:pPr>
              <w:spacing w:after="0"/>
              <w:ind w:right="-6"/>
              <w:rPr>
                <w:rFonts w:ascii="Times New Roman" w:hAnsi="Times New Roman" w:cs="Times New Roman"/>
                <w:sz w:val="28"/>
                <w:szCs w:val="28"/>
              </w:rPr>
            </w:pPr>
            <w:r w:rsidRPr="00D0078E">
              <w:rPr>
                <w:rFonts w:ascii="Times New Roman" w:hAnsi="Times New Roman" w:cs="Times New Roman"/>
                <w:sz w:val="28"/>
                <w:szCs w:val="28"/>
              </w:rPr>
              <w:t>начальник юридического отдела</w:t>
            </w:r>
          </w:p>
        </w:tc>
        <w:tc>
          <w:tcPr>
            <w:tcW w:w="2546" w:type="dxa"/>
            <w:vAlign w:val="bottom"/>
          </w:tcPr>
          <w:p w:rsidR="00D0078E" w:rsidRPr="00D0078E" w:rsidRDefault="00D0078E" w:rsidP="00D0078E">
            <w:pPr>
              <w:tabs>
                <w:tab w:val="left" w:pos="1104"/>
              </w:tabs>
              <w:spacing w:after="0"/>
              <w:ind w:right="-6"/>
              <w:rPr>
                <w:rFonts w:ascii="Times New Roman" w:hAnsi="Times New Roman" w:cs="Times New Roman"/>
                <w:sz w:val="28"/>
                <w:szCs w:val="28"/>
              </w:rPr>
            </w:pPr>
            <w:r w:rsidRPr="00D0078E">
              <w:rPr>
                <w:rFonts w:ascii="Times New Roman" w:hAnsi="Times New Roman" w:cs="Times New Roman"/>
                <w:sz w:val="28"/>
                <w:szCs w:val="28"/>
              </w:rPr>
              <w:t xml:space="preserve">А.К. </w:t>
            </w:r>
            <w:proofErr w:type="spellStart"/>
            <w:r w:rsidRPr="00D0078E">
              <w:rPr>
                <w:rFonts w:ascii="Times New Roman" w:hAnsi="Times New Roman" w:cs="Times New Roman"/>
                <w:sz w:val="28"/>
                <w:szCs w:val="28"/>
              </w:rPr>
              <w:t>Чиркова</w:t>
            </w:r>
            <w:proofErr w:type="spellEnd"/>
          </w:p>
        </w:tc>
      </w:tr>
      <w:tr w:rsidR="00F04513" w:rsidRPr="00355417" w:rsidTr="00D0078E">
        <w:tc>
          <w:tcPr>
            <w:tcW w:w="7024" w:type="dxa"/>
            <w:vAlign w:val="bottom"/>
          </w:tcPr>
          <w:p w:rsidR="00F04513" w:rsidRPr="00D0078E" w:rsidRDefault="00F04513" w:rsidP="00D0078E">
            <w:pPr>
              <w:spacing w:after="0"/>
              <w:ind w:right="-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46" w:type="dxa"/>
            <w:vAlign w:val="bottom"/>
          </w:tcPr>
          <w:p w:rsidR="00F04513" w:rsidRPr="00D0078E" w:rsidRDefault="00F04513" w:rsidP="00D0078E">
            <w:pPr>
              <w:tabs>
                <w:tab w:val="left" w:pos="1104"/>
              </w:tabs>
              <w:spacing w:after="0"/>
              <w:ind w:right="-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0078E" w:rsidRPr="00355417" w:rsidTr="00D0078E">
        <w:tc>
          <w:tcPr>
            <w:tcW w:w="7024" w:type="dxa"/>
            <w:vAlign w:val="bottom"/>
          </w:tcPr>
          <w:p w:rsidR="00D0078E" w:rsidRPr="00D0078E" w:rsidRDefault="00D0078E" w:rsidP="00D0078E">
            <w:pPr>
              <w:spacing w:after="0"/>
              <w:ind w:right="-6"/>
              <w:rPr>
                <w:rFonts w:ascii="Times New Roman" w:hAnsi="Times New Roman" w:cs="Times New Roman"/>
                <w:sz w:val="28"/>
                <w:szCs w:val="28"/>
              </w:rPr>
            </w:pPr>
            <w:r w:rsidRPr="00D0078E">
              <w:rPr>
                <w:rFonts w:ascii="Times New Roman" w:hAnsi="Times New Roman" w:cs="Times New Roman"/>
                <w:sz w:val="28"/>
                <w:szCs w:val="28"/>
              </w:rPr>
              <w:t>начальник отдела методологии</w:t>
            </w:r>
          </w:p>
          <w:p w:rsidR="00D0078E" w:rsidRPr="00D0078E" w:rsidRDefault="00D0078E" w:rsidP="00D0078E">
            <w:pPr>
              <w:spacing w:after="0"/>
              <w:ind w:right="-6"/>
              <w:rPr>
                <w:rFonts w:ascii="Times New Roman" w:hAnsi="Times New Roman" w:cs="Times New Roman"/>
                <w:sz w:val="28"/>
                <w:szCs w:val="28"/>
              </w:rPr>
            </w:pPr>
            <w:r w:rsidRPr="00D0078E">
              <w:rPr>
                <w:rFonts w:ascii="Times New Roman" w:hAnsi="Times New Roman" w:cs="Times New Roman"/>
                <w:sz w:val="28"/>
                <w:szCs w:val="28"/>
              </w:rPr>
              <w:t>и мониторинга</w:t>
            </w:r>
          </w:p>
        </w:tc>
        <w:tc>
          <w:tcPr>
            <w:tcW w:w="2546" w:type="dxa"/>
            <w:vAlign w:val="bottom"/>
          </w:tcPr>
          <w:p w:rsidR="00D0078E" w:rsidRPr="00D0078E" w:rsidRDefault="00D0078E" w:rsidP="00D0078E">
            <w:pPr>
              <w:tabs>
                <w:tab w:val="left" w:pos="1104"/>
              </w:tabs>
              <w:spacing w:after="0"/>
              <w:ind w:right="-6"/>
              <w:rPr>
                <w:rFonts w:ascii="Times New Roman" w:hAnsi="Times New Roman" w:cs="Times New Roman"/>
                <w:sz w:val="28"/>
                <w:szCs w:val="28"/>
              </w:rPr>
            </w:pPr>
            <w:r w:rsidRPr="00D0078E">
              <w:rPr>
                <w:rFonts w:ascii="Times New Roman" w:hAnsi="Times New Roman" w:cs="Times New Roman"/>
                <w:sz w:val="28"/>
                <w:szCs w:val="28"/>
              </w:rPr>
              <w:t xml:space="preserve">К.В. </w:t>
            </w:r>
            <w:proofErr w:type="spellStart"/>
            <w:r w:rsidRPr="00D0078E">
              <w:rPr>
                <w:rFonts w:ascii="Times New Roman" w:hAnsi="Times New Roman" w:cs="Times New Roman"/>
                <w:sz w:val="28"/>
                <w:szCs w:val="28"/>
              </w:rPr>
              <w:t>Туюнчекова</w:t>
            </w:r>
            <w:proofErr w:type="spellEnd"/>
          </w:p>
        </w:tc>
      </w:tr>
      <w:tr w:rsidR="00D0078E" w:rsidRPr="00355417" w:rsidTr="00D0078E">
        <w:trPr>
          <w:trHeight w:val="113"/>
        </w:trPr>
        <w:tc>
          <w:tcPr>
            <w:tcW w:w="7024" w:type="dxa"/>
            <w:vAlign w:val="bottom"/>
          </w:tcPr>
          <w:p w:rsidR="00D0078E" w:rsidRPr="001223B4" w:rsidRDefault="00D0078E" w:rsidP="00D0078E">
            <w:pPr>
              <w:ind w:right="-6"/>
              <w:rPr>
                <w:sz w:val="27"/>
                <w:szCs w:val="27"/>
              </w:rPr>
            </w:pPr>
          </w:p>
        </w:tc>
        <w:tc>
          <w:tcPr>
            <w:tcW w:w="2546" w:type="dxa"/>
            <w:vAlign w:val="bottom"/>
          </w:tcPr>
          <w:p w:rsidR="00D0078E" w:rsidRPr="001223B4" w:rsidRDefault="00D0078E" w:rsidP="00D0078E">
            <w:pPr>
              <w:tabs>
                <w:tab w:val="left" w:pos="1104"/>
              </w:tabs>
              <w:ind w:right="-6"/>
              <w:rPr>
                <w:sz w:val="27"/>
                <w:szCs w:val="27"/>
              </w:rPr>
            </w:pPr>
          </w:p>
        </w:tc>
      </w:tr>
    </w:tbl>
    <w:p w:rsidR="00D0078E" w:rsidRDefault="00D0078E">
      <w:pPr>
        <w:rPr>
          <w:rFonts w:ascii="Times New Roman" w:hAnsi="Times New Roman" w:cs="Times New Roman"/>
          <w:sz w:val="28"/>
          <w:szCs w:val="28"/>
        </w:rPr>
      </w:pPr>
    </w:p>
    <w:sectPr w:rsidR="00D0078E" w:rsidSect="00045AD8">
      <w:pgSz w:w="11905" w:h="16838"/>
      <w:pgMar w:top="1134" w:right="850" w:bottom="1418" w:left="1701" w:header="0" w:footer="0" w:gutter="0"/>
      <w:cols w:space="720"/>
      <w:noEndnote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45AD8" w:rsidRDefault="00045AD8" w:rsidP="00F129BB">
      <w:pPr>
        <w:spacing w:after="0" w:line="240" w:lineRule="auto"/>
      </w:pPr>
      <w:r>
        <w:separator/>
      </w:r>
    </w:p>
  </w:endnote>
  <w:endnote w:type="continuationSeparator" w:id="0">
    <w:p w:rsidR="00045AD8" w:rsidRDefault="00045AD8" w:rsidP="00F129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NewRomanPSMT"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45AD8" w:rsidRDefault="00045AD8" w:rsidP="00F129BB">
      <w:pPr>
        <w:spacing w:after="0" w:line="240" w:lineRule="auto"/>
      </w:pPr>
      <w:r>
        <w:separator/>
      </w:r>
    </w:p>
  </w:footnote>
  <w:footnote w:type="continuationSeparator" w:id="0">
    <w:p w:rsidR="00045AD8" w:rsidRDefault="00045AD8" w:rsidP="00F129B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62414C"/>
    <w:multiLevelType w:val="hybridMultilevel"/>
    <w:tmpl w:val="C4D0D4F0"/>
    <w:lvl w:ilvl="0" w:tplc="FF6458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42C359D"/>
    <w:multiLevelType w:val="hybridMultilevel"/>
    <w:tmpl w:val="99942CAC"/>
    <w:lvl w:ilvl="0" w:tplc="239A18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7E7863"/>
    <w:rsid w:val="00010B83"/>
    <w:rsid w:val="00016AA7"/>
    <w:rsid w:val="00016CBA"/>
    <w:rsid w:val="00031FBA"/>
    <w:rsid w:val="00034224"/>
    <w:rsid w:val="00045AD8"/>
    <w:rsid w:val="00052F2B"/>
    <w:rsid w:val="00065AD3"/>
    <w:rsid w:val="00076C77"/>
    <w:rsid w:val="000809CF"/>
    <w:rsid w:val="000A6850"/>
    <w:rsid w:val="000A6FB4"/>
    <w:rsid w:val="000B4C2A"/>
    <w:rsid w:val="000B5856"/>
    <w:rsid w:val="00146963"/>
    <w:rsid w:val="00151436"/>
    <w:rsid w:val="0016712D"/>
    <w:rsid w:val="00172BFF"/>
    <w:rsid w:val="001A542E"/>
    <w:rsid w:val="001B59A4"/>
    <w:rsid w:val="001C39B7"/>
    <w:rsid w:val="001D7451"/>
    <w:rsid w:val="001E2279"/>
    <w:rsid w:val="001F0E6A"/>
    <w:rsid w:val="002415DF"/>
    <w:rsid w:val="0027358D"/>
    <w:rsid w:val="00276957"/>
    <w:rsid w:val="00281666"/>
    <w:rsid w:val="0028462D"/>
    <w:rsid w:val="00285B07"/>
    <w:rsid w:val="00286CED"/>
    <w:rsid w:val="0029571F"/>
    <w:rsid w:val="002A1874"/>
    <w:rsid w:val="002A243E"/>
    <w:rsid w:val="002E0E3B"/>
    <w:rsid w:val="002F1754"/>
    <w:rsid w:val="002F292C"/>
    <w:rsid w:val="002F30C0"/>
    <w:rsid w:val="002F54B2"/>
    <w:rsid w:val="00313B10"/>
    <w:rsid w:val="003354CC"/>
    <w:rsid w:val="003357B8"/>
    <w:rsid w:val="0034011A"/>
    <w:rsid w:val="0034595D"/>
    <w:rsid w:val="00350F9A"/>
    <w:rsid w:val="00361F2D"/>
    <w:rsid w:val="003B2160"/>
    <w:rsid w:val="003C566C"/>
    <w:rsid w:val="003F560B"/>
    <w:rsid w:val="00407278"/>
    <w:rsid w:val="00415982"/>
    <w:rsid w:val="00433B02"/>
    <w:rsid w:val="004367F3"/>
    <w:rsid w:val="00446F49"/>
    <w:rsid w:val="00450988"/>
    <w:rsid w:val="0046116D"/>
    <w:rsid w:val="00465BF5"/>
    <w:rsid w:val="0047525A"/>
    <w:rsid w:val="0048224E"/>
    <w:rsid w:val="00497163"/>
    <w:rsid w:val="004A775D"/>
    <w:rsid w:val="004C67F1"/>
    <w:rsid w:val="004C6F24"/>
    <w:rsid w:val="004D2B78"/>
    <w:rsid w:val="004D79F4"/>
    <w:rsid w:val="004E6CE4"/>
    <w:rsid w:val="00513058"/>
    <w:rsid w:val="0052572B"/>
    <w:rsid w:val="005304DF"/>
    <w:rsid w:val="005416D3"/>
    <w:rsid w:val="00547E5F"/>
    <w:rsid w:val="00553FC0"/>
    <w:rsid w:val="00575A78"/>
    <w:rsid w:val="0058257E"/>
    <w:rsid w:val="00583806"/>
    <w:rsid w:val="0058700B"/>
    <w:rsid w:val="00593173"/>
    <w:rsid w:val="005A1EDA"/>
    <w:rsid w:val="005A3242"/>
    <w:rsid w:val="005B0A71"/>
    <w:rsid w:val="006016D5"/>
    <w:rsid w:val="0063054F"/>
    <w:rsid w:val="0063223B"/>
    <w:rsid w:val="006734B7"/>
    <w:rsid w:val="006811A2"/>
    <w:rsid w:val="006A0E59"/>
    <w:rsid w:val="006B55A3"/>
    <w:rsid w:val="006C3718"/>
    <w:rsid w:val="006D3563"/>
    <w:rsid w:val="006D6FB5"/>
    <w:rsid w:val="006F24D8"/>
    <w:rsid w:val="00710EF9"/>
    <w:rsid w:val="00722FBC"/>
    <w:rsid w:val="0073052D"/>
    <w:rsid w:val="007504C4"/>
    <w:rsid w:val="00751C7B"/>
    <w:rsid w:val="00766A7D"/>
    <w:rsid w:val="00793644"/>
    <w:rsid w:val="007944D0"/>
    <w:rsid w:val="00796F67"/>
    <w:rsid w:val="007C156C"/>
    <w:rsid w:val="007E7863"/>
    <w:rsid w:val="007F2341"/>
    <w:rsid w:val="007F4660"/>
    <w:rsid w:val="007F772B"/>
    <w:rsid w:val="00811C49"/>
    <w:rsid w:val="008250AA"/>
    <w:rsid w:val="00825232"/>
    <w:rsid w:val="00831CFE"/>
    <w:rsid w:val="00837660"/>
    <w:rsid w:val="008551A4"/>
    <w:rsid w:val="008566C9"/>
    <w:rsid w:val="00863110"/>
    <w:rsid w:val="008729D7"/>
    <w:rsid w:val="008869DA"/>
    <w:rsid w:val="008D11F5"/>
    <w:rsid w:val="008D762A"/>
    <w:rsid w:val="008E3BC9"/>
    <w:rsid w:val="00903A2E"/>
    <w:rsid w:val="009143AA"/>
    <w:rsid w:val="00915722"/>
    <w:rsid w:val="009526A8"/>
    <w:rsid w:val="00960230"/>
    <w:rsid w:val="0096441E"/>
    <w:rsid w:val="0098797C"/>
    <w:rsid w:val="00992C70"/>
    <w:rsid w:val="009A3EA9"/>
    <w:rsid w:val="009B3FD1"/>
    <w:rsid w:val="009C0406"/>
    <w:rsid w:val="009C2F23"/>
    <w:rsid w:val="009D1AD6"/>
    <w:rsid w:val="009E0588"/>
    <w:rsid w:val="009F1898"/>
    <w:rsid w:val="009F3B05"/>
    <w:rsid w:val="00A00EF0"/>
    <w:rsid w:val="00A43E4E"/>
    <w:rsid w:val="00A515FE"/>
    <w:rsid w:val="00A538BC"/>
    <w:rsid w:val="00A53EB9"/>
    <w:rsid w:val="00A5529E"/>
    <w:rsid w:val="00A843CA"/>
    <w:rsid w:val="00A84467"/>
    <w:rsid w:val="00AA3422"/>
    <w:rsid w:val="00AB7E59"/>
    <w:rsid w:val="00AD76FB"/>
    <w:rsid w:val="00B04E8A"/>
    <w:rsid w:val="00B15BDC"/>
    <w:rsid w:val="00B15EBD"/>
    <w:rsid w:val="00B24844"/>
    <w:rsid w:val="00B3500A"/>
    <w:rsid w:val="00B53997"/>
    <w:rsid w:val="00B55572"/>
    <w:rsid w:val="00B632F1"/>
    <w:rsid w:val="00B76C6D"/>
    <w:rsid w:val="00B86A01"/>
    <w:rsid w:val="00B90C0D"/>
    <w:rsid w:val="00BC1BEF"/>
    <w:rsid w:val="00BE06FF"/>
    <w:rsid w:val="00C322CA"/>
    <w:rsid w:val="00C420C0"/>
    <w:rsid w:val="00C46945"/>
    <w:rsid w:val="00C52E0D"/>
    <w:rsid w:val="00C5773A"/>
    <w:rsid w:val="00C64A0B"/>
    <w:rsid w:val="00C67D03"/>
    <w:rsid w:val="00C74145"/>
    <w:rsid w:val="00C91CB7"/>
    <w:rsid w:val="00CB018A"/>
    <w:rsid w:val="00CC0FA4"/>
    <w:rsid w:val="00CC3C76"/>
    <w:rsid w:val="00CD0233"/>
    <w:rsid w:val="00CE4015"/>
    <w:rsid w:val="00CE75FB"/>
    <w:rsid w:val="00CF3C3F"/>
    <w:rsid w:val="00CF78E8"/>
    <w:rsid w:val="00D0078E"/>
    <w:rsid w:val="00D4313A"/>
    <w:rsid w:val="00D571F4"/>
    <w:rsid w:val="00D57284"/>
    <w:rsid w:val="00D804DA"/>
    <w:rsid w:val="00D83B90"/>
    <w:rsid w:val="00D844A9"/>
    <w:rsid w:val="00D92EC1"/>
    <w:rsid w:val="00D933DB"/>
    <w:rsid w:val="00DA2ABF"/>
    <w:rsid w:val="00DB3D46"/>
    <w:rsid w:val="00DD69F2"/>
    <w:rsid w:val="00DD7154"/>
    <w:rsid w:val="00DE4164"/>
    <w:rsid w:val="00DF33E1"/>
    <w:rsid w:val="00E029DA"/>
    <w:rsid w:val="00E23E76"/>
    <w:rsid w:val="00E309D9"/>
    <w:rsid w:val="00E51BE7"/>
    <w:rsid w:val="00E6629B"/>
    <w:rsid w:val="00E72B59"/>
    <w:rsid w:val="00E87B92"/>
    <w:rsid w:val="00E94EB0"/>
    <w:rsid w:val="00E962DF"/>
    <w:rsid w:val="00EB1B2C"/>
    <w:rsid w:val="00EC7094"/>
    <w:rsid w:val="00ED07C7"/>
    <w:rsid w:val="00ED60F0"/>
    <w:rsid w:val="00F000AE"/>
    <w:rsid w:val="00F00AE0"/>
    <w:rsid w:val="00F04513"/>
    <w:rsid w:val="00F129BB"/>
    <w:rsid w:val="00F20809"/>
    <w:rsid w:val="00F41AEE"/>
    <w:rsid w:val="00F65433"/>
    <w:rsid w:val="00F727D4"/>
    <w:rsid w:val="00F73ED3"/>
    <w:rsid w:val="00FA3324"/>
    <w:rsid w:val="00FA6F2E"/>
    <w:rsid w:val="00FB01EB"/>
    <w:rsid w:val="00FB0549"/>
    <w:rsid w:val="00FC4673"/>
    <w:rsid w:val="00FD53D3"/>
    <w:rsid w:val="00FE3183"/>
    <w:rsid w:val="00FF41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15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786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uiPriority w:val="1"/>
    <w:qFormat/>
    <w:rsid w:val="007E78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Hyperlink"/>
    <w:basedOn w:val="a0"/>
    <w:uiPriority w:val="99"/>
    <w:unhideWhenUsed/>
    <w:rsid w:val="007E7863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6305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3054F"/>
    <w:rPr>
      <w:rFonts w:ascii="Tahoma" w:hAnsi="Tahoma" w:cs="Tahoma"/>
      <w:sz w:val="16"/>
      <w:szCs w:val="16"/>
    </w:rPr>
  </w:style>
  <w:style w:type="paragraph" w:styleId="a8">
    <w:name w:val="footnote text"/>
    <w:basedOn w:val="a"/>
    <w:link w:val="a9"/>
    <w:uiPriority w:val="99"/>
    <w:semiHidden/>
    <w:unhideWhenUsed/>
    <w:rsid w:val="00F129BB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F129BB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F129BB"/>
    <w:rPr>
      <w:vertAlign w:val="superscript"/>
    </w:rPr>
  </w:style>
  <w:style w:type="paragraph" w:customStyle="1" w:styleId="ConsNonformat">
    <w:name w:val="ConsNonformat"/>
    <w:rsid w:val="001B59A4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</w:rPr>
  </w:style>
  <w:style w:type="table" w:styleId="ab">
    <w:name w:val="Table Grid"/>
    <w:basedOn w:val="a1"/>
    <w:uiPriority w:val="59"/>
    <w:rsid w:val="001B59A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1B59A4"/>
    <w:pPr>
      <w:autoSpaceDE w:val="0"/>
      <w:autoSpaceDN w:val="0"/>
      <w:adjustRightInd w:val="0"/>
      <w:spacing w:after="0" w:line="240" w:lineRule="auto"/>
    </w:pPr>
    <w:rPr>
      <w:rFonts w:ascii="TimesNewRomanPSMT" w:hAnsi="TimesNewRomanPSMT" w:cs="TimesNewRomanPSMT"/>
      <w:sz w:val="28"/>
      <w:szCs w:val="28"/>
    </w:rPr>
  </w:style>
  <w:style w:type="paragraph" w:styleId="ac">
    <w:name w:val="header"/>
    <w:basedOn w:val="a"/>
    <w:link w:val="ad"/>
    <w:rsid w:val="00CB018A"/>
    <w:pPr>
      <w:tabs>
        <w:tab w:val="center" w:pos="4153"/>
        <w:tab w:val="right" w:pos="8306"/>
      </w:tabs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d">
    <w:name w:val="Верхний колонтитул Знак"/>
    <w:basedOn w:val="a0"/>
    <w:link w:val="ac"/>
    <w:rsid w:val="00CB018A"/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ConsTitle">
    <w:name w:val="ConsTitle"/>
    <w:rsid w:val="00415982"/>
    <w:pPr>
      <w:widowControl w:val="0"/>
      <w:spacing w:after="0" w:line="240" w:lineRule="auto"/>
      <w:ind w:right="19772"/>
    </w:pPr>
    <w:rPr>
      <w:rFonts w:ascii="Arial" w:eastAsia="Times New Roman" w:hAnsi="Arial" w:cs="Times New Roman"/>
      <w:b/>
      <w:snapToGrid w:val="0"/>
      <w:sz w:val="16"/>
      <w:szCs w:val="20"/>
    </w:rPr>
  </w:style>
  <w:style w:type="paragraph" w:styleId="ae">
    <w:name w:val="Title"/>
    <w:basedOn w:val="a"/>
    <w:link w:val="af"/>
    <w:qFormat/>
    <w:rsid w:val="00D0078E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f">
    <w:name w:val="Название Знак"/>
    <w:basedOn w:val="a0"/>
    <w:link w:val="ae"/>
    <w:rsid w:val="00D0078E"/>
    <w:rPr>
      <w:rFonts w:ascii="Times New Roman" w:eastAsia="Times New Roman" w:hAnsi="Times New Roman" w:cs="Times New Roman"/>
      <w:sz w:val="28"/>
      <w:szCs w:val="20"/>
    </w:rPr>
  </w:style>
  <w:style w:type="paragraph" w:customStyle="1" w:styleId="ConsPlusTitle">
    <w:name w:val="ConsPlusTitle"/>
    <w:uiPriority w:val="99"/>
    <w:rsid w:val="00A00EF0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786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uiPriority w:val="1"/>
    <w:qFormat/>
    <w:rsid w:val="007E78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Hyperlink"/>
    <w:basedOn w:val="a0"/>
    <w:uiPriority w:val="99"/>
    <w:unhideWhenUsed/>
    <w:rsid w:val="007E7863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6305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3054F"/>
    <w:rPr>
      <w:rFonts w:ascii="Tahoma" w:hAnsi="Tahoma" w:cs="Tahoma"/>
      <w:sz w:val="16"/>
      <w:szCs w:val="16"/>
    </w:rPr>
  </w:style>
  <w:style w:type="paragraph" w:styleId="a8">
    <w:name w:val="footnote text"/>
    <w:basedOn w:val="a"/>
    <w:link w:val="a9"/>
    <w:uiPriority w:val="99"/>
    <w:semiHidden/>
    <w:unhideWhenUsed/>
    <w:rsid w:val="00F129BB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F129BB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F129BB"/>
    <w:rPr>
      <w:vertAlign w:val="superscript"/>
    </w:rPr>
  </w:style>
  <w:style w:type="paragraph" w:customStyle="1" w:styleId="ConsNonformat">
    <w:name w:val="ConsNonformat"/>
    <w:rsid w:val="001B59A4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</w:rPr>
  </w:style>
  <w:style w:type="table" w:styleId="ab">
    <w:name w:val="Table Grid"/>
    <w:basedOn w:val="a1"/>
    <w:rsid w:val="001B59A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1B59A4"/>
    <w:pPr>
      <w:autoSpaceDE w:val="0"/>
      <w:autoSpaceDN w:val="0"/>
      <w:adjustRightInd w:val="0"/>
      <w:spacing w:after="0" w:line="240" w:lineRule="auto"/>
    </w:pPr>
    <w:rPr>
      <w:rFonts w:ascii="TimesNewRomanPSMT" w:hAnsi="TimesNewRomanPSMT" w:cs="TimesNewRomanPSMT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437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1354555-3DB3-473C-B395-70747F27CA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869</TotalTime>
  <Pages>3</Pages>
  <Words>321</Words>
  <Characters>1834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serebrennikov</dc:creator>
  <cp:lastModifiedBy>Стрелец</cp:lastModifiedBy>
  <cp:revision>49</cp:revision>
  <cp:lastPrinted>2018-04-23T11:00:00Z</cp:lastPrinted>
  <dcterms:created xsi:type="dcterms:W3CDTF">2017-12-07T10:26:00Z</dcterms:created>
  <dcterms:modified xsi:type="dcterms:W3CDTF">2018-04-23T11:01:00Z</dcterms:modified>
</cp:coreProperties>
</file>