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44</w:t>
      </w:r>
      <w:r w:rsidR="00044D94" w:rsidRPr="00D95321">
        <w:rPr>
          <w:rFonts w:ascii="Times New Roman" w:hAnsi="Times New Roman" w:cs="Times New Roman"/>
          <w:sz w:val="28"/>
          <w:szCs w:val="28"/>
        </w:rPr>
        <w:t>.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45</w:t>
      </w:r>
      <w:r w:rsidR="00044D94" w:rsidRPr="00D95321">
        <w:rPr>
          <w:rFonts w:ascii="Times New Roman" w:hAnsi="Times New Roman" w:cs="Times New Roman"/>
          <w:sz w:val="28"/>
          <w:szCs w:val="28"/>
        </w:rPr>
        <w:t xml:space="preserve">. Перечень и правила применения единых групп, подгрупп и элементов видов расходов приведены в пункте </w:t>
      </w:r>
      <w:r w:rsidR="0062513D" w:rsidRPr="00D95321">
        <w:rPr>
          <w:rFonts w:ascii="Times New Roman" w:hAnsi="Times New Roman" w:cs="Times New Roman"/>
          <w:sz w:val="28"/>
          <w:szCs w:val="28"/>
        </w:rPr>
        <w:t xml:space="preserve">48 </w:t>
      </w:r>
      <w:r w:rsidR="00044D94" w:rsidRPr="00D95321">
        <w:rPr>
          <w:rFonts w:ascii="Times New Roman" w:hAnsi="Times New Roman" w:cs="Times New Roman"/>
          <w:sz w:val="28"/>
          <w:szCs w:val="28"/>
        </w:rPr>
        <w:t>настоящего Порядка.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46</w:t>
      </w:r>
      <w:r w:rsidR="00044D94" w:rsidRPr="00D95321">
        <w:rPr>
          <w:rFonts w:ascii="Times New Roman" w:hAnsi="Times New Roman" w:cs="Times New Roman"/>
          <w:sz w:val="28"/>
          <w:szCs w:val="28"/>
        </w:rPr>
        <w:t>. К утвержденной структуре видов расходов предъявляются следующие требования:</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46</w:t>
      </w:r>
      <w:r w:rsidR="00044D94" w:rsidRPr="00D95321">
        <w:rPr>
          <w:rFonts w:ascii="Times New Roman" w:hAnsi="Times New Roman" w:cs="Times New Roman"/>
          <w:sz w:val="28"/>
          <w:szCs w:val="28"/>
        </w:rPr>
        <w:t>.1.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w:t>
      </w:r>
      <w:r w:rsidR="007C7A25">
        <w:rPr>
          <w:rFonts w:ascii="Times New Roman" w:hAnsi="Times New Roman" w:cs="Times New Roman"/>
          <w:sz w:val="28"/>
          <w:szCs w:val="28"/>
        </w:rPr>
        <w:br/>
      </w:r>
      <w:bookmarkStart w:id="0" w:name="_GoBack"/>
      <w:bookmarkEnd w:id="0"/>
      <w:r w:rsidR="007C7A25">
        <w:rPr>
          <w:rFonts w:ascii="Times New Roman" w:hAnsi="Times New Roman" w:cs="Times New Roman"/>
          <w:sz w:val="28"/>
          <w:szCs w:val="28"/>
        </w:rPr>
        <w:br/>
      </w:r>
      <w:r w:rsidRPr="00D95321">
        <w:rPr>
          <w:rFonts w:ascii="Times New Roman" w:hAnsi="Times New Roman" w:cs="Times New Roman"/>
          <w:sz w:val="28"/>
          <w:szCs w:val="28"/>
        </w:rPr>
        <w:lastRenderedPageBreak/>
        <w:t>государственного (муниципального) органа, приводящей к сокращению должностей государственной гражданской (муниципальной) службы;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 дополнительной компенсации, предусмотренной частью третьей статьи 180 Трудового кодекса Российской Федерации (Собрание законодательства Российской Федерации, 2002,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 ст. 3; </w:t>
      </w:r>
      <w:r w:rsidR="008B36D6">
        <w:rPr>
          <w:rFonts w:ascii="Times New Roman" w:hAnsi="Times New Roman" w:cs="Times New Roman"/>
          <w:sz w:val="28"/>
          <w:szCs w:val="28"/>
        </w:rPr>
        <w:t xml:space="preserve">                                     </w:t>
      </w:r>
      <w:r w:rsidRPr="00D95321">
        <w:rPr>
          <w:rFonts w:ascii="Times New Roman" w:hAnsi="Times New Roman" w:cs="Times New Roman"/>
          <w:sz w:val="28"/>
          <w:szCs w:val="28"/>
        </w:rPr>
        <w:t xml:space="preserve">2006,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27, ст. 2878), а также пунктом 7 статьи 31 Федерального закона </w:t>
      </w:r>
      <w:r w:rsidR="008B36D6">
        <w:rPr>
          <w:rFonts w:ascii="Times New Roman" w:hAnsi="Times New Roman" w:cs="Times New Roman"/>
          <w:sz w:val="28"/>
          <w:szCs w:val="28"/>
        </w:rPr>
        <w:t xml:space="preserve">                             </w:t>
      </w:r>
      <w:r w:rsidRPr="00D95321">
        <w:rPr>
          <w:rFonts w:ascii="Times New Roman" w:hAnsi="Times New Roman" w:cs="Times New Roman"/>
          <w:sz w:val="28"/>
          <w:szCs w:val="28"/>
        </w:rPr>
        <w:t xml:space="preserve">от 27 июля 2004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79-ФЗ "О государственной гражданской службе Российской Федерации" (Собрание законодательства Российской Федерации, 2004,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31, ст. 3215; 2013,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14, ст. 1665;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27, ст. 3477; </w:t>
      </w:r>
      <w:r w:rsidR="008B36D6">
        <w:rPr>
          <w:rFonts w:ascii="Times New Roman" w:hAnsi="Times New Roman" w:cs="Times New Roman"/>
          <w:sz w:val="28"/>
          <w:szCs w:val="28"/>
        </w:rPr>
        <w:t xml:space="preserve">                               </w:t>
      </w:r>
      <w:r w:rsidRPr="00D95321">
        <w:rPr>
          <w:rFonts w:ascii="Times New Roman" w:hAnsi="Times New Roman" w:cs="Times New Roman"/>
          <w:sz w:val="28"/>
          <w:szCs w:val="28"/>
        </w:rPr>
        <w:t xml:space="preserve">2016,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27, ст. 4157) независимо от условий;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приводящей к сокращению должностей государственной гражданской (муниципальной) службы;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w:t>
      </w:r>
      <w:r w:rsidRPr="00D95321">
        <w:rPr>
          <w:rFonts w:ascii="Times New Roman" w:hAnsi="Times New Roman" w:cs="Times New Roman"/>
          <w:sz w:val="28"/>
          <w:szCs w:val="28"/>
        </w:rPr>
        <w:lastRenderedPageBreak/>
        <w:t>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46</w:t>
      </w:r>
      <w:r w:rsidR="00044D94" w:rsidRPr="00D95321">
        <w:rPr>
          <w:rFonts w:ascii="Times New Roman" w:hAnsi="Times New Roman" w:cs="Times New Roman"/>
          <w:sz w:val="28"/>
          <w:szCs w:val="28"/>
        </w:rPr>
        <w:t>.2.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46</w:t>
      </w:r>
      <w:r w:rsidR="00044D94" w:rsidRPr="00D95321">
        <w:rPr>
          <w:rFonts w:ascii="Times New Roman" w:hAnsi="Times New Roman" w:cs="Times New Roman"/>
          <w:sz w:val="28"/>
          <w:szCs w:val="28"/>
        </w:rPr>
        <w:t xml:space="preserve">.3.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w:t>
      </w:r>
      <w:r w:rsidR="00044D94" w:rsidRPr="00D95321">
        <w:rPr>
          <w:rFonts w:ascii="Times New Roman" w:hAnsi="Times New Roman" w:cs="Times New Roman"/>
          <w:sz w:val="28"/>
          <w:szCs w:val="28"/>
        </w:rPr>
        <w:lastRenderedPageBreak/>
        <w:t>321 "Пособия, компенсации и иные социальные выплаты гражданам, кроме публичных нормативных обязательств" и 323 "Приобретение товаров, работ, услуг в пользу граждан в целях их социального обеспечения");</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46</w:t>
      </w:r>
      <w:r w:rsidR="00044D94" w:rsidRPr="00D95321">
        <w:rPr>
          <w:rFonts w:ascii="Times New Roman" w:hAnsi="Times New Roman" w:cs="Times New Roman"/>
          <w:sz w:val="28"/>
          <w:szCs w:val="28"/>
        </w:rPr>
        <w:t>.4.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и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(за исключением расходов на оплату услуг привлекаемых специалистов, отражаемых по виду расходов 244 "Прочая закупка товаров, работ и услуг");</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46</w:t>
      </w:r>
      <w:r w:rsidR="00044D94" w:rsidRPr="00D95321">
        <w:rPr>
          <w:rFonts w:ascii="Times New Roman" w:hAnsi="Times New Roman" w:cs="Times New Roman"/>
          <w:sz w:val="28"/>
          <w:szCs w:val="28"/>
        </w:rPr>
        <w:t>.5. отражение расходов, связанных с командированием работников (служащих) государственных (муниципальных) органов, органов управления государственных внебюджетных фондов, государственных (муниципальных) учреждений, в следующем порядке: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46</w:t>
      </w:r>
      <w:r w:rsidR="00044D94" w:rsidRPr="00D95321">
        <w:rPr>
          <w:rFonts w:ascii="Times New Roman" w:hAnsi="Times New Roman" w:cs="Times New Roman"/>
          <w:sz w:val="28"/>
          <w:szCs w:val="28"/>
        </w:rPr>
        <w:t xml:space="preserve">.6.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w:t>
      </w:r>
      <w:r w:rsidR="00044D94" w:rsidRPr="00D95321">
        <w:rPr>
          <w:rFonts w:ascii="Times New Roman" w:hAnsi="Times New Roman" w:cs="Times New Roman"/>
          <w:sz w:val="28"/>
          <w:szCs w:val="28"/>
        </w:rPr>
        <w:lastRenderedPageBreak/>
        <w:t>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46</w:t>
      </w:r>
      <w:r w:rsidR="00044D94" w:rsidRPr="00D95321">
        <w:rPr>
          <w:rFonts w:ascii="Times New Roman" w:hAnsi="Times New Roman" w:cs="Times New Roman"/>
          <w:sz w:val="28"/>
          <w:szCs w:val="28"/>
        </w:rPr>
        <w:t>.7.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46</w:t>
      </w:r>
      <w:r w:rsidR="00044D94" w:rsidRPr="00D95321">
        <w:rPr>
          <w:rFonts w:ascii="Times New Roman" w:hAnsi="Times New Roman" w:cs="Times New Roman"/>
          <w:sz w:val="28"/>
          <w:szCs w:val="28"/>
        </w:rPr>
        <w:t>.8.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47</w:t>
      </w:r>
      <w:r w:rsidR="00044D94" w:rsidRPr="00D95321">
        <w:rPr>
          <w:rFonts w:ascii="Times New Roman" w:hAnsi="Times New Roman" w:cs="Times New Roman"/>
          <w:sz w:val="28"/>
          <w:szCs w:val="28"/>
        </w:rPr>
        <w:t xml:space="preserve">. Коды видов (групп, подгрупп, элементов) расходов классификации расходов бюджетов приведены в приложении </w:t>
      </w:r>
      <w:r w:rsidR="00E41EC8" w:rsidRPr="00D95321">
        <w:rPr>
          <w:rFonts w:ascii="Times New Roman" w:hAnsi="Times New Roman" w:cs="Times New Roman"/>
          <w:sz w:val="28"/>
          <w:szCs w:val="28"/>
        </w:rPr>
        <w:t xml:space="preserve">4 </w:t>
      </w:r>
      <w:r w:rsidR="00044D94" w:rsidRPr="00D95321">
        <w:rPr>
          <w:rFonts w:ascii="Times New Roman" w:hAnsi="Times New Roman" w:cs="Times New Roman"/>
          <w:sz w:val="28"/>
          <w:szCs w:val="28"/>
        </w:rPr>
        <w:t>к настоящему Порядку.</w:t>
      </w:r>
    </w:p>
    <w:p w:rsidR="00044D94" w:rsidRPr="00D95321" w:rsidRDefault="001068E2" w:rsidP="007C7A25">
      <w:pPr>
        <w:pStyle w:val="ConsPlusNormal"/>
        <w:spacing w:after="19"/>
        <w:ind w:firstLine="709"/>
        <w:jc w:val="both"/>
        <w:rPr>
          <w:rFonts w:ascii="Times New Roman" w:hAnsi="Times New Roman" w:cs="Times New Roman"/>
          <w:sz w:val="28"/>
          <w:szCs w:val="28"/>
        </w:rPr>
      </w:pPr>
      <w:bookmarkStart w:id="1" w:name="P27"/>
      <w:bookmarkEnd w:id="1"/>
      <w:r w:rsidRPr="00D95321">
        <w:rPr>
          <w:rFonts w:ascii="Times New Roman" w:hAnsi="Times New Roman" w:cs="Times New Roman"/>
          <w:sz w:val="28"/>
          <w:szCs w:val="28"/>
        </w:rPr>
        <w:t>48</w:t>
      </w:r>
      <w:r w:rsidR="00044D94" w:rsidRPr="00D95321">
        <w:rPr>
          <w:rFonts w:ascii="Times New Roman" w:hAnsi="Times New Roman" w:cs="Times New Roman"/>
          <w:sz w:val="28"/>
          <w:szCs w:val="28"/>
        </w:rPr>
        <w:t>. Расходы бюджетов бюджетной системы Российской Федерации по соответствующим видам расходов подлежат отражению следующим образом:</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 рамках данной группы видов расходов:</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ежемесячного пособия военнослужащим по призыву из числа детей-сирот и детей, оставшихся без попечения родителей, при заключении контракта;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иные выплаты и удержания, произведенные с заработной платы, к которым, в том числе, относятся: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выплаты поощрительного, стимулирующего характера, в том числе вознаграждения по итогам работы за год, премии, материальная помощь;</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выплата за участие в боевых действиях;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выплата за дни медицинского обследования, сдачи крови и отдыха, предоставляемые работникам - донорам крови;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выплата за дни участия в выполнении государственных или общественных обязанностей;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выплата материальной помощи за счет фонда оплаты труда, не относящаяся к выплатам поощрительного, стимулирующего характера;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выплата единовременного денежного поощрения, в том числе в связи с выходом на пенсию за выслугу лет;</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выплата задолженности по заработной плате за время вынужденного прогула на основании вступившего в законную силу решения суда;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перечисления денежных средств профсоюзным организациям (членские профсоюзные взносы);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налог на доходы физических лиц;</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удержания по исполнительным документам, в том числе, на оплату алиментов;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возмещение материального ущерба, причиненного работником организации;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единовременное пособие при перезаключении трудового договора;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возмещение работникам (сотрудникам) расходов, связанных со служебными командировками;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продовольственно-путевые, полевые деньги;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возмещение расходов на прохождение медицинского осмотра;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компенсация стоимости вещевого имущества;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выплаты военнослужащим, проходящим военную службу по контракту, на обзаведение имуществом первой необходимости;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компенсация за содержание служебных собак по месту жительства;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премирование работников и военнослужащих за сбор и сдачу лома и отходов драгоценных металлов и природных алмазов в соответствии с постановлением Совета Министров - Правительства Российской Федерации от 5 апреля 1993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288 "О размерах средств на премирование за сбор и сдачу лома и отходов драгоценных металлов и природных алмазов" (Собрание актов Президента и Правительства Российской Федерации, 1993,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15, ст. 1253);</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выплаты депутатам, осуществляющим депутатскую деятельность на постоянной основе;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компенсация взамен бесплатного обеспечения лекарственными средствами, взамен лечебно-профилактического питания;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компенсация за использование личного транспорта для служебных целей;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постановлением Правительства Российской Федерации </w:t>
      </w:r>
      <w:r w:rsidR="00CC7F83">
        <w:rPr>
          <w:rFonts w:ascii="Times New Roman" w:hAnsi="Times New Roman" w:cs="Times New Roman"/>
          <w:sz w:val="28"/>
          <w:szCs w:val="28"/>
        </w:rPr>
        <w:br/>
      </w:r>
      <w:r w:rsidRPr="00D95321">
        <w:rPr>
          <w:rFonts w:ascii="Times New Roman" w:hAnsi="Times New Roman" w:cs="Times New Roman"/>
          <w:sz w:val="28"/>
          <w:szCs w:val="28"/>
        </w:rPr>
        <w:t xml:space="preserve">от 3 ноября 1994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1206 "Об утверждении порядка назначения и </w:t>
      </w:r>
      <w:r w:rsidRPr="00D95321">
        <w:rPr>
          <w:rFonts w:ascii="Times New Roman" w:hAnsi="Times New Roman" w:cs="Times New Roman"/>
          <w:sz w:val="28"/>
          <w:szCs w:val="28"/>
        </w:rPr>
        <w:lastRenderedPageBreak/>
        <w:t xml:space="preserve">выплаты ежемесячных компенсационных выплат отдельным категориям граждан" (Собрание законодательства Российской Федерации, 1994,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29, </w:t>
      </w:r>
      <w:r w:rsidR="00CC7F83">
        <w:rPr>
          <w:rFonts w:ascii="Times New Roman" w:hAnsi="Times New Roman" w:cs="Times New Roman"/>
          <w:sz w:val="28"/>
          <w:szCs w:val="28"/>
        </w:rPr>
        <w:br/>
      </w:r>
      <w:r w:rsidRPr="00D95321">
        <w:rPr>
          <w:rFonts w:ascii="Times New Roman" w:hAnsi="Times New Roman" w:cs="Times New Roman"/>
          <w:sz w:val="28"/>
          <w:szCs w:val="28"/>
        </w:rPr>
        <w:t>ст. 3035; 201</w:t>
      </w:r>
      <w:r w:rsidR="005B3C32">
        <w:rPr>
          <w:rFonts w:ascii="Times New Roman" w:hAnsi="Times New Roman" w:cs="Times New Roman"/>
          <w:sz w:val="28"/>
          <w:szCs w:val="28"/>
        </w:rPr>
        <w:t>8</w:t>
      </w:r>
      <w:r w:rsidRPr="00D95321">
        <w:rPr>
          <w:rFonts w:ascii="Times New Roman" w:hAnsi="Times New Roman" w:cs="Times New Roman"/>
          <w:sz w:val="28"/>
          <w:szCs w:val="28"/>
        </w:rPr>
        <w:t xml:space="preserve">,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w:t>
      </w:r>
      <w:r w:rsidR="005B3C32">
        <w:rPr>
          <w:rFonts w:ascii="Times New Roman" w:hAnsi="Times New Roman" w:cs="Times New Roman"/>
          <w:sz w:val="28"/>
          <w:szCs w:val="28"/>
        </w:rPr>
        <w:t>50</w:t>
      </w:r>
      <w:r w:rsidRPr="00D95321">
        <w:rPr>
          <w:rFonts w:ascii="Times New Roman" w:hAnsi="Times New Roman" w:cs="Times New Roman"/>
          <w:sz w:val="28"/>
          <w:szCs w:val="28"/>
        </w:rPr>
        <w:t xml:space="preserve">, ст. </w:t>
      </w:r>
      <w:r w:rsidR="005B3C32">
        <w:rPr>
          <w:rFonts w:ascii="Times New Roman" w:hAnsi="Times New Roman" w:cs="Times New Roman"/>
          <w:sz w:val="28"/>
          <w:szCs w:val="28"/>
        </w:rPr>
        <w:t>7755</w:t>
      </w:r>
      <w:r w:rsidRPr="00D95321">
        <w:rPr>
          <w:rFonts w:ascii="Times New Roman" w:hAnsi="Times New Roman" w:cs="Times New Roman"/>
          <w:sz w:val="28"/>
          <w:szCs w:val="28"/>
        </w:rPr>
        <w:t>);</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выплата пособия при расторжении трудового договора в связи с признанием работника полностью неспособным к трудовой деятельности;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ежемесячные выплаты докторантам, осуществляемые в соответствии с пунктом 22 постановления Правительства Российской Федерации </w:t>
      </w:r>
      <w:r w:rsidR="00CC7F83">
        <w:rPr>
          <w:rFonts w:ascii="Times New Roman" w:hAnsi="Times New Roman" w:cs="Times New Roman"/>
          <w:sz w:val="28"/>
          <w:szCs w:val="28"/>
        </w:rPr>
        <w:br/>
      </w:r>
      <w:r w:rsidRPr="00D95321">
        <w:rPr>
          <w:rFonts w:ascii="Times New Roman" w:hAnsi="Times New Roman" w:cs="Times New Roman"/>
          <w:sz w:val="28"/>
          <w:szCs w:val="28"/>
        </w:rPr>
        <w:t xml:space="preserve">от 4 апреля 2014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267 "Об утверждении Положения о докторантуре" (Собрание законодательства Российской Федерации, 2014, </w:t>
      </w:r>
      <w:r w:rsidR="00B92377" w:rsidRPr="00D95321">
        <w:rPr>
          <w:rFonts w:ascii="Times New Roman" w:hAnsi="Times New Roman" w:cs="Times New Roman"/>
          <w:sz w:val="28"/>
          <w:szCs w:val="28"/>
        </w:rPr>
        <w:t>№</w:t>
      </w:r>
      <w:r w:rsidR="005B3C32">
        <w:rPr>
          <w:rFonts w:ascii="Times New Roman" w:hAnsi="Times New Roman" w:cs="Times New Roman"/>
          <w:sz w:val="28"/>
          <w:szCs w:val="28"/>
        </w:rPr>
        <w:t xml:space="preserve"> 15, ст. 1759</w:t>
      </w:r>
      <w:r w:rsidRPr="00D95321">
        <w:rPr>
          <w:rFonts w:ascii="Times New Roman" w:hAnsi="Times New Roman" w:cs="Times New Roman"/>
          <w:sz w:val="28"/>
          <w:szCs w:val="28"/>
        </w:rPr>
        <w:t>);</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другие аналогичные расходы;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7C7A25" w:rsidRDefault="007C7A25" w:rsidP="007C7A25">
      <w:pPr>
        <w:pStyle w:val="ConsPlusNormal"/>
        <w:spacing w:after="19"/>
        <w:ind w:firstLine="709"/>
        <w:jc w:val="both"/>
        <w:rPr>
          <w:rFonts w:ascii="Times New Roman" w:hAnsi="Times New Roman" w:cs="Times New Roman"/>
          <w:sz w:val="28"/>
          <w:szCs w:val="28"/>
        </w:rPr>
      </w:pPr>
    </w:p>
    <w:p w:rsidR="00205F65" w:rsidRPr="00D95321" w:rsidRDefault="00205F65" w:rsidP="007C7A25">
      <w:pPr>
        <w:pStyle w:val="ConsPlusNormal"/>
        <w:spacing w:after="19"/>
        <w:ind w:firstLine="709"/>
        <w:jc w:val="both"/>
        <w:rPr>
          <w:rFonts w:ascii="Times New Roman" w:hAnsi="Times New Roman" w:cs="Times New Roman"/>
          <w:sz w:val="28"/>
          <w:szCs w:val="28"/>
        </w:rPr>
      </w:pP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 пособие по беременности и родам;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единовременное пособие женщинам, вставшим на учет в медицинских учреждениях в ранние сроки беременности;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другие расходы, связанные с начислениями на выплаты по оплате труда, производимые по соответствующим элементам видов расходов группы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 а также оплата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оплата четырех дополнительных выходных дней в месяц родителю (опекуну, попечителю) для ухода за детьми-инвалидами;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возмещение стоимости гарантированного перечня услуг по погребению и социальное пособие на погребение;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иные аналогичные расходы.</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.1.1.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w:t>
      </w:r>
      <w:r w:rsidR="00044D94" w:rsidRPr="00D95321">
        <w:rPr>
          <w:rFonts w:ascii="Times New Roman" w:hAnsi="Times New Roman" w:cs="Times New Roman"/>
          <w:sz w:val="28"/>
          <w:szCs w:val="28"/>
        </w:rPr>
        <w:lastRenderedPageBreak/>
        <w:t>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.1.1.1. 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.1.1.2.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.1.1.3. По элементу вида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отражаются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учреждениями для выполнения отдельных полномочий без заключения с ними трудовых договоров или договоров гражданско-правового характера, включая, расходы на выплаты: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учащимся образовательных учреждений по выплате суточных, компенсации стоимости проезда к месту прохождения ими учебной, производственной, преддипломной практики, компенсации стоимости </w:t>
      </w:r>
      <w:r w:rsidR="007C7A25">
        <w:rPr>
          <w:rFonts w:ascii="Times New Roman" w:hAnsi="Times New Roman" w:cs="Times New Roman"/>
          <w:sz w:val="28"/>
          <w:szCs w:val="28"/>
        </w:rPr>
        <w:br/>
      </w:r>
      <w:r w:rsidR="007C7A25">
        <w:rPr>
          <w:rFonts w:ascii="Times New Roman" w:hAnsi="Times New Roman" w:cs="Times New Roman"/>
          <w:sz w:val="28"/>
          <w:szCs w:val="28"/>
        </w:rPr>
        <w:br/>
      </w:r>
      <w:r w:rsidRPr="00D95321">
        <w:rPr>
          <w:rFonts w:ascii="Times New Roman" w:hAnsi="Times New Roman" w:cs="Times New Roman"/>
          <w:sz w:val="28"/>
          <w:szCs w:val="28"/>
        </w:rPr>
        <w:lastRenderedPageBreak/>
        <w:t>проживания в месте проведения вышеуказанной практики, компенсации расходов на питание (при невозможности приобретения этих услуг);</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иные аналогичные расходы.</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.1.1.4. 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.1.2.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.1.2.1. 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w:t>
      </w:r>
      <w:r w:rsidR="00044D94" w:rsidRPr="00D95321">
        <w:rPr>
          <w:rFonts w:ascii="Times New Roman" w:hAnsi="Times New Roman" w:cs="Times New Roman"/>
          <w:sz w:val="28"/>
          <w:szCs w:val="28"/>
        </w:rPr>
        <w:lastRenderedPageBreak/>
        <w:t>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.1.2.2.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.1.2.3. По элементу вида расходов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отражаются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7C7A25" w:rsidRDefault="007C7A25" w:rsidP="007C7A25">
      <w:pPr>
        <w:pStyle w:val="ConsPlusNormal"/>
        <w:spacing w:after="19"/>
        <w:ind w:firstLine="709"/>
        <w:jc w:val="both"/>
        <w:rPr>
          <w:rFonts w:ascii="Times New Roman" w:hAnsi="Times New Roman" w:cs="Times New Roman"/>
          <w:sz w:val="28"/>
          <w:szCs w:val="28"/>
        </w:rPr>
      </w:pP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 членам Общественной палаты Российской Федерации и (или) общественных палат субъектов Российской Федерации (муниципальных образований);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иным физическим лицам, привлекаемым к выполнению отдельных полномочий (мероприятий)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.1.2.4. 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.1.3.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выплаты военнослужащим и сотрудникам, имеющим специальные звания, зависящие от размера денежного довольствия;</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денежное содержание гражданских лиц, назначенных на должности военных прокуроров;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уплату взносов по обязательному социальному страхованию, начисленных на выплаты по оплате труда (денежное содержание) гражданских лиц.</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.1.3.1.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окладов по должностям, окладов по воинским и (или) специальным званиям;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на: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денежное содержание гражданских лиц, назначенных на должности военных прокуроров;</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48</w:t>
      </w:r>
      <w:r w:rsidR="00044D94" w:rsidRPr="00D95321">
        <w:rPr>
          <w:rFonts w:ascii="Times New Roman" w:hAnsi="Times New Roman" w:cs="Times New Roman"/>
          <w:sz w:val="28"/>
          <w:szCs w:val="28"/>
        </w:rPr>
        <w:t>.1.3.2.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пособия по беременности и родам;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ежемесячного пособия по уходу за ребенком;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пособия на обзаведение имуществом первой необходимости;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.1.3.3.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.1.3.4.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денежное содержание гражданских лиц, назначенных на должности военных прокуроров;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выплату гражданским лицам пособий, осуществляемых за счет средств Фонда социального страхования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.1.4.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.1.4.1.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.1.4.2.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.1.4.3.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по выплате пособий, осуществляемых за счет средств Фонда социального страхования Российской Федерации, персоналу государственных внебюджетных фондов.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.2.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w:t>
      </w:r>
      <w:r w:rsidR="00044D94" w:rsidRPr="00D95321">
        <w:rPr>
          <w:rFonts w:ascii="Times New Roman" w:hAnsi="Times New Roman" w:cs="Times New Roman"/>
          <w:sz w:val="28"/>
          <w:szCs w:val="28"/>
        </w:rPr>
        <w:lastRenderedPageBreak/>
        <w:t>(муниципальных) 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.2.1.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.2.1.1.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.2.1.2.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.2.1.3.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w:t>
      </w:r>
      <w:r w:rsidR="00044D94" w:rsidRPr="00D95321">
        <w:rPr>
          <w:rFonts w:ascii="Times New Roman" w:hAnsi="Times New Roman" w:cs="Times New Roman"/>
          <w:sz w:val="28"/>
          <w:szCs w:val="28"/>
        </w:rPr>
        <w:lastRenderedPageBreak/>
        <w:t>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услуг по созданию, обновлению, изданию топографических карт и планов;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выполнение аэросъемочных работ с помощью летательных аппаратов с целью получения материалов дистанционного зондирования Земли;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приобретение первичных данных дистанционного зондирования Земли, в том числе данных, полученных с использованием космических аппаратов;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приобретение (изготовление) производных данных дистанционного зондирования Земли, включая фотокарты и фотопланы.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.2.1.4.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.2.1.5.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.2.1.6.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w:t>
      </w:r>
      <w:r w:rsidR="00044D94" w:rsidRPr="00D95321">
        <w:rPr>
          <w:rFonts w:ascii="Times New Roman" w:hAnsi="Times New Roman" w:cs="Times New Roman"/>
          <w:sz w:val="28"/>
          <w:szCs w:val="28"/>
        </w:rPr>
        <w:lastRenderedPageBreak/>
        <w:t>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.2.1.7.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стандартизации оборонной продукции;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разработке научно-технической документации;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разработке программного обеспечения.</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.2.1.8.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стандартизации оборонной продукции;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разработке научно-технической документации;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разработке программного обеспечения.</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.2.1.9. 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w:t>
      </w:r>
      <w:r w:rsidR="00044D94" w:rsidRPr="00D95321">
        <w:rPr>
          <w:rFonts w:ascii="Times New Roman" w:hAnsi="Times New Roman" w:cs="Times New Roman"/>
          <w:sz w:val="28"/>
          <w:szCs w:val="28"/>
        </w:rPr>
        <w:lastRenderedPageBreak/>
        <w:t>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.2.2.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Данная подгруппа включает следующие элементы видов расходов: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.2.2.1.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.2.2.2.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w:t>
      </w:r>
      <w:r w:rsidR="00044D94" w:rsidRPr="00D95321">
        <w:rPr>
          <w:rFonts w:ascii="Times New Roman" w:hAnsi="Times New Roman" w:cs="Times New Roman"/>
          <w:sz w:val="28"/>
          <w:szCs w:val="28"/>
        </w:rPr>
        <w:lastRenderedPageBreak/>
        <w:t>законодательством Российской Федерации предусмотрена военная и (или) приравненная к ней служба, в рамках государственного оборонного заказа.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.2.2.4. По элементу вида расходов "225 Вещевое обеспечение в рамках государственного оборонного заказа" отражаются расходы федерального бюджета на закупку товаров, предусмотренных нормами вещевого обеспечения (за исключением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.2.3.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Данная подгруппа включает следующие элементы видов расходов: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.2.3.1. По элементу вида расходов "231 Закупка товаров, работ,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.2.3.2. По элементу вида расходов "232 Закупка товаров, работ,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.2.4.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w:t>
      </w:r>
      <w:r w:rsidR="00044D94" w:rsidRPr="00D95321">
        <w:rPr>
          <w:rFonts w:ascii="Times New Roman" w:hAnsi="Times New Roman" w:cs="Times New Roman"/>
          <w:sz w:val="28"/>
          <w:szCs w:val="28"/>
        </w:rPr>
        <w:lastRenderedPageBreak/>
        <w:t>учреждений на аналогичные закупки и не отнесенные настоящим Порядком к иным подгруппам, элементам видов расходов.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.2.4.1. По элементу вида расходов "241 Научно-исследовательские и опытно-конструкторские работы" отражаются расходы бюджетов бюджетной системы Российской Федерации на оплату научно-исследовательских и опытно-конструкторских работ для обеспечения государственных (муниципальных) нужд, а также расходы государственных (муниципальных) бюджетных и автономных учреждений на оплату научно-исследовательских и опытно-конструкторских работ.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.2.4.2. По элементу вида расходов "242 Закупка товаров, работ,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(далее - мероприятия по информатизации) в деятельности федеральных государственных органов, в том числе находящихся в их ведении федеральных государственных казенных учреждений, и органов управления государственными внебюджетными фондами Российской Федерации.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виду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услуг в сфере информационно-коммуникационных технологий".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044D94"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.2.4.3. По элементу вида расходов "243 Закупка товаров, работ,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бюджетных и автономных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48</w:t>
      </w:r>
      <w:r w:rsidR="00044D94" w:rsidRPr="00D95321">
        <w:rPr>
          <w:rFonts w:ascii="Times New Roman" w:hAnsi="Times New Roman" w:cs="Times New Roman"/>
          <w:sz w:val="28"/>
          <w:szCs w:val="28"/>
        </w:rPr>
        <w:t>.2.4.4.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территориальных государственных внебюджетных фондов, если иное не установлено актом финансового органа субъекта Российской Федерации (муниципального образования);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услуг фельдъегерской и специальной связи (доставка специальной корреспонденции);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услуг почтовой связи (с учетом комплекса расходов, связанных с использованием франкировальных машин);</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пересылку (доставку) получателям социальных выплат;</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договоров на предоставление места в коллекторах для прокладки кабелей связи заказчика;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договоров по первоначальной отделке служебных жилых помещений, отвечающей санитарным и техническим правилам и нормам;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выплаты физическим лицам вознаграждений за служебные изобретения, служебные полезные модели, служебные промышленные образцы в соответствии с постановлением Правительства Российской Федерации от 4 июня 2014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23, ст. 2998);</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приобретение в собственность акций акционерных обществ у третьих лиц;</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закупку товаров, работ, услуг в целях реализации соглашений с международными финансовыми организациями;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выплату вознаграждений агентам и консультантам;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приобретение экспонатов для пополнения музейных фондов;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закупку нотариальных, банковских услуг, осуществляемых, в том числе через подотчетных лиц;</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права ограниченного пользования чужим земельным участком (сервитут);</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на приобретение сувенирной продукции;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представительские расходы;</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.2.4.5.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услуг по созданию, обновлению, изданию топографических карт и планов;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выполнение аэросъемочных работ с помощью летательных аппаратов с целью получения материалов дистанционного зондирования Земли;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приобретение первичных данных дистанционного зондирования Земли, в том числе данных, полученных с использованием космических аппаратов;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приобретение (изготовление) производных данных дистанционного зондирования Земли, включая фотокарты и фотопланы.</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.3. Группа "300 Социальное обеспечение и иные выплаты населению" предназначена для отражения, с учетом установленной в ней </w:t>
      </w:r>
      <w:r w:rsidR="00044D94" w:rsidRPr="00D95321">
        <w:rPr>
          <w:rFonts w:ascii="Times New Roman" w:hAnsi="Times New Roman" w:cs="Times New Roman"/>
          <w:sz w:val="28"/>
          <w:szCs w:val="28"/>
        </w:rPr>
        <w:lastRenderedPageBreak/>
        <w:t>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предоставление гражданам публичных нормативных выплат несоциального характера;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выплату стипендий обучающимся и иных расходов на социальную поддержку обучающихся за счет средств стипендиального фонда;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осуществление в соответствии с законодательством Российской Федерации иных выплат населению.</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на доставку выплат, предусмотренных в рамках подгрупп 310 и 320, отражаются по виду расходов 244.</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.3.1.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w:t>
      </w:r>
      <w:r w:rsidR="00044D94" w:rsidRPr="00D95321">
        <w:rPr>
          <w:rFonts w:ascii="Times New Roman" w:hAnsi="Times New Roman" w:cs="Times New Roman"/>
          <w:sz w:val="28"/>
          <w:szCs w:val="28"/>
        </w:rPr>
        <w:lastRenderedPageBreak/>
        <w:t>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.3.1.1. По элементу вида расходов "311 Пенсии, выплачиваемые по пенсионному страхованию населения" отражаются расходы Пенсионного фонда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.3.1.2.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.3.1.3.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.3.2.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w:t>
      </w:r>
      <w:r w:rsidR="00044D94" w:rsidRPr="00D95321">
        <w:rPr>
          <w:rFonts w:ascii="Times New Roman" w:hAnsi="Times New Roman" w:cs="Times New Roman"/>
          <w:sz w:val="28"/>
          <w:szCs w:val="28"/>
        </w:rPr>
        <w:lastRenderedPageBreak/>
        <w:t>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.3.2.1.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статей 178 и 318 Трудового кодекса Российской Федерации (Собрание законодательства Российской Федерации, 2002,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 ст. 3; 2006,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27, ст. 2878; 2014,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14, </w:t>
      </w:r>
      <w:r w:rsidR="00CC7F83">
        <w:rPr>
          <w:rFonts w:ascii="Times New Roman" w:hAnsi="Times New Roman" w:cs="Times New Roman"/>
          <w:sz w:val="28"/>
          <w:szCs w:val="28"/>
        </w:rPr>
        <w:br/>
      </w:r>
      <w:r w:rsidRPr="00D95321">
        <w:rPr>
          <w:rFonts w:ascii="Times New Roman" w:hAnsi="Times New Roman" w:cs="Times New Roman"/>
          <w:sz w:val="28"/>
          <w:szCs w:val="28"/>
        </w:rPr>
        <w:t>ст. 1548);</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w:t>
      </w:r>
      <w:r w:rsidRPr="00D95321">
        <w:rPr>
          <w:rFonts w:ascii="Times New Roman" w:hAnsi="Times New Roman" w:cs="Times New Roman"/>
          <w:sz w:val="28"/>
          <w:szCs w:val="28"/>
        </w:rPr>
        <w:lastRenderedPageBreak/>
        <w:t>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расходы на выплаты академикам или членам-корреспондентам государственных академий наук в соответствии с постановлением Правительства Российской Федерации от 22 мая 2008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386 </w:t>
      </w:r>
      <w:r w:rsidR="00CC7F83">
        <w:rPr>
          <w:rFonts w:ascii="Times New Roman" w:hAnsi="Times New Roman" w:cs="Times New Roman"/>
          <w:sz w:val="28"/>
          <w:szCs w:val="28"/>
        </w:rPr>
        <w:br/>
      </w:r>
      <w:r w:rsidRPr="00D95321">
        <w:rPr>
          <w:rFonts w:ascii="Times New Roman" w:hAnsi="Times New Roman" w:cs="Times New Roman"/>
          <w:sz w:val="28"/>
          <w:szCs w:val="28"/>
        </w:rPr>
        <w:t xml:space="preserve">"Об установлении ежемесячных денежных выплат членам государственных академий наук" (Собрание законодательства Российской Федерации, 2008, </w:t>
      </w:r>
      <w:r w:rsidR="00CC7F83">
        <w:rPr>
          <w:rFonts w:ascii="Times New Roman" w:hAnsi="Times New Roman" w:cs="Times New Roman"/>
          <w:sz w:val="28"/>
          <w:szCs w:val="28"/>
        </w:rPr>
        <w:br/>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21, ст. 2466; 2016,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8, ст. 1112);</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в том числе расходы федерального бюджета на:</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единовременную социальную выплату для приобретения или строительства жилого помещения, осуществляемые в соответствии с Федеральным законом от 30 декабря 2012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283-ФЗ "О социальных гарантиях сотрудникам некоторых федеральных органов исполнительной </w:t>
      </w:r>
      <w:r w:rsidRPr="00D95321">
        <w:rPr>
          <w:rFonts w:ascii="Times New Roman" w:hAnsi="Times New Roman" w:cs="Times New Roman"/>
          <w:sz w:val="28"/>
          <w:szCs w:val="28"/>
        </w:rPr>
        <w:lastRenderedPageBreak/>
        <w:t xml:space="preserve">власти и внесении изменений в отдельные законодательные акты Российской Федерации" (Собрание законодательства Российской Федерации, 2012,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53, ст. 7608; 2018,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11, ст. 1591);</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законом от 20 августа 2004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117-ФЗ </w:t>
      </w:r>
      <w:r w:rsidR="00E7489A">
        <w:rPr>
          <w:rFonts w:ascii="Times New Roman" w:hAnsi="Times New Roman" w:cs="Times New Roman"/>
          <w:sz w:val="28"/>
          <w:szCs w:val="28"/>
        </w:rPr>
        <w:br/>
      </w:r>
      <w:r w:rsidRPr="00D95321">
        <w:rPr>
          <w:rFonts w:ascii="Times New Roman" w:hAnsi="Times New Roman" w:cs="Times New Roman"/>
          <w:sz w:val="28"/>
          <w:szCs w:val="28"/>
        </w:rPr>
        <w:t xml:space="preserve">"О накопительно-ипотечной системе жилищного обеспечения </w:t>
      </w:r>
      <w:r w:rsidRPr="00652801">
        <w:rPr>
          <w:rFonts w:ascii="Times New Roman" w:hAnsi="Times New Roman" w:cs="Times New Roman"/>
          <w:sz w:val="28"/>
          <w:szCs w:val="28"/>
        </w:rPr>
        <w:t xml:space="preserve">военнослужащих" (Собрание законодательства Российской Федерации, 2004, </w:t>
      </w:r>
      <w:r w:rsidR="00B92377" w:rsidRPr="00652801">
        <w:rPr>
          <w:rFonts w:ascii="Times New Roman" w:hAnsi="Times New Roman" w:cs="Times New Roman"/>
          <w:sz w:val="28"/>
          <w:szCs w:val="28"/>
        </w:rPr>
        <w:t>№</w:t>
      </w:r>
      <w:r w:rsidRPr="00652801">
        <w:rPr>
          <w:rFonts w:ascii="Times New Roman" w:hAnsi="Times New Roman" w:cs="Times New Roman"/>
          <w:sz w:val="28"/>
          <w:szCs w:val="28"/>
        </w:rPr>
        <w:t xml:space="preserve"> 34, ст. 3532; 201</w:t>
      </w:r>
      <w:r w:rsidR="00E7489A" w:rsidRPr="00652801">
        <w:rPr>
          <w:rFonts w:ascii="Times New Roman" w:hAnsi="Times New Roman" w:cs="Times New Roman"/>
          <w:sz w:val="28"/>
          <w:szCs w:val="28"/>
        </w:rPr>
        <w:t>8</w:t>
      </w:r>
      <w:r w:rsidRPr="00652801">
        <w:rPr>
          <w:rFonts w:ascii="Times New Roman" w:hAnsi="Times New Roman" w:cs="Times New Roman"/>
          <w:sz w:val="28"/>
          <w:szCs w:val="28"/>
        </w:rPr>
        <w:t xml:space="preserve">, </w:t>
      </w:r>
      <w:r w:rsidR="00B92377" w:rsidRPr="00652801">
        <w:rPr>
          <w:rFonts w:ascii="Times New Roman" w:hAnsi="Times New Roman" w:cs="Times New Roman"/>
          <w:sz w:val="28"/>
          <w:szCs w:val="28"/>
        </w:rPr>
        <w:t>№</w:t>
      </w:r>
      <w:r w:rsidRPr="00652801">
        <w:rPr>
          <w:rFonts w:ascii="Times New Roman" w:hAnsi="Times New Roman" w:cs="Times New Roman"/>
          <w:sz w:val="28"/>
          <w:szCs w:val="28"/>
        </w:rPr>
        <w:t xml:space="preserve"> 3</w:t>
      </w:r>
      <w:r w:rsidR="00652801" w:rsidRPr="00652801">
        <w:rPr>
          <w:rFonts w:ascii="Times New Roman" w:hAnsi="Times New Roman" w:cs="Times New Roman"/>
          <w:sz w:val="28"/>
          <w:szCs w:val="28"/>
        </w:rPr>
        <w:t>2</w:t>
      </w:r>
      <w:r w:rsidRPr="00652801">
        <w:rPr>
          <w:rFonts w:ascii="Times New Roman" w:hAnsi="Times New Roman" w:cs="Times New Roman"/>
          <w:sz w:val="28"/>
          <w:szCs w:val="28"/>
        </w:rPr>
        <w:t xml:space="preserve">, ст. </w:t>
      </w:r>
      <w:r w:rsidR="00652801" w:rsidRPr="00652801">
        <w:rPr>
          <w:rFonts w:ascii="Times New Roman" w:hAnsi="Times New Roman" w:cs="Times New Roman"/>
          <w:sz w:val="28"/>
          <w:szCs w:val="28"/>
        </w:rPr>
        <w:t>5115</w:t>
      </w:r>
      <w:r w:rsidRPr="00652801">
        <w:rPr>
          <w:rFonts w:ascii="Times New Roman" w:hAnsi="Times New Roman" w:cs="Times New Roman"/>
          <w:sz w:val="28"/>
          <w:szCs w:val="28"/>
        </w:rPr>
        <w:t>).</w:t>
      </w:r>
    </w:p>
    <w:p w:rsidR="00044D94" w:rsidRPr="00D95321" w:rsidRDefault="0062513D"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.3.2.3. По элементу вида расходов "323 Приобретение товаров, работ,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услуг в целях социального обеспечения граждан в соответствии с законодательством Российской Федерации, в том числе: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выплату вознаграждения по договору об осуществлении опеки или попечительства;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другие аналогичные расходы.</w:t>
      </w:r>
    </w:p>
    <w:p w:rsidR="00044D94"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.3.2.4.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постановлением Правительства Российской Федерации от 20 июля 2011 г. </w:t>
      </w:r>
      <w:r w:rsidR="00B92377" w:rsidRPr="00D95321">
        <w:rPr>
          <w:rFonts w:ascii="Times New Roman" w:hAnsi="Times New Roman" w:cs="Times New Roman"/>
          <w:sz w:val="28"/>
          <w:szCs w:val="28"/>
        </w:rPr>
        <w:t>№</w:t>
      </w:r>
      <w:r w:rsidR="00044D94" w:rsidRPr="00D95321">
        <w:rPr>
          <w:rFonts w:ascii="Times New Roman" w:hAnsi="Times New Roman" w:cs="Times New Roman"/>
          <w:sz w:val="28"/>
          <w:szCs w:val="28"/>
        </w:rPr>
        <w:t xml:space="preserve"> 593 "Об особенностях постановки на учет отдельных категорий страхователей и уплаты ими страховых взносов на обязательное медицинское страхование" (Собрание законодательства Российской Федерации, 2011, </w:t>
      </w:r>
      <w:r w:rsidR="00B92377" w:rsidRPr="00D95321">
        <w:rPr>
          <w:rFonts w:ascii="Times New Roman" w:hAnsi="Times New Roman" w:cs="Times New Roman"/>
          <w:sz w:val="28"/>
          <w:szCs w:val="28"/>
        </w:rPr>
        <w:t>№</w:t>
      </w:r>
      <w:r w:rsidR="00044D94" w:rsidRPr="00D95321">
        <w:rPr>
          <w:rFonts w:ascii="Times New Roman" w:hAnsi="Times New Roman" w:cs="Times New Roman"/>
          <w:sz w:val="28"/>
          <w:szCs w:val="28"/>
        </w:rPr>
        <w:t xml:space="preserve"> 30, ст. 4642; 2012, </w:t>
      </w:r>
      <w:r w:rsidR="00B92377" w:rsidRPr="00D95321">
        <w:rPr>
          <w:rFonts w:ascii="Times New Roman" w:hAnsi="Times New Roman" w:cs="Times New Roman"/>
          <w:sz w:val="28"/>
          <w:szCs w:val="28"/>
        </w:rPr>
        <w:t>№</w:t>
      </w:r>
      <w:r w:rsidR="00044D94" w:rsidRPr="00D95321">
        <w:rPr>
          <w:rFonts w:ascii="Times New Roman" w:hAnsi="Times New Roman" w:cs="Times New Roman"/>
          <w:sz w:val="28"/>
          <w:szCs w:val="28"/>
        </w:rPr>
        <w:t xml:space="preserve"> 37, ст. 5002).</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p w:rsidR="007C7A25" w:rsidRDefault="007C7A25" w:rsidP="007C7A25">
      <w:pPr>
        <w:pStyle w:val="ConsPlusNormal"/>
        <w:spacing w:after="19"/>
        <w:ind w:firstLine="709"/>
        <w:jc w:val="both"/>
        <w:rPr>
          <w:rFonts w:ascii="Times New Roman" w:hAnsi="Times New Roman" w:cs="Times New Roman"/>
          <w:sz w:val="28"/>
          <w:szCs w:val="28"/>
        </w:rPr>
      </w:pPr>
    </w:p>
    <w:p w:rsidR="007C7A25"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48</w:t>
      </w:r>
      <w:r w:rsidR="00044D94" w:rsidRPr="00D95321">
        <w:rPr>
          <w:rFonts w:ascii="Times New Roman" w:hAnsi="Times New Roman" w:cs="Times New Roman"/>
          <w:sz w:val="28"/>
          <w:szCs w:val="28"/>
        </w:rPr>
        <w:t>.3.4.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на: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иные расходы на социальную поддержку обучающихся за счет средств стипендиального фонда.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.3.5.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премий за достижения в области культуры, искусства, образования, науки и техники, в иных областях;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поощрительные выплаты спортсменам-победителям и призерам спортивных соревнований;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грантов, в том числе грантов в форме субсидий, предоставляемых на конкурсной основе.</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.3.6.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w:t>
      </w:r>
      <w:r w:rsidR="007C7A25">
        <w:rPr>
          <w:rFonts w:ascii="Times New Roman" w:hAnsi="Times New Roman" w:cs="Times New Roman"/>
          <w:sz w:val="28"/>
          <w:szCs w:val="28"/>
        </w:rPr>
        <w:br/>
      </w:r>
      <w:r w:rsidR="007C7A25">
        <w:rPr>
          <w:rFonts w:ascii="Times New Roman" w:hAnsi="Times New Roman" w:cs="Times New Roman"/>
          <w:sz w:val="28"/>
          <w:szCs w:val="28"/>
        </w:rPr>
        <w:br/>
      </w:r>
      <w:r w:rsidRPr="00D95321">
        <w:rPr>
          <w:rFonts w:ascii="Times New Roman" w:hAnsi="Times New Roman" w:cs="Times New Roman"/>
          <w:sz w:val="28"/>
          <w:szCs w:val="28"/>
        </w:rPr>
        <w:lastRenderedPageBreak/>
        <w:t>предусмотренных сметными стоимостями строительства (реставрации) объектов;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приобретение объектов недвижимого имущества государственной (муниципальной) собственности;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.4.1.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.4.2.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.4.3.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w:t>
      </w:r>
      <w:r w:rsidR="00044D94" w:rsidRPr="00D95321">
        <w:rPr>
          <w:rFonts w:ascii="Times New Roman" w:hAnsi="Times New Roman" w:cs="Times New Roman"/>
          <w:sz w:val="28"/>
          <w:szCs w:val="28"/>
        </w:rPr>
        <w:lastRenderedPageBreak/>
        <w:t>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.4.3.1.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на участие в долевом строительстве объектов недвижимого имущества.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.4.3.3.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.4.3.4.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w:t>
      </w:r>
      <w:r w:rsidR="00044D94" w:rsidRPr="00D95321">
        <w:rPr>
          <w:rFonts w:ascii="Times New Roman" w:hAnsi="Times New Roman" w:cs="Times New Roman"/>
          <w:sz w:val="28"/>
          <w:szCs w:val="28"/>
        </w:rPr>
        <w:lastRenderedPageBreak/>
        <w:t>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.4.3.5.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.4.4.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.4.4.1.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.4.4.2.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.4.4.3. По элементу вида расходов "453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w:t>
      </w:r>
      <w:r w:rsidR="00044D94" w:rsidRPr="00D95321">
        <w:rPr>
          <w:rFonts w:ascii="Times New Roman" w:hAnsi="Times New Roman" w:cs="Times New Roman"/>
          <w:sz w:val="28"/>
          <w:szCs w:val="28"/>
        </w:rPr>
        <w:lastRenderedPageBreak/>
        <w:t>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.4.4.4.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.4.4.5.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.4.5.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.4.5.1.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.4.5.2. По элементу вида расходов "462 Субсидии на приобретение объектов недвижимого имущества в государственную (муниципальную) </w:t>
      </w:r>
      <w:r w:rsidR="00044D94" w:rsidRPr="00D95321">
        <w:rPr>
          <w:rFonts w:ascii="Times New Roman" w:hAnsi="Times New Roman" w:cs="Times New Roman"/>
          <w:sz w:val="28"/>
          <w:szCs w:val="28"/>
        </w:rPr>
        <w:lastRenderedPageBreak/>
        <w:t>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.4.5.3.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.4.5.4.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.4.5.5.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044D94"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.4.5.6. 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48</w:t>
      </w:r>
      <w:r w:rsidR="00044D94" w:rsidRPr="00D95321">
        <w:rPr>
          <w:rFonts w:ascii="Times New Roman" w:hAnsi="Times New Roman" w:cs="Times New Roman"/>
          <w:sz w:val="28"/>
          <w:szCs w:val="28"/>
        </w:rPr>
        <w:t>.5.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.5.1.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.5.1.1.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(городским округам, городским округам с внутригородским делением) и поселениям (внутригородским районам).</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.5.1.2. По элементу вида расходов "512 Иные дотации" отражаются, в том числе: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расходы федерального бюджета на предоставление дотаций бюджету города Байконура;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иные дотации.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.5.2.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.5.2.1. По элементу вида расходов "521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.5.2.2. По элементу вида расходов "522 Субсидии на софинансирование капитальных вложений в объекты государственной (муниципальной) собственности" подлежат отражению расходы </w:t>
      </w:r>
      <w:r w:rsidR="00044D94" w:rsidRPr="00D95321">
        <w:rPr>
          <w:rFonts w:ascii="Times New Roman" w:hAnsi="Times New Roman" w:cs="Times New Roman"/>
          <w:sz w:val="28"/>
          <w:szCs w:val="28"/>
        </w:rPr>
        <w:lastRenderedPageBreak/>
        <w:t>федерального бюджета, бюджетов субъектов Российской Федерации по предоставлению субсидий соответственно бюджетам субъектов Российской Федерации, местным бюджетам на софинансирование капитальных вложений в объекты государственной собственности субъектов Российской Федерации, муниципальной собственности, а также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подлежат отражению расходы по предоставлению субсидий федеральному бюджету из бюджета субъекта Российской Федерации в целях софинансирования капитальных вложений в объекты государственной собственности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.5.2.3.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.5.3.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.5.4.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.5.5. Подгруппа "550 Межбюджетные трансферты бюджету Фонда социального страхования Российской Федерации" отражает расходы бюджетов бюджетной системы Российской Федерации на предоставление межбюджетных трансфертов бюджету Фонда социального страхования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.5.6.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.5.7. Подгруппа "570 Межбюджетные трансферты бюджету Пенсионного фонда Российской Федерации" отражает расходы бюджетов </w:t>
      </w:r>
      <w:r w:rsidR="00044D94" w:rsidRPr="00D95321">
        <w:rPr>
          <w:rFonts w:ascii="Times New Roman" w:hAnsi="Times New Roman" w:cs="Times New Roman"/>
          <w:sz w:val="28"/>
          <w:szCs w:val="28"/>
        </w:rPr>
        <w:lastRenderedPageBreak/>
        <w:t>бюджетной системы Российской Федерации на предоставление межбюджетных трансфертов бюджету Пенсионного фонда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.5.8. Подгруппа "580 Межбюджетные трансферты бюджетам территориальных фондов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бюджетам территориальных государственных внебюджетных фондов в соответствии с законодательством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 Группа "600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.6.1.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.6.1.1.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.6.1.2.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.6.1.3. По элементу вида расходов "613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государственных (муниципальных) учреждений на предоставление грантов бюджетным учреждениям.</w:t>
      </w:r>
    </w:p>
    <w:p w:rsidR="00044D94"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.6.2.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48</w:t>
      </w:r>
      <w:r w:rsidR="00044D94" w:rsidRPr="00D95321">
        <w:rPr>
          <w:rFonts w:ascii="Times New Roman" w:hAnsi="Times New Roman" w:cs="Times New Roman"/>
          <w:sz w:val="28"/>
          <w:szCs w:val="28"/>
        </w:rPr>
        <w:t>.6.2.1.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.6.2.2.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.6.2.3.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государственных (муниципальных) учреждений на предоставление автономным учреждениям грантов.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.6.3. Подгруппа "630 Субсидии некоммерческим организациям (за исключением государственных (муниципальных) учреждений)"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.6.3.1.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.6.3.2.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w:t>
      </w:r>
      <w:r w:rsidR="00044D94" w:rsidRPr="00D95321">
        <w:rPr>
          <w:rFonts w:ascii="Times New Roman" w:hAnsi="Times New Roman" w:cs="Times New Roman"/>
          <w:sz w:val="28"/>
          <w:szCs w:val="28"/>
        </w:rPr>
        <w:lastRenderedPageBreak/>
        <w:t>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.6.3.3.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.6.3.4.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.7.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процентов по ним, дисконта, комиссий, а также прочих расходов, связанных с обслуживанием государственного (муниципального) долга.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.7.1.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.7.2.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.7.3. По подгруппе "730 Обслуживание муниципального долга" отражаются расходы местных бюджетов на обслуживание муниципального долга.</w:t>
      </w:r>
    </w:p>
    <w:p w:rsidR="00044D94" w:rsidRPr="00D95321" w:rsidRDefault="001068E2"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044D94"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.8.1.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.8.1.1.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.8.1.2. 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.8.1.3. По элементу вида расходов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w:t>
      </w:r>
      <w:r w:rsidR="00044D94" w:rsidRPr="00D95321">
        <w:rPr>
          <w:rFonts w:ascii="Times New Roman" w:hAnsi="Times New Roman" w:cs="Times New Roman"/>
          <w:sz w:val="28"/>
          <w:szCs w:val="28"/>
        </w:rPr>
        <w:lastRenderedPageBreak/>
        <w:t>(муниципального)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.8.1.4.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.8.1.5.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.8.2</w:t>
      </w:r>
      <w:r w:rsidR="00CC7F83">
        <w:rPr>
          <w:rFonts w:ascii="Times New Roman" w:hAnsi="Times New Roman" w:cs="Times New Roman"/>
          <w:sz w:val="28"/>
          <w:szCs w:val="28"/>
        </w:rPr>
        <w:t>.</w:t>
      </w:r>
      <w:r w:rsidR="00044D94" w:rsidRPr="00D95321">
        <w:rPr>
          <w:rFonts w:ascii="Times New Roman" w:hAnsi="Times New Roman" w:cs="Times New Roman"/>
          <w:sz w:val="28"/>
          <w:szCs w:val="28"/>
        </w:rPr>
        <w:t xml:space="preserve">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.8.2.1.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.8.2.2.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w:t>
      </w:r>
      <w:r w:rsidR="00044D94" w:rsidRPr="00D95321">
        <w:rPr>
          <w:rFonts w:ascii="Times New Roman" w:hAnsi="Times New Roman" w:cs="Times New Roman"/>
          <w:sz w:val="28"/>
          <w:szCs w:val="28"/>
        </w:rPr>
        <w:lastRenderedPageBreak/>
        <w:t>(компаниям), публично-правовым компаниям в виде имущественного взноса Российской Федерации на иные цели, не отнесенные на элементы видов расходов 821 и 825.</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.8.2.3.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.8.2.4.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.8.2.5. 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.8.2.6.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w:t>
      </w:r>
      <w:r w:rsidR="00044D94" w:rsidRPr="00D95321">
        <w:rPr>
          <w:rFonts w:ascii="Times New Roman" w:hAnsi="Times New Roman" w:cs="Times New Roman"/>
          <w:sz w:val="28"/>
          <w:szCs w:val="28"/>
        </w:rPr>
        <w:lastRenderedPageBreak/>
        <w:t>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.8.3.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.8.3.1.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уплату пеней и штрафов по государственным (муниципальным) контрактам на поставку товаров, выполнение работ, оказание услуг для государственных (муниципальных) нужд;</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уплату процентов за пользование чужими денежными средствами;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выплату государственного пособия обвиняемому, временно отстраненному от должности;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выплату компенсаций за задержку выплат в пользу физических лиц (за исключением выплат работникам компенсации, предусмотренной статьей 236 Трудового кодекса Российской Федерации (Собрание законодательства Российской Федерации, 2002,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 ст. 3; 2016,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27, ст. 4205);</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выплату компенсации за причинение морального вреда на основании вступившего в законную силу решения суда;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возмещение судебных издержек истцам (государственной пошлины и иных издержек, связанных с рассмотрением дел в судах);</w:t>
      </w:r>
    </w:p>
    <w:p w:rsidR="007C7A25"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возврат неосновательного обогащения;</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тому подобное, подлежат отражению по соответствующим группам, подгруппам и элементам видов расходов.</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.8.3.2.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судебных издержек;</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выплату денежных компенсаций истцам в случае вынесения соответствующих решений Европейским Судом по правам человека;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уплату пеней и штрафов по государственным контрактам на поставку товаров, выполнение работ, оказание услуг для государственных нужд;</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выплату компенсаций за задержку выплат в пользу физических лиц (включая выплаты работникам учреждений);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возмещение морального вреда;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возмещение судебных издержек (государственной пошлины и иных издержек, связанных с рассмотрением дел в судах);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другие аналогичные расходы.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тому подобное, подлежат отражению по соответствующим группам, подгруппам и элементам видов расходов.</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.8.4.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.8.4.1.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.8.4.2.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.8.4.3. По элементу вида расходов "843 Исполнение муниципальных гарантий" отражаются расходы местных бюджетов на исполнение муниципальных гарантий.</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.8.5.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.8.5.1.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.8.5.2.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7C7A25"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транспортного налога;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государственной пошлины (в том числе уплата государственной пошлины учреждением-ответчиком на основании вступившего в силу решению суда), сборов;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 иных налогов (включаемых в состав расходов) в бюджеты бюджетной системы Российской Федерации (за исключением расходов на уплату налога </w:t>
      </w:r>
      <w:r w:rsidRPr="00D95321">
        <w:rPr>
          <w:rFonts w:ascii="Times New Roman" w:hAnsi="Times New Roman" w:cs="Times New Roman"/>
          <w:sz w:val="28"/>
          <w:szCs w:val="28"/>
        </w:rPr>
        <w:lastRenderedPageBreak/>
        <w:t>на имущество организаций и земельного налога, отражаемых по элементу 851).</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.8.5.3.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штрафов (в том числе административных), пеней (в том числе за несвоевременную уплату налогов и сборов);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административных платежей и сборов, включая: исполнительский сбор (статья 112 Федерального закона от 2 октября 2007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229-ФЗ </w:t>
      </w:r>
      <w:r w:rsidR="00E7489A">
        <w:rPr>
          <w:rFonts w:ascii="Times New Roman" w:hAnsi="Times New Roman" w:cs="Times New Roman"/>
          <w:sz w:val="28"/>
          <w:szCs w:val="28"/>
        </w:rPr>
        <w:br/>
      </w:r>
      <w:r w:rsidRPr="00D95321">
        <w:rPr>
          <w:rFonts w:ascii="Times New Roman" w:hAnsi="Times New Roman" w:cs="Times New Roman"/>
          <w:sz w:val="28"/>
          <w:szCs w:val="28"/>
        </w:rPr>
        <w:t xml:space="preserve">"Об исполнительном производстве" (Собрание законодательства Российской Федерации, 2007,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41, ст. 4849; 2011,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30, ст. 4573;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50, ст. 7352; 2013,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14, ст. 1657;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52, ст. 7006; 2014,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19, ст. 2331; 2018</w:t>
      </w:r>
      <w:r w:rsidRPr="00652801">
        <w:rPr>
          <w:rFonts w:ascii="Times New Roman" w:hAnsi="Times New Roman" w:cs="Times New Roman"/>
          <w:sz w:val="28"/>
          <w:szCs w:val="28"/>
        </w:rPr>
        <w:t xml:space="preserve">, </w:t>
      </w:r>
      <w:r w:rsidR="00B92377" w:rsidRPr="00652801">
        <w:rPr>
          <w:rFonts w:ascii="Times New Roman" w:hAnsi="Times New Roman" w:cs="Times New Roman"/>
          <w:sz w:val="28"/>
          <w:szCs w:val="28"/>
        </w:rPr>
        <w:t>№</w:t>
      </w:r>
      <w:r w:rsidRPr="00652801">
        <w:rPr>
          <w:rFonts w:ascii="Times New Roman" w:hAnsi="Times New Roman" w:cs="Times New Roman"/>
          <w:sz w:val="28"/>
          <w:szCs w:val="28"/>
        </w:rPr>
        <w:t xml:space="preserve"> 11, ст. 1583</w:t>
      </w:r>
      <w:r w:rsidR="00652801">
        <w:rPr>
          <w:rFonts w:ascii="Times New Roman" w:hAnsi="Times New Roman" w:cs="Times New Roman"/>
          <w:sz w:val="28"/>
          <w:szCs w:val="28"/>
        </w:rPr>
        <w:t xml:space="preserve">; </w:t>
      </w:r>
      <w:r w:rsidR="00652801">
        <w:rPr>
          <w:rFonts w:ascii="Times New Roman" w:hAnsi="Times New Roman" w:cs="Times New Roman"/>
          <w:sz w:val="28"/>
          <w:szCs w:val="28"/>
        </w:rPr>
        <w:br/>
        <w:t>2019, № 10, ст. 894</w:t>
      </w:r>
      <w:r w:rsidRPr="00652801">
        <w:rPr>
          <w:rFonts w:ascii="Times New Roman" w:hAnsi="Times New Roman" w:cs="Times New Roman"/>
          <w:sz w:val="28"/>
          <w:szCs w:val="28"/>
        </w:rPr>
        <w:t>),</w:t>
      </w:r>
      <w:r w:rsidRPr="00D95321">
        <w:rPr>
          <w:rFonts w:ascii="Times New Roman" w:hAnsi="Times New Roman" w:cs="Times New Roman"/>
          <w:sz w:val="28"/>
          <w:szCs w:val="28"/>
        </w:rPr>
        <w:t xml:space="preserve"> судебные штрафы (статья 119 Арбитражного процессуального кодекса Российской Федерации (Собрание законодательства Российской Федерации, 2002,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30, ст. 3012; </w:t>
      </w:r>
      <w:r w:rsidR="00652801">
        <w:rPr>
          <w:rFonts w:ascii="Times New Roman" w:hAnsi="Times New Roman" w:cs="Times New Roman"/>
          <w:sz w:val="28"/>
          <w:szCs w:val="28"/>
        </w:rPr>
        <w:br/>
      </w:r>
      <w:r w:rsidRPr="00D95321">
        <w:rPr>
          <w:rFonts w:ascii="Times New Roman" w:hAnsi="Times New Roman" w:cs="Times New Roman"/>
          <w:sz w:val="28"/>
          <w:szCs w:val="28"/>
        </w:rPr>
        <w:t xml:space="preserve">2009,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денежной компенсации, предусмотренной статьей 236 Трудового кодекса Российской Федерации (Собрание законодательства Российской Федерации, 2002,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 ст. 3; 2016,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27, ст. 4205), выплачиваемой учреждениями-работодателями, в том числе на основании вступивших в силу решений суда;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платы за негативное воздействие на окружающую среду;</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платежей: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 форме паевых, членских и иных взносов (за исключением взносов в международные организации);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законом от 5 апреля 2013 года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44-ФЗ "О контрактной </w:t>
      </w:r>
      <w:r w:rsidRPr="00D95321">
        <w:rPr>
          <w:rFonts w:ascii="Times New Roman" w:hAnsi="Times New Roman" w:cs="Times New Roman"/>
          <w:sz w:val="28"/>
          <w:szCs w:val="28"/>
        </w:rPr>
        <w:lastRenderedPageBreak/>
        <w:t xml:space="preserve">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B92377" w:rsidRPr="00D95321">
        <w:rPr>
          <w:rFonts w:ascii="Times New Roman" w:hAnsi="Times New Roman" w:cs="Times New Roman"/>
          <w:sz w:val="28"/>
          <w:szCs w:val="28"/>
        </w:rPr>
        <w:t>№</w:t>
      </w:r>
      <w:r w:rsidRPr="00D95321">
        <w:rPr>
          <w:rFonts w:ascii="Times New Roman" w:hAnsi="Times New Roman" w:cs="Times New Roman"/>
          <w:sz w:val="28"/>
          <w:szCs w:val="28"/>
        </w:rPr>
        <w:t xml:space="preserve"> 14, ст</w:t>
      </w:r>
      <w:r w:rsidRPr="00652801">
        <w:rPr>
          <w:rFonts w:ascii="Times New Roman" w:hAnsi="Times New Roman" w:cs="Times New Roman"/>
          <w:sz w:val="28"/>
          <w:szCs w:val="28"/>
        </w:rPr>
        <w:t>. 1652; 201</w:t>
      </w:r>
      <w:r w:rsidR="00652801">
        <w:rPr>
          <w:rFonts w:ascii="Times New Roman" w:hAnsi="Times New Roman" w:cs="Times New Roman"/>
          <w:sz w:val="28"/>
          <w:szCs w:val="28"/>
        </w:rPr>
        <w:t>9</w:t>
      </w:r>
      <w:r w:rsidRPr="00652801">
        <w:rPr>
          <w:rFonts w:ascii="Times New Roman" w:hAnsi="Times New Roman" w:cs="Times New Roman"/>
          <w:sz w:val="28"/>
          <w:szCs w:val="28"/>
        </w:rPr>
        <w:t xml:space="preserve">, </w:t>
      </w:r>
      <w:r w:rsidR="00B92377" w:rsidRPr="00652801">
        <w:rPr>
          <w:rFonts w:ascii="Times New Roman" w:hAnsi="Times New Roman" w:cs="Times New Roman"/>
          <w:sz w:val="28"/>
          <w:szCs w:val="28"/>
        </w:rPr>
        <w:t>№</w:t>
      </w:r>
      <w:r w:rsidRPr="00652801">
        <w:rPr>
          <w:rFonts w:ascii="Times New Roman" w:hAnsi="Times New Roman" w:cs="Times New Roman"/>
          <w:sz w:val="28"/>
          <w:szCs w:val="28"/>
        </w:rPr>
        <w:t xml:space="preserve"> 18, ст. 2</w:t>
      </w:r>
      <w:r w:rsidR="00652801">
        <w:rPr>
          <w:rFonts w:ascii="Times New Roman" w:hAnsi="Times New Roman" w:cs="Times New Roman"/>
          <w:sz w:val="28"/>
          <w:szCs w:val="28"/>
        </w:rPr>
        <w:t>195</w:t>
      </w:r>
      <w:r w:rsidRPr="00652801">
        <w:rPr>
          <w:rFonts w:ascii="Times New Roman" w:hAnsi="Times New Roman" w:cs="Times New Roman"/>
          <w:sz w:val="28"/>
          <w:szCs w:val="28"/>
        </w:rPr>
        <w:t>);</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в целях возмещения ущерба гражданам и юридическим лицам, понесенного ими в результате отчуждения принадлежащего им имущества;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 связанных с обслуживанием государственными (муниципальными) бюджетными, автономными учреждениями их долговых обязательств;</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перечислений профсоюзным организациям на культурно-массовую и физкультурную работу;</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ликвидации очагов особо опасных болезней животных;</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другие аналогичные расходы.</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.8.6.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перечислений международным финансовым и экономическим организациям, организациям системы ООН;</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членских взносов в международные организации, программы, фонды, конвенции;</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долевых взносов в международные и межгосударственные организации и объединения;</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других аналогичных платежей.</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.8.6.1.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.8.6.2.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044D94"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тому подобное);</w:t>
      </w:r>
    </w:p>
    <w:p w:rsidR="007C7A25" w:rsidRPr="00D95321" w:rsidRDefault="007C7A25" w:rsidP="007C7A25">
      <w:pPr>
        <w:pStyle w:val="ConsPlusNormal"/>
        <w:spacing w:after="19"/>
        <w:ind w:firstLine="709"/>
        <w:jc w:val="both"/>
        <w:rPr>
          <w:rFonts w:ascii="Times New Roman" w:hAnsi="Times New Roman" w:cs="Times New Roman"/>
          <w:sz w:val="28"/>
          <w:szCs w:val="28"/>
        </w:rPr>
      </w:pP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lastRenderedPageBreak/>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на уплату взносов в уставный капитал организаций системы ООН, международных финансовых и экономических организаций;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другие аналогичные расходы.</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.8.6.3.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в том числе расходы по:</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содержанию представительств, бюро, институтов международных организаций в городе Москве;</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обеспечению переговорного процесса, в том числе по присоединению Российской Федерации к международным организациям;</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оказанию международной помощи развитию;</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организациями, за исключением расходов по уплате взносов в международные организации, отражаемых по виду расходов 862.</w:t>
      </w:r>
    </w:p>
    <w:p w:rsidR="00044D94"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.8.7.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44D94" w:rsidRPr="00D95321" w:rsidRDefault="00044D94"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зарезервированные в целях финансового обеспечения целевых расходов соответствующих бюджетов.</w:t>
      </w:r>
    </w:p>
    <w:p w:rsidR="001068E2" w:rsidRPr="00D95321" w:rsidRDefault="00BD4C85" w:rsidP="007C7A25">
      <w:pPr>
        <w:pStyle w:val="ConsPlusNormal"/>
        <w:spacing w:after="19"/>
        <w:ind w:firstLine="709"/>
        <w:jc w:val="both"/>
        <w:rPr>
          <w:rFonts w:ascii="Times New Roman" w:hAnsi="Times New Roman" w:cs="Times New Roman"/>
          <w:sz w:val="28"/>
          <w:szCs w:val="28"/>
        </w:rPr>
      </w:pPr>
      <w:r w:rsidRPr="00D95321">
        <w:rPr>
          <w:rFonts w:ascii="Times New Roman" w:hAnsi="Times New Roman" w:cs="Times New Roman"/>
          <w:sz w:val="28"/>
          <w:szCs w:val="28"/>
        </w:rPr>
        <w:t>48</w:t>
      </w:r>
      <w:r w:rsidR="00044D94" w:rsidRPr="00D95321">
        <w:rPr>
          <w:rFonts w:ascii="Times New Roman" w:hAnsi="Times New Roman" w:cs="Times New Roman"/>
          <w:sz w:val="28"/>
          <w:szCs w:val="28"/>
        </w:rPr>
        <w:t xml:space="preserve">.8.8. По подгруппе "880 Специальные расходы"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закона от 28 марта 1998 года </w:t>
      </w:r>
      <w:r w:rsidR="00B92377" w:rsidRPr="00D95321">
        <w:rPr>
          <w:rFonts w:ascii="Times New Roman" w:hAnsi="Times New Roman" w:cs="Times New Roman"/>
          <w:sz w:val="28"/>
          <w:szCs w:val="28"/>
        </w:rPr>
        <w:t>№</w:t>
      </w:r>
      <w:r w:rsidR="00044D94" w:rsidRPr="00D95321">
        <w:rPr>
          <w:rFonts w:ascii="Times New Roman" w:hAnsi="Times New Roman" w:cs="Times New Roman"/>
          <w:sz w:val="28"/>
          <w:szCs w:val="28"/>
        </w:rPr>
        <w:t xml:space="preserve"> 53-ФЗ "О воинской обязанности и военной службе" (Собрание законодательства Российской </w:t>
      </w:r>
      <w:r w:rsidR="00044D94" w:rsidRPr="00652801">
        <w:rPr>
          <w:rFonts w:ascii="Times New Roman" w:hAnsi="Times New Roman" w:cs="Times New Roman"/>
          <w:sz w:val="28"/>
          <w:szCs w:val="28"/>
        </w:rPr>
        <w:t xml:space="preserve">Федерации, 1998, </w:t>
      </w:r>
      <w:r w:rsidR="00B92377" w:rsidRPr="00652801">
        <w:rPr>
          <w:rFonts w:ascii="Times New Roman" w:hAnsi="Times New Roman" w:cs="Times New Roman"/>
          <w:sz w:val="28"/>
          <w:szCs w:val="28"/>
        </w:rPr>
        <w:t>№</w:t>
      </w:r>
      <w:r w:rsidR="00044D94" w:rsidRPr="00652801">
        <w:rPr>
          <w:rFonts w:ascii="Times New Roman" w:hAnsi="Times New Roman" w:cs="Times New Roman"/>
          <w:sz w:val="28"/>
          <w:szCs w:val="28"/>
        </w:rPr>
        <w:t xml:space="preserve"> 13, </w:t>
      </w:r>
      <w:r w:rsidR="007C7A25" w:rsidRPr="00652801">
        <w:rPr>
          <w:rFonts w:ascii="Times New Roman" w:hAnsi="Times New Roman" w:cs="Times New Roman"/>
          <w:sz w:val="28"/>
          <w:szCs w:val="28"/>
        </w:rPr>
        <w:br/>
      </w:r>
      <w:r w:rsidR="00044D94" w:rsidRPr="00652801">
        <w:rPr>
          <w:rFonts w:ascii="Times New Roman" w:hAnsi="Times New Roman" w:cs="Times New Roman"/>
          <w:sz w:val="28"/>
          <w:szCs w:val="28"/>
        </w:rPr>
        <w:t>ст. 1475; 201</w:t>
      </w:r>
      <w:r w:rsidR="00652801">
        <w:rPr>
          <w:rFonts w:ascii="Times New Roman" w:hAnsi="Times New Roman" w:cs="Times New Roman"/>
          <w:sz w:val="28"/>
          <w:szCs w:val="28"/>
        </w:rPr>
        <w:t>9</w:t>
      </w:r>
      <w:r w:rsidR="00044D94" w:rsidRPr="00652801">
        <w:rPr>
          <w:rFonts w:ascii="Times New Roman" w:hAnsi="Times New Roman" w:cs="Times New Roman"/>
          <w:sz w:val="28"/>
          <w:szCs w:val="28"/>
        </w:rPr>
        <w:t xml:space="preserve">, </w:t>
      </w:r>
      <w:r w:rsidR="00B92377" w:rsidRPr="00652801">
        <w:rPr>
          <w:rFonts w:ascii="Times New Roman" w:hAnsi="Times New Roman" w:cs="Times New Roman"/>
          <w:sz w:val="28"/>
          <w:szCs w:val="28"/>
        </w:rPr>
        <w:t>№</w:t>
      </w:r>
      <w:r w:rsidR="00044D94" w:rsidRPr="00652801">
        <w:rPr>
          <w:rFonts w:ascii="Times New Roman" w:hAnsi="Times New Roman" w:cs="Times New Roman"/>
          <w:sz w:val="28"/>
          <w:szCs w:val="28"/>
        </w:rPr>
        <w:t xml:space="preserve"> </w:t>
      </w:r>
      <w:r w:rsidR="00652801">
        <w:rPr>
          <w:rFonts w:ascii="Times New Roman" w:hAnsi="Times New Roman" w:cs="Times New Roman"/>
          <w:sz w:val="28"/>
          <w:szCs w:val="28"/>
        </w:rPr>
        <w:t>22</w:t>
      </w:r>
      <w:r w:rsidR="00044D94" w:rsidRPr="00652801">
        <w:rPr>
          <w:rFonts w:ascii="Times New Roman" w:hAnsi="Times New Roman" w:cs="Times New Roman"/>
          <w:sz w:val="28"/>
          <w:szCs w:val="28"/>
        </w:rPr>
        <w:t xml:space="preserve">, ст. </w:t>
      </w:r>
      <w:r w:rsidR="00652801">
        <w:rPr>
          <w:rFonts w:ascii="Times New Roman" w:hAnsi="Times New Roman" w:cs="Times New Roman"/>
          <w:sz w:val="28"/>
          <w:szCs w:val="28"/>
        </w:rPr>
        <w:t>2673</w:t>
      </w:r>
      <w:r w:rsidR="00044D94" w:rsidRPr="00652801">
        <w:rPr>
          <w:rFonts w:ascii="Times New Roman" w:hAnsi="Times New Roman" w:cs="Times New Roman"/>
          <w:sz w:val="28"/>
          <w:szCs w:val="28"/>
        </w:rPr>
        <w:t>).</w:t>
      </w:r>
    </w:p>
    <w:sectPr w:rsidR="001068E2" w:rsidRPr="00D95321" w:rsidSect="00E93703">
      <w:headerReference w:type="default" r:id="rId8"/>
      <w:footerReference w:type="default" r:id="rId9"/>
      <w:pgSz w:w="11906" w:h="16838"/>
      <w:pgMar w:top="1134" w:right="850" w:bottom="1134" w:left="1701" w:header="708" w:footer="708" w:gutter="0"/>
      <w:pgNumType w:start="1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A5" w:rsidRDefault="004355A5" w:rsidP="00D95321">
      <w:pPr>
        <w:spacing w:after="0" w:line="240" w:lineRule="auto"/>
      </w:pPr>
      <w:r>
        <w:separator/>
      </w:r>
    </w:p>
  </w:endnote>
  <w:endnote w:type="continuationSeparator" w:id="0">
    <w:p w:rsidR="004355A5" w:rsidRDefault="004355A5" w:rsidP="00D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48" w:rsidRPr="00BB3148" w:rsidRDefault="00BB3148">
    <w:pPr>
      <w:pStyle w:val="a7"/>
      <w:rPr>
        <w:rFonts w:ascii="Times New Roman" w:hAnsi="Times New Roman" w:cs="Times New Roman"/>
      </w:rPr>
    </w:pPr>
    <w:r w:rsidRPr="00BB3148">
      <w:rPr>
        <w:rFonts w:ascii="Times New Roman" w:hAnsi="Times New Roman" w:cs="Times New Roman"/>
      </w:rPr>
      <w:t>Приказ находится на госрегистрации в Минюсте России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A5" w:rsidRDefault="004355A5" w:rsidP="00D95321">
      <w:pPr>
        <w:spacing w:after="0" w:line="240" w:lineRule="auto"/>
      </w:pPr>
      <w:r>
        <w:separator/>
      </w:r>
    </w:p>
  </w:footnote>
  <w:footnote w:type="continuationSeparator" w:id="0">
    <w:p w:rsidR="004355A5" w:rsidRDefault="004355A5" w:rsidP="00D9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78330"/>
      <w:docPartObj>
        <w:docPartGallery w:val="Page Numbers (Top of Page)"/>
        <w:docPartUnique/>
      </w:docPartObj>
    </w:sdtPr>
    <w:sdtEndPr>
      <w:rPr>
        <w:rFonts w:ascii="Times New Roman" w:hAnsi="Times New Roman" w:cs="Times New Roman"/>
      </w:rPr>
    </w:sdtEndPr>
    <w:sdtContent>
      <w:p w:rsidR="00D95321" w:rsidRPr="00D95321" w:rsidRDefault="00D95321">
        <w:pPr>
          <w:pStyle w:val="a5"/>
          <w:jc w:val="center"/>
          <w:rPr>
            <w:rFonts w:ascii="Times New Roman" w:hAnsi="Times New Roman" w:cs="Times New Roman"/>
          </w:rPr>
        </w:pPr>
        <w:r w:rsidRPr="00E93703">
          <w:rPr>
            <w:rFonts w:ascii="Times New Roman" w:hAnsi="Times New Roman" w:cs="Times New Roman"/>
          </w:rPr>
          <w:fldChar w:fldCharType="begin"/>
        </w:r>
        <w:r w:rsidRPr="00E93703">
          <w:rPr>
            <w:rFonts w:ascii="Times New Roman" w:hAnsi="Times New Roman" w:cs="Times New Roman"/>
          </w:rPr>
          <w:instrText>PAGE   \* MERGEFORMAT</w:instrText>
        </w:r>
        <w:r w:rsidRPr="00E93703">
          <w:rPr>
            <w:rFonts w:ascii="Times New Roman" w:hAnsi="Times New Roman" w:cs="Times New Roman"/>
          </w:rPr>
          <w:fldChar w:fldCharType="separate"/>
        </w:r>
        <w:r w:rsidR="00BB3148">
          <w:rPr>
            <w:rFonts w:ascii="Times New Roman" w:hAnsi="Times New Roman" w:cs="Times New Roman"/>
            <w:noProof/>
          </w:rPr>
          <w:t>191</w:t>
        </w:r>
        <w:r w:rsidRPr="00E93703">
          <w:rPr>
            <w:rFonts w:ascii="Times New Roman" w:hAnsi="Times New Roman" w:cs="Times New Roman"/>
          </w:rPr>
          <w:fldChar w:fldCharType="end"/>
        </w:r>
      </w:p>
    </w:sdtContent>
  </w:sdt>
  <w:p w:rsidR="00D95321" w:rsidRDefault="00D953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94"/>
    <w:rsid w:val="00044D94"/>
    <w:rsid w:val="000662AD"/>
    <w:rsid w:val="00075A4F"/>
    <w:rsid w:val="001068E2"/>
    <w:rsid w:val="001C1B4D"/>
    <w:rsid w:val="001C5A2C"/>
    <w:rsid w:val="00205F65"/>
    <w:rsid w:val="002F09B5"/>
    <w:rsid w:val="0034464C"/>
    <w:rsid w:val="004355A5"/>
    <w:rsid w:val="00472C3E"/>
    <w:rsid w:val="004C7186"/>
    <w:rsid w:val="005256FF"/>
    <w:rsid w:val="005805AC"/>
    <w:rsid w:val="005B3C32"/>
    <w:rsid w:val="0062513D"/>
    <w:rsid w:val="00652801"/>
    <w:rsid w:val="00747BB8"/>
    <w:rsid w:val="007C7A25"/>
    <w:rsid w:val="00811B43"/>
    <w:rsid w:val="008B36D6"/>
    <w:rsid w:val="008F4B57"/>
    <w:rsid w:val="00985106"/>
    <w:rsid w:val="00B92377"/>
    <w:rsid w:val="00BB3148"/>
    <w:rsid w:val="00BD4C85"/>
    <w:rsid w:val="00C95CF8"/>
    <w:rsid w:val="00CC7F83"/>
    <w:rsid w:val="00D95321"/>
    <w:rsid w:val="00DC399C"/>
    <w:rsid w:val="00E41EC8"/>
    <w:rsid w:val="00E7489A"/>
    <w:rsid w:val="00E93703"/>
    <w:rsid w:val="00F036EE"/>
    <w:rsid w:val="00F961D0"/>
    <w:rsid w:val="00FC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D9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251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13D"/>
    <w:rPr>
      <w:rFonts w:ascii="Tahoma" w:hAnsi="Tahoma" w:cs="Tahoma"/>
      <w:sz w:val="16"/>
      <w:szCs w:val="16"/>
    </w:rPr>
  </w:style>
  <w:style w:type="paragraph" w:styleId="a5">
    <w:name w:val="header"/>
    <w:basedOn w:val="a"/>
    <w:link w:val="a6"/>
    <w:uiPriority w:val="99"/>
    <w:unhideWhenUsed/>
    <w:rsid w:val="00D953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5321"/>
  </w:style>
  <w:style w:type="paragraph" w:styleId="a7">
    <w:name w:val="footer"/>
    <w:basedOn w:val="a"/>
    <w:link w:val="a8"/>
    <w:uiPriority w:val="99"/>
    <w:unhideWhenUsed/>
    <w:rsid w:val="00D953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5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D9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251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13D"/>
    <w:rPr>
      <w:rFonts w:ascii="Tahoma" w:hAnsi="Tahoma" w:cs="Tahoma"/>
      <w:sz w:val="16"/>
      <w:szCs w:val="16"/>
    </w:rPr>
  </w:style>
  <w:style w:type="paragraph" w:styleId="a5">
    <w:name w:val="header"/>
    <w:basedOn w:val="a"/>
    <w:link w:val="a6"/>
    <w:uiPriority w:val="99"/>
    <w:unhideWhenUsed/>
    <w:rsid w:val="00D953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5321"/>
  </w:style>
  <w:style w:type="paragraph" w:styleId="a7">
    <w:name w:val="footer"/>
    <w:basedOn w:val="a"/>
    <w:link w:val="a8"/>
    <w:uiPriority w:val="99"/>
    <w:unhideWhenUsed/>
    <w:rsid w:val="00D953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490F-F0ED-492A-BCCD-59EE77D4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51</Pages>
  <Words>19759</Words>
  <Characters>112632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ДИКОВА НАДЕЖДА ЮРЬЕВНА</cp:lastModifiedBy>
  <cp:revision>4</cp:revision>
  <cp:lastPrinted>2019-06-11T09:36:00Z</cp:lastPrinted>
  <dcterms:created xsi:type="dcterms:W3CDTF">2019-06-08T11:32:00Z</dcterms:created>
  <dcterms:modified xsi:type="dcterms:W3CDTF">2019-06-19T14:34:00Z</dcterms:modified>
</cp:coreProperties>
</file>