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E4F" w:rsidRDefault="003C6E4F" w:rsidP="00244765">
      <w:pPr>
        <w:pStyle w:val="ConsPlusTitle"/>
        <w:jc w:val="center"/>
        <w:outlineLvl w:val="0"/>
        <w:rPr>
          <w:rFonts w:ascii="Times New Roman" w:hAnsi="Times New Roman" w:cs="Times New Roman"/>
          <w:sz w:val="28"/>
          <w:szCs w:val="28"/>
        </w:rPr>
      </w:pPr>
    </w:p>
    <w:p w:rsidR="007D18AA" w:rsidRPr="00311620" w:rsidRDefault="007D18AA" w:rsidP="00244765">
      <w:pPr>
        <w:pStyle w:val="ConsPlusTitle"/>
        <w:jc w:val="center"/>
        <w:outlineLvl w:val="0"/>
        <w:rPr>
          <w:rFonts w:ascii="Times New Roman" w:hAnsi="Times New Roman" w:cs="Times New Roman"/>
          <w:sz w:val="28"/>
          <w:szCs w:val="28"/>
        </w:rPr>
      </w:pPr>
      <w:r w:rsidRPr="00311620">
        <w:rPr>
          <w:rFonts w:ascii="Times New Roman" w:hAnsi="Times New Roman" w:cs="Times New Roman"/>
          <w:sz w:val="28"/>
          <w:szCs w:val="28"/>
        </w:rPr>
        <w:t>IV. Классификация источников финансирования</w:t>
      </w:r>
    </w:p>
    <w:p w:rsidR="007D18AA" w:rsidRPr="00311620" w:rsidRDefault="007D18AA">
      <w:pPr>
        <w:pStyle w:val="ConsPlusTitle"/>
        <w:jc w:val="center"/>
        <w:rPr>
          <w:rFonts w:ascii="Times New Roman" w:hAnsi="Times New Roman" w:cs="Times New Roman"/>
          <w:sz w:val="28"/>
          <w:szCs w:val="28"/>
        </w:rPr>
      </w:pPr>
      <w:r w:rsidRPr="00311620">
        <w:rPr>
          <w:rFonts w:ascii="Times New Roman" w:hAnsi="Times New Roman" w:cs="Times New Roman"/>
          <w:sz w:val="28"/>
          <w:szCs w:val="28"/>
        </w:rPr>
        <w:t>дефицитов бюджетов</w:t>
      </w:r>
      <w:r w:rsidR="00C06B57" w:rsidRPr="00311620">
        <w:rPr>
          <w:rFonts w:ascii="Times New Roman" w:hAnsi="Times New Roman" w:cs="Times New Roman"/>
          <w:sz w:val="28"/>
          <w:szCs w:val="28"/>
        </w:rPr>
        <w:t>, в том числе общие требования к порядку формирования перечня кодов статей и видов источников финансирования дефицитов бюджетов</w:t>
      </w:r>
    </w:p>
    <w:p w:rsidR="0061095C" w:rsidRDefault="0061095C">
      <w:pPr>
        <w:pStyle w:val="ConsPlusTitle"/>
        <w:jc w:val="center"/>
        <w:outlineLvl w:val="1"/>
        <w:rPr>
          <w:rFonts w:ascii="Times New Roman" w:hAnsi="Times New Roman" w:cs="Times New Roman"/>
          <w:sz w:val="18"/>
          <w:szCs w:val="28"/>
        </w:rPr>
      </w:pPr>
    </w:p>
    <w:p w:rsidR="003C6E4F" w:rsidRPr="00311620" w:rsidRDefault="003C6E4F">
      <w:pPr>
        <w:pStyle w:val="ConsPlusTitle"/>
        <w:jc w:val="center"/>
        <w:outlineLvl w:val="1"/>
        <w:rPr>
          <w:rFonts w:ascii="Times New Roman" w:hAnsi="Times New Roman" w:cs="Times New Roman"/>
          <w:sz w:val="18"/>
          <w:szCs w:val="28"/>
        </w:rPr>
      </w:pPr>
    </w:p>
    <w:p w:rsidR="007D18AA" w:rsidRPr="00311620" w:rsidRDefault="00033668" w:rsidP="006D0824">
      <w:pPr>
        <w:pStyle w:val="ConsPlusNormal"/>
        <w:spacing w:after="20"/>
        <w:ind w:firstLine="709"/>
        <w:jc w:val="both"/>
        <w:rPr>
          <w:rFonts w:ascii="Times New Roman" w:hAnsi="Times New Roman" w:cs="Times New Roman"/>
          <w:sz w:val="28"/>
          <w:szCs w:val="28"/>
        </w:rPr>
      </w:pPr>
      <w:r w:rsidRPr="00311620">
        <w:rPr>
          <w:rFonts w:ascii="Times New Roman" w:hAnsi="Times New Roman" w:cs="Times New Roman"/>
          <w:sz w:val="28"/>
          <w:szCs w:val="28"/>
        </w:rPr>
        <w:t>49</w:t>
      </w:r>
      <w:r w:rsidR="00D565BC" w:rsidRPr="00311620">
        <w:rPr>
          <w:rFonts w:ascii="Times New Roman" w:hAnsi="Times New Roman" w:cs="Times New Roman"/>
          <w:sz w:val="28"/>
          <w:szCs w:val="28"/>
        </w:rPr>
        <w:t xml:space="preserve">. </w:t>
      </w:r>
      <w:r w:rsidR="007D18AA" w:rsidRPr="00311620">
        <w:rPr>
          <w:rFonts w:ascii="Times New Roman" w:hAnsi="Times New Roman" w:cs="Times New Roman"/>
          <w:sz w:val="28"/>
          <w:szCs w:val="28"/>
        </w:rPr>
        <w:t>Классификация источников финансирования дефицитов бюджетов является группировкой источников финансирования дефицитов бюджетов бюджетной системы Российской Федерации.</w:t>
      </w:r>
    </w:p>
    <w:p w:rsidR="00207000" w:rsidRPr="00311620" w:rsidRDefault="00033668" w:rsidP="006D0824">
      <w:pPr>
        <w:pStyle w:val="ConsPlusNormal"/>
        <w:spacing w:after="20"/>
        <w:ind w:firstLine="709"/>
        <w:jc w:val="both"/>
        <w:rPr>
          <w:rFonts w:ascii="Times New Roman" w:hAnsi="Times New Roman" w:cs="Times New Roman"/>
          <w:sz w:val="28"/>
          <w:szCs w:val="28"/>
        </w:rPr>
      </w:pPr>
      <w:r w:rsidRPr="00311620">
        <w:rPr>
          <w:rFonts w:ascii="Times New Roman" w:hAnsi="Times New Roman" w:cs="Times New Roman"/>
          <w:sz w:val="28"/>
          <w:szCs w:val="28"/>
        </w:rPr>
        <w:t>50</w:t>
      </w:r>
      <w:r w:rsidR="00D565BC" w:rsidRPr="00311620">
        <w:rPr>
          <w:rFonts w:ascii="Times New Roman" w:hAnsi="Times New Roman" w:cs="Times New Roman"/>
          <w:sz w:val="28"/>
          <w:szCs w:val="28"/>
        </w:rPr>
        <w:t xml:space="preserve">. </w:t>
      </w:r>
      <w:r w:rsidR="007D18AA" w:rsidRPr="00311620">
        <w:rPr>
          <w:rFonts w:ascii="Times New Roman" w:hAnsi="Times New Roman" w:cs="Times New Roman"/>
          <w:sz w:val="28"/>
          <w:szCs w:val="28"/>
        </w:rPr>
        <w:t xml:space="preserve">Код классификации источников финансирования дефицита бюджета состоит из </w:t>
      </w:r>
      <w:r w:rsidR="00207000" w:rsidRPr="00311620">
        <w:rPr>
          <w:rFonts w:ascii="Times New Roman" w:hAnsi="Times New Roman" w:cs="Times New Roman"/>
          <w:sz w:val="28"/>
          <w:szCs w:val="28"/>
        </w:rPr>
        <w:t>двадцати знаков. Структура двадцатизначного кода классификации источников финансирования дефицита бюджета включает следующие составные части (таблица 5):</w:t>
      </w:r>
    </w:p>
    <w:p w:rsidR="007D18AA" w:rsidRPr="00311620" w:rsidRDefault="007D18AA" w:rsidP="006D0824">
      <w:pPr>
        <w:pStyle w:val="ConsPlusNormal"/>
        <w:spacing w:after="20"/>
        <w:ind w:firstLine="709"/>
        <w:jc w:val="both"/>
        <w:rPr>
          <w:rFonts w:ascii="Times New Roman" w:hAnsi="Times New Roman" w:cs="Times New Roman"/>
          <w:sz w:val="28"/>
          <w:szCs w:val="28"/>
        </w:rPr>
      </w:pPr>
      <w:r w:rsidRPr="00311620">
        <w:rPr>
          <w:rFonts w:ascii="Times New Roman" w:hAnsi="Times New Roman" w:cs="Times New Roman"/>
          <w:sz w:val="28"/>
          <w:szCs w:val="28"/>
        </w:rPr>
        <w:t>1) код главного администратора источников финансирования дефицит</w:t>
      </w:r>
      <w:r w:rsidR="00F60BE2" w:rsidRPr="00311620">
        <w:rPr>
          <w:rFonts w:ascii="Times New Roman" w:hAnsi="Times New Roman" w:cs="Times New Roman"/>
          <w:sz w:val="28"/>
          <w:szCs w:val="28"/>
        </w:rPr>
        <w:t>ов</w:t>
      </w:r>
      <w:r w:rsidRPr="00311620">
        <w:rPr>
          <w:rFonts w:ascii="Times New Roman" w:hAnsi="Times New Roman" w:cs="Times New Roman"/>
          <w:sz w:val="28"/>
          <w:szCs w:val="28"/>
        </w:rPr>
        <w:t xml:space="preserve"> бюджет</w:t>
      </w:r>
      <w:r w:rsidR="00F60BE2" w:rsidRPr="00311620">
        <w:rPr>
          <w:rFonts w:ascii="Times New Roman" w:hAnsi="Times New Roman" w:cs="Times New Roman"/>
          <w:sz w:val="28"/>
          <w:szCs w:val="28"/>
        </w:rPr>
        <w:t>ов</w:t>
      </w:r>
      <w:r w:rsidRPr="00311620">
        <w:rPr>
          <w:rFonts w:ascii="Times New Roman" w:hAnsi="Times New Roman" w:cs="Times New Roman"/>
          <w:sz w:val="28"/>
          <w:szCs w:val="28"/>
        </w:rPr>
        <w:t xml:space="preserve"> (1 - 3 разряды);</w:t>
      </w:r>
    </w:p>
    <w:p w:rsidR="007D18AA" w:rsidRPr="00311620" w:rsidRDefault="007D18AA" w:rsidP="006D0824">
      <w:pPr>
        <w:pStyle w:val="ConsPlusNormal"/>
        <w:spacing w:after="20"/>
        <w:ind w:firstLine="709"/>
        <w:jc w:val="both"/>
        <w:rPr>
          <w:rFonts w:ascii="Times New Roman" w:hAnsi="Times New Roman" w:cs="Times New Roman"/>
          <w:sz w:val="28"/>
          <w:szCs w:val="28"/>
        </w:rPr>
      </w:pPr>
      <w:r w:rsidRPr="00311620">
        <w:rPr>
          <w:rFonts w:ascii="Times New Roman" w:hAnsi="Times New Roman" w:cs="Times New Roman"/>
          <w:sz w:val="28"/>
          <w:szCs w:val="28"/>
        </w:rPr>
        <w:t>2) коды группы, подгруппы, статьи и вида источник</w:t>
      </w:r>
      <w:r w:rsidR="00F60BE2" w:rsidRPr="00311620">
        <w:rPr>
          <w:rFonts w:ascii="Times New Roman" w:hAnsi="Times New Roman" w:cs="Times New Roman"/>
          <w:sz w:val="28"/>
          <w:szCs w:val="28"/>
        </w:rPr>
        <w:t>а</w:t>
      </w:r>
      <w:r w:rsidRPr="00311620">
        <w:rPr>
          <w:rFonts w:ascii="Times New Roman" w:hAnsi="Times New Roman" w:cs="Times New Roman"/>
          <w:sz w:val="28"/>
          <w:szCs w:val="28"/>
        </w:rPr>
        <w:t xml:space="preserve"> финансирования дефицитов бюджетов (4 - 20 разряды).</w:t>
      </w:r>
    </w:p>
    <w:p w:rsidR="007D18AA" w:rsidRPr="00311620" w:rsidRDefault="007D18AA">
      <w:pPr>
        <w:pStyle w:val="ConsPlusNormal"/>
        <w:jc w:val="right"/>
        <w:outlineLvl w:val="2"/>
        <w:rPr>
          <w:rFonts w:ascii="Times New Roman" w:hAnsi="Times New Roman" w:cs="Times New Roman"/>
          <w:sz w:val="28"/>
          <w:szCs w:val="28"/>
        </w:rPr>
      </w:pPr>
      <w:bookmarkStart w:id="0" w:name="P15"/>
      <w:bookmarkEnd w:id="0"/>
      <w:r w:rsidRPr="00311620">
        <w:rPr>
          <w:rFonts w:ascii="Times New Roman" w:hAnsi="Times New Roman" w:cs="Times New Roman"/>
          <w:sz w:val="28"/>
          <w:szCs w:val="28"/>
        </w:rPr>
        <w:t>Таблица 5</w:t>
      </w:r>
    </w:p>
    <w:p w:rsidR="007D18AA" w:rsidRPr="00311620" w:rsidRDefault="007D18AA">
      <w:pPr>
        <w:pStyle w:val="ConsPlusNormal"/>
        <w:jc w:val="both"/>
        <w:rPr>
          <w:rFonts w:ascii="Times New Roman" w:hAnsi="Times New Roman" w:cs="Times New Roman"/>
          <w:sz w:val="20"/>
          <w:szCs w:val="28"/>
        </w:rPr>
      </w:pP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2"/>
        <w:gridCol w:w="473"/>
        <w:gridCol w:w="473"/>
        <w:gridCol w:w="567"/>
        <w:gridCol w:w="567"/>
        <w:gridCol w:w="612"/>
        <w:gridCol w:w="612"/>
        <w:gridCol w:w="499"/>
        <w:gridCol w:w="499"/>
        <w:gridCol w:w="519"/>
        <w:gridCol w:w="519"/>
        <w:gridCol w:w="479"/>
        <w:gridCol w:w="479"/>
        <w:gridCol w:w="499"/>
        <w:gridCol w:w="499"/>
        <w:gridCol w:w="499"/>
        <w:gridCol w:w="499"/>
        <w:gridCol w:w="527"/>
        <w:gridCol w:w="527"/>
        <w:gridCol w:w="528"/>
      </w:tblGrid>
      <w:tr w:rsidR="00311620" w:rsidRPr="00311620" w:rsidTr="00207000">
        <w:tc>
          <w:tcPr>
            <w:tcW w:w="10348" w:type="dxa"/>
            <w:gridSpan w:val="20"/>
          </w:tcPr>
          <w:p w:rsidR="007D18AA" w:rsidRPr="00311620" w:rsidRDefault="007D18AA">
            <w:pPr>
              <w:pStyle w:val="ConsPlusTitle"/>
              <w:jc w:val="center"/>
              <w:rPr>
                <w:rFonts w:ascii="Times New Roman" w:hAnsi="Times New Roman" w:cs="Times New Roman"/>
                <w:szCs w:val="22"/>
              </w:rPr>
            </w:pPr>
            <w:r w:rsidRPr="00311620">
              <w:rPr>
                <w:rFonts w:ascii="Times New Roman" w:hAnsi="Times New Roman" w:cs="Times New Roman"/>
                <w:szCs w:val="22"/>
              </w:rPr>
              <w:t>Структура кода классификации источников финансирования дефицита бюджета</w:t>
            </w:r>
          </w:p>
        </w:tc>
      </w:tr>
      <w:tr w:rsidR="00311620" w:rsidRPr="00311620" w:rsidTr="00A307C8">
        <w:tc>
          <w:tcPr>
            <w:tcW w:w="1418" w:type="dxa"/>
            <w:gridSpan w:val="3"/>
            <w:vMerge w:val="restart"/>
            <w:vAlign w:val="center"/>
          </w:tcPr>
          <w:p w:rsidR="007D18AA" w:rsidRPr="00311620" w:rsidRDefault="007D18AA" w:rsidP="002721CB">
            <w:pPr>
              <w:pStyle w:val="ConsPlusNormal"/>
              <w:jc w:val="center"/>
              <w:rPr>
                <w:rFonts w:ascii="Times New Roman" w:hAnsi="Times New Roman" w:cs="Times New Roman"/>
                <w:sz w:val="20"/>
              </w:rPr>
            </w:pPr>
            <w:r w:rsidRPr="00311620">
              <w:rPr>
                <w:rFonts w:ascii="Times New Roman" w:hAnsi="Times New Roman" w:cs="Times New Roman"/>
                <w:sz w:val="20"/>
              </w:rPr>
              <w:t>Код главного администра</w:t>
            </w:r>
            <w:r w:rsidR="00207000" w:rsidRPr="00311620">
              <w:rPr>
                <w:rFonts w:ascii="Times New Roman" w:hAnsi="Times New Roman" w:cs="Times New Roman"/>
                <w:sz w:val="20"/>
              </w:rPr>
              <w:t>-</w:t>
            </w:r>
            <w:r w:rsidRPr="00311620">
              <w:rPr>
                <w:rFonts w:ascii="Times New Roman" w:hAnsi="Times New Roman" w:cs="Times New Roman"/>
                <w:sz w:val="20"/>
              </w:rPr>
              <w:t>тора источников финансиро</w:t>
            </w:r>
            <w:r w:rsidR="00207000" w:rsidRPr="00311620">
              <w:rPr>
                <w:rFonts w:ascii="Times New Roman" w:hAnsi="Times New Roman" w:cs="Times New Roman"/>
                <w:sz w:val="20"/>
              </w:rPr>
              <w:t>-</w:t>
            </w:r>
            <w:r w:rsidRPr="00311620">
              <w:rPr>
                <w:rFonts w:ascii="Times New Roman" w:hAnsi="Times New Roman" w:cs="Times New Roman"/>
                <w:sz w:val="20"/>
              </w:rPr>
              <w:t>вания дефицит</w:t>
            </w:r>
            <w:r w:rsidR="00F60BE2" w:rsidRPr="00311620">
              <w:rPr>
                <w:rFonts w:ascii="Times New Roman" w:hAnsi="Times New Roman" w:cs="Times New Roman"/>
                <w:sz w:val="20"/>
              </w:rPr>
              <w:t>ов</w:t>
            </w:r>
            <w:r w:rsidRPr="00311620">
              <w:rPr>
                <w:rFonts w:ascii="Times New Roman" w:hAnsi="Times New Roman" w:cs="Times New Roman"/>
                <w:sz w:val="20"/>
              </w:rPr>
              <w:t xml:space="preserve"> бюджет</w:t>
            </w:r>
            <w:r w:rsidR="00F60BE2" w:rsidRPr="00311620">
              <w:rPr>
                <w:rFonts w:ascii="Times New Roman" w:hAnsi="Times New Roman" w:cs="Times New Roman"/>
                <w:sz w:val="20"/>
              </w:rPr>
              <w:t>ов</w:t>
            </w:r>
          </w:p>
        </w:tc>
        <w:tc>
          <w:tcPr>
            <w:tcW w:w="1134" w:type="dxa"/>
            <w:gridSpan w:val="2"/>
            <w:vMerge w:val="restart"/>
            <w:vAlign w:val="center"/>
          </w:tcPr>
          <w:p w:rsidR="007D18AA" w:rsidRPr="00311620" w:rsidRDefault="007D18AA" w:rsidP="002721CB">
            <w:pPr>
              <w:pStyle w:val="ConsPlusNormal"/>
              <w:jc w:val="center"/>
              <w:rPr>
                <w:rFonts w:ascii="Times New Roman" w:hAnsi="Times New Roman" w:cs="Times New Roman"/>
                <w:sz w:val="20"/>
              </w:rPr>
            </w:pPr>
            <w:r w:rsidRPr="00311620">
              <w:rPr>
                <w:rFonts w:ascii="Times New Roman" w:hAnsi="Times New Roman" w:cs="Times New Roman"/>
                <w:sz w:val="20"/>
              </w:rPr>
              <w:t>Код группы источник</w:t>
            </w:r>
            <w:r w:rsidR="00F60BE2" w:rsidRPr="00311620">
              <w:rPr>
                <w:rFonts w:ascii="Times New Roman" w:hAnsi="Times New Roman" w:cs="Times New Roman"/>
                <w:sz w:val="20"/>
              </w:rPr>
              <w:t>а</w:t>
            </w:r>
            <w:r w:rsidRPr="00311620">
              <w:rPr>
                <w:rFonts w:ascii="Times New Roman" w:hAnsi="Times New Roman" w:cs="Times New Roman"/>
                <w:sz w:val="20"/>
              </w:rPr>
              <w:t xml:space="preserve"> финанси</w:t>
            </w:r>
            <w:r w:rsidR="00207000" w:rsidRPr="00311620">
              <w:rPr>
                <w:rFonts w:ascii="Times New Roman" w:hAnsi="Times New Roman" w:cs="Times New Roman"/>
                <w:sz w:val="20"/>
              </w:rPr>
              <w:t>-</w:t>
            </w:r>
            <w:r w:rsidRPr="00311620">
              <w:rPr>
                <w:rFonts w:ascii="Times New Roman" w:hAnsi="Times New Roman" w:cs="Times New Roman"/>
                <w:sz w:val="20"/>
              </w:rPr>
              <w:t>рования дефицитов бюджетов</w:t>
            </w:r>
          </w:p>
        </w:tc>
        <w:tc>
          <w:tcPr>
            <w:tcW w:w="1224" w:type="dxa"/>
            <w:gridSpan w:val="2"/>
            <w:vMerge w:val="restart"/>
            <w:vAlign w:val="center"/>
          </w:tcPr>
          <w:p w:rsidR="007D18AA" w:rsidRPr="00311620" w:rsidRDefault="007D18AA">
            <w:pPr>
              <w:pStyle w:val="ConsPlusNormal"/>
              <w:jc w:val="center"/>
              <w:rPr>
                <w:rFonts w:ascii="Times New Roman" w:hAnsi="Times New Roman" w:cs="Times New Roman"/>
                <w:sz w:val="20"/>
              </w:rPr>
            </w:pPr>
            <w:r w:rsidRPr="00311620">
              <w:rPr>
                <w:rFonts w:ascii="Times New Roman" w:hAnsi="Times New Roman" w:cs="Times New Roman"/>
                <w:sz w:val="20"/>
              </w:rPr>
              <w:t>Код подгруппы источник</w:t>
            </w:r>
            <w:r w:rsidR="00F60BE2" w:rsidRPr="00311620">
              <w:rPr>
                <w:rFonts w:ascii="Times New Roman" w:hAnsi="Times New Roman" w:cs="Times New Roman"/>
                <w:sz w:val="20"/>
              </w:rPr>
              <w:t>а</w:t>
            </w:r>
            <w:r w:rsidRPr="00311620">
              <w:rPr>
                <w:rFonts w:ascii="Times New Roman" w:hAnsi="Times New Roman" w:cs="Times New Roman"/>
                <w:sz w:val="20"/>
              </w:rPr>
              <w:t xml:space="preserve"> финанси</w:t>
            </w:r>
            <w:r w:rsidR="00207000" w:rsidRPr="00311620">
              <w:rPr>
                <w:rFonts w:ascii="Times New Roman" w:hAnsi="Times New Roman" w:cs="Times New Roman"/>
                <w:sz w:val="20"/>
              </w:rPr>
              <w:t>-</w:t>
            </w:r>
            <w:r w:rsidRPr="00311620">
              <w:rPr>
                <w:rFonts w:ascii="Times New Roman" w:hAnsi="Times New Roman" w:cs="Times New Roman"/>
                <w:sz w:val="20"/>
              </w:rPr>
              <w:t>рования дефицитов бюджетов</w:t>
            </w:r>
          </w:p>
        </w:tc>
        <w:tc>
          <w:tcPr>
            <w:tcW w:w="2994" w:type="dxa"/>
            <w:gridSpan w:val="6"/>
          </w:tcPr>
          <w:p w:rsidR="007D18AA" w:rsidRPr="00311620" w:rsidRDefault="007D18AA" w:rsidP="00F60BE2">
            <w:pPr>
              <w:pStyle w:val="ConsPlusNormal"/>
              <w:jc w:val="center"/>
              <w:rPr>
                <w:rFonts w:ascii="Times New Roman" w:hAnsi="Times New Roman" w:cs="Times New Roman"/>
                <w:sz w:val="20"/>
              </w:rPr>
            </w:pPr>
            <w:r w:rsidRPr="00311620">
              <w:rPr>
                <w:rFonts w:ascii="Times New Roman" w:hAnsi="Times New Roman" w:cs="Times New Roman"/>
                <w:sz w:val="20"/>
              </w:rPr>
              <w:t>Код статьи источник</w:t>
            </w:r>
            <w:r w:rsidR="00F60BE2" w:rsidRPr="00311620">
              <w:rPr>
                <w:rFonts w:ascii="Times New Roman" w:hAnsi="Times New Roman" w:cs="Times New Roman"/>
                <w:sz w:val="20"/>
              </w:rPr>
              <w:t>а</w:t>
            </w:r>
            <w:r w:rsidRPr="00311620">
              <w:rPr>
                <w:rFonts w:ascii="Times New Roman" w:hAnsi="Times New Roman" w:cs="Times New Roman"/>
                <w:sz w:val="20"/>
              </w:rPr>
              <w:t xml:space="preserve"> финансирования дефицитов бюджетов</w:t>
            </w:r>
          </w:p>
        </w:tc>
        <w:tc>
          <w:tcPr>
            <w:tcW w:w="3578" w:type="dxa"/>
            <w:gridSpan w:val="7"/>
          </w:tcPr>
          <w:p w:rsidR="007D18AA" w:rsidRPr="00311620" w:rsidRDefault="007D18AA" w:rsidP="00F60BE2">
            <w:pPr>
              <w:pStyle w:val="ConsPlusNormal"/>
              <w:jc w:val="center"/>
              <w:rPr>
                <w:rFonts w:ascii="Times New Roman" w:hAnsi="Times New Roman" w:cs="Times New Roman"/>
                <w:sz w:val="20"/>
              </w:rPr>
            </w:pPr>
            <w:r w:rsidRPr="00311620">
              <w:rPr>
                <w:rFonts w:ascii="Times New Roman" w:hAnsi="Times New Roman" w:cs="Times New Roman"/>
                <w:sz w:val="20"/>
              </w:rPr>
              <w:t>Код вида источник</w:t>
            </w:r>
            <w:r w:rsidR="00F60BE2" w:rsidRPr="00311620">
              <w:rPr>
                <w:rFonts w:ascii="Times New Roman" w:hAnsi="Times New Roman" w:cs="Times New Roman"/>
                <w:sz w:val="20"/>
              </w:rPr>
              <w:t>а</w:t>
            </w:r>
            <w:r w:rsidRPr="00311620">
              <w:rPr>
                <w:rFonts w:ascii="Times New Roman" w:hAnsi="Times New Roman" w:cs="Times New Roman"/>
                <w:sz w:val="20"/>
              </w:rPr>
              <w:t xml:space="preserve"> финансирования дефицитов бюджетов</w:t>
            </w:r>
          </w:p>
        </w:tc>
      </w:tr>
      <w:tr w:rsidR="00311620" w:rsidRPr="00311620" w:rsidTr="00207000">
        <w:tc>
          <w:tcPr>
            <w:tcW w:w="1418" w:type="dxa"/>
            <w:gridSpan w:val="3"/>
            <w:vMerge/>
          </w:tcPr>
          <w:p w:rsidR="007D18AA" w:rsidRPr="00311620" w:rsidRDefault="007D18AA">
            <w:pPr>
              <w:rPr>
                <w:rFonts w:ascii="Times New Roman" w:hAnsi="Times New Roman" w:cs="Times New Roman"/>
                <w:sz w:val="20"/>
                <w:szCs w:val="20"/>
              </w:rPr>
            </w:pPr>
          </w:p>
        </w:tc>
        <w:tc>
          <w:tcPr>
            <w:tcW w:w="1134" w:type="dxa"/>
            <w:gridSpan w:val="2"/>
            <w:vMerge/>
          </w:tcPr>
          <w:p w:rsidR="007D18AA" w:rsidRPr="00311620" w:rsidRDefault="007D18AA">
            <w:pPr>
              <w:rPr>
                <w:rFonts w:ascii="Times New Roman" w:hAnsi="Times New Roman" w:cs="Times New Roman"/>
                <w:sz w:val="20"/>
                <w:szCs w:val="20"/>
              </w:rPr>
            </w:pPr>
          </w:p>
        </w:tc>
        <w:tc>
          <w:tcPr>
            <w:tcW w:w="1224" w:type="dxa"/>
            <w:gridSpan w:val="2"/>
            <w:vMerge/>
          </w:tcPr>
          <w:p w:rsidR="007D18AA" w:rsidRPr="00311620" w:rsidRDefault="007D18AA">
            <w:pPr>
              <w:rPr>
                <w:rFonts w:ascii="Times New Roman" w:hAnsi="Times New Roman" w:cs="Times New Roman"/>
                <w:sz w:val="20"/>
                <w:szCs w:val="20"/>
              </w:rPr>
            </w:pPr>
          </w:p>
        </w:tc>
        <w:tc>
          <w:tcPr>
            <w:tcW w:w="998" w:type="dxa"/>
            <w:gridSpan w:val="2"/>
          </w:tcPr>
          <w:p w:rsidR="007D18AA" w:rsidRPr="00311620" w:rsidRDefault="00C10919" w:rsidP="00A307C8">
            <w:pPr>
              <w:pStyle w:val="ConsPlusNormal"/>
              <w:jc w:val="center"/>
              <w:rPr>
                <w:rFonts w:ascii="Times New Roman" w:hAnsi="Times New Roman" w:cs="Times New Roman"/>
                <w:sz w:val="20"/>
              </w:rPr>
            </w:pPr>
            <w:r w:rsidRPr="00311620">
              <w:rPr>
                <w:rFonts w:ascii="Times New Roman" w:hAnsi="Times New Roman" w:cs="Times New Roman"/>
                <w:sz w:val="20"/>
              </w:rPr>
              <w:t>Статья</w:t>
            </w:r>
          </w:p>
        </w:tc>
        <w:tc>
          <w:tcPr>
            <w:tcW w:w="1038" w:type="dxa"/>
            <w:gridSpan w:val="2"/>
          </w:tcPr>
          <w:p w:rsidR="007D18AA" w:rsidRPr="00311620" w:rsidRDefault="007D18AA">
            <w:pPr>
              <w:pStyle w:val="ConsPlusNormal"/>
              <w:jc w:val="center"/>
              <w:rPr>
                <w:rFonts w:ascii="Times New Roman" w:hAnsi="Times New Roman" w:cs="Times New Roman"/>
                <w:sz w:val="20"/>
              </w:rPr>
            </w:pPr>
            <w:r w:rsidRPr="00311620">
              <w:rPr>
                <w:rFonts w:ascii="Times New Roman" w:hAnsi="Times New Roman" w:cs="Times New Roman"/>
                <w:sz w:val="20"/>
              </w:rPr>
              <w:t>Подстатья</w:t>
            </w:r>
          </w:p>
        </w:tc>
        <w:tc>
          <w:tcPr>
            <w:tcW w:w="958" w:type="dxa"/>
            <w:gridSpan w:val="2"/>
          </w:tcPr>
          <w:p w:rsidR="007D18AA" w:rsidRPr="00311620" w:rsidRDefault="007D18AA">
            <w:pPr>
              <w:pStyle w:val="ConsPlusNormal"/>
              <w:jc w:val="center"/>
              <w:rPr>
                <w:rFonts w:ascii="Times New Roman" w:hAnsi="Times New Roman" w:cs="Times New Roman"/>
                <w:sz w:val="20"/>
              </w:rPr>
            </w:pPr>
            <w:r w:rsidRPr="00311620">
              <w:rPr>
                <w:rFonts w:ascii="Times New Roman" w:hAnsi="Times New Roman" w:cs="Times New Roman"/>
                <w:sz w:val="20"/>
              </w:rPr>
              <w:t>Элемент</w:t>
            </w:r>
          </w:p>
        </w:tc>
        <w:tc>
          <w:tcPr>
            <w:tcW w:w="1996" w:type="dxa"/>
            <w:gridSpan w:val="4"/>
          </w:tcPr>
          <w:p w:rsidR="007D18AA" w:rsidRPr="00311620" w:rsidRDefault="007D18AA" w:rsidP="00F60BE2">
            <w:pPr>
              <w:pStyle w:val="ConsPlusNormal"/>
              <w:jc w:val="center"/>
              <w:rPr>
                <w:rFonts w:ascii="Times New Roman" w:hAnsi="Times New Roman" w:cs="Times New Roman"/>
                <w:sz w:val="20"/>
              </w:rPr>
            </w:pPr>
            <w:r w:rsidRPr="00311620">
              <w:rPr>
                <w:rFonts w:ascii="Times New Roman" w:hAnsi="Times New Roman" w:cs="Times New Roman"/>
                <w:sz w:val="20"/>
              </w:rPr>
              <w:t>Подвид источник</w:t>
            </w:r>
            <w:r w:rsidR="00F60BE2" w:rsidRPr="00311620">
              <w:rPr>
                <w:rFonts w:ascii="Times New Roman" w:hAnsi="Times New Roman" w:cs="Times New Roman"/>
                <w:sz w:val="20"/>
              </w:rPr>
              <w:t>а</w:t>
            </w:r>
            <w:r w:rsidRPr="00311620">
              <w:rPr>
                <w:rFonts w:ascii="Times New Roman" w:hAnsi="Times New Roman" w:cs="Times New Roman"/>
                <w:sz w:val="20"/>
              </w:rPr>
              <w:t xml:space="preserve"> финансирования дефицитов бюджетов</w:t>
            </w:r>
          </w:p>
        </w:tc>
        <w:tc>
          <w:tcPr>
            <w:tcW w:w="1582" w:type="dxa"/>
            <w:gridSpan w:val="3"/>
          </w:tcPr>
          <w:p w:rsidR="007D18AA" w:rsidRPr="00311620" w:rsidRDefault="007D18AA" w:rsidP="00F60BE2">
            <w:pPr>
              <w:pStyle w:val="ConsPlusNormal"/>
              <w:jc w:val="center"/>
              <w:rPr>
                <w:rFonts w:ascii="Times New Roman" w:hAnsi="Times New Roman" w:cs="Times New Roman"/>
                <w:sz w:val="20"/>
              </w:rPr>
            </w:pPr>
            <w:r w:rsidRPr="00311620">
              <w:rPr>
                <w:rFonts w:ascii="Times New Roman" w:hAnsi="Times New Roman" w:cs="Times New Roman"/>
                <w:sz w:val="20"/>
              </w:rPr>
              <w:t>Аналитическая группа вида источник</w:t>
            </w:r>
            <w:r w:rsidR="00F60BE2" w:rsidRPr="00311620">
              <w:rPr>
                <w:rFonts w:ascii="Times New Roman" w:hAnsi="Times New Roman" w:cs="Times New Roman"/>
                <w:sz w:val="20"/>
              </w:rPr>
              <w:t>а</w:t>
            </w:r>
            <w:r w:rsidRPr="00311620">
              <w:rPr>
                <w:rFonts w:ascii="Times New Roman" w:hAnsi="Times New Roman" w:cs="Times New Roman"/>
                <w:sz w:val="20"/>
              </w:rPr>
              <w:t xml:space="preserve"> финансирования дефицитов бюджетов</w:t>
            </w:r>
          </w:p>
        </w:tc>
      </w:tr>
      <w:tr w:rsidR="00311620" w:rsidRPr="00311620" w:rsidTr="00A307C8">
        <w:tc>
          <w:tcPr>
            <w:tcW w:w="472" w:type="dxa"/>
          </w:tcPr>
          <w:p w:rsidR="007D18AA" w:rsidRPr="00311620" w:rsidRDefault="007D18AA">
            <w:pPr>
              <w:pStyle w:val="ConsPlusNormal"/>
              <w:jc w:val="center"/>
              <w:rPr>
                <w:rFonts w:ascii="Times New Roman" w:hAnsi="Times New Roman" w:cs="Times New Roman"/>
                <w:sz w:val="20"/>
              </w:rPr>
            </w:pPr>
            <w:r w:rsidRPr="00311620">
              <w:rPr>
                <w:rFonts w:ascii="Times New Roman" w:hAnsi="Times New Roman" w:cs="Times New Roman"/>
                <w:sz w:val="20"/>
              </w:rPr>
              <w:t>1</w:t>
            </w:r>
          </w:p>
        </w:tc>
        <w:tc>
          <w:tcPr>
            <w:tcW w:w="473" w:type="dxa"/>
          </w:tcPr>
          <w:p w:rsidR="007D18AA" w:rsidRPr="00311620" w:rsidRDefault="007D18AA">
            <w:pPr>
              <w:pStyle w:val="ConsPlusNormal"/>
              <w:jc w:val="center"/>
              <w:rPr>
                <w:rFonts w:ascii="Times New Roman" w:hAnsi="Times New Roman" w:cs="Times New Roman"/>
                <w:sz w:val="20"/>
              </w:rPr>
            </w:pPr>
            <w:r w:rsidRPr="00311620">
              <w:rPr>
                <w:rFonts w:ascii="Times New Roman" w:hAnsi="Times New Roman" w:cs="Times New Roman"/>
                <w:sz w:val="20"/>
              </w:rPr>
              <w:t>2</w:t>
            </w:r>
          </w:p>
        </w:tc>
        <w:tc>
          <w:tcPr>
            <w:tcW w:w="473" w:type="dxa"/>
          </w:tcPr>
          <w:p w:rsidR="007D18AA" w:rsidRPr="00311620" w:rsidRDefault="007D18AA">
            <w:pPr>
              <w:pStyle w:val="ConsPlusNormal"/>
              <w:jc w:val="center"/>
              <w:rPr>
                <w:rFonts w:ascii="Times New Roman" w:hAnsi="Times New Roman" w:cs="Times New Roman"/>
                <w:sz w:val="20"/>
              </w:rPr>
            </w:pPr>
            <w:r w:rsidRPr="00311620">
              <w:rPr>
                <w:rFonts w:ascii="Times New Roman" w:hAnsi="Times New Roman" w:cs="Times New Roman"/>
                <w:sz w:val="20"/>
              </w:rPr>
              <w:t>3</w:t>
            </w:r>
          </w:p>
        </w:tc>
        <w:tc>
          <w:tcPr>
            <w:tcW w:w="567" w:type="dxa"/>
          </w:tcPr>
          <w:p w:rsidR="007D18AA" w:rsidRPr="00311620" w:rsidRDefault="007D18AA">
            <w:pPr>
              <w:pStyle w:val="ConsPlusNormal"/>
              <w:jc w:val="center"/>
              <w:rPr>
                <w:rFonts w:ascii="Times New Roman" w:hAnsi="Times New Roman" w:cs="Times New Roman"/>
                <w:sz w:val="20"/>
              </w:rPr>
            </w:pPr>
            <w:r w:rsidRPr="00311620">
              <w:rPr>
                <w:rFonts w:ascii="Times New Roman" w:hAnsi="Times New Roman" w:cs="Times New Roman"/>
                <w:sz w:val="20"/>
              </w:rPr>
              <w:t>4</w:t>
            </w:r>
          </w:p>
        </w:tc>
        <w:tc>
          <w:tcPr>
            <w:tcW w:w="567" w:type="dxa"/>
          </w:tcPr>
          <w:p w:rsidR="007D18AA" w:rsidRPr="00311620" w:rsidRDefault="007D18AA">
            <w:pPr>
              <w:pStyle w:val="ConsPlusNormal"/>
              <w:jc w:val="center"/>
              <w:rPr>
                <w:rFonts w:ascii="Times New Roman" w:hAnsi="Times New Roman" w:cs="Times New Roman"/>
                <w:sz w:val="20"/>
              </w:rPr>
            </w:pPr>
            <w:r w:rsidRPr="00311620">
              <w:rPr>
                <w:rFonts w:ascii="Times New Roman" w:hAnsi="Times New Roman" w:cs="Times New Roman"/>
                <w:sz w:val="20"/>
              </w:rPr>
              <w:t>5</w:t>
            </w:r>
          </w:p>
        </w:tc>
        <w:tc>
          <w:tcPr>
            <w:tcW w:w="612" w:type="dxa"/>
          </w:tcPr>
          <w:p w:rsidR="007D18AA" w:rsidRPr="00311620" w:rsidRDefault="007D18AA">
            <w:pPr>
              <w:pStyle w:val="ConsPlusNormal"/>
              <w:jc w:val="center"/>
              <w:rPr>
                <w:rFonts w:ascii="Times New Roman" w:hAnsi="Times New Roman" w:cs="Times New Roman"/>
                <w:sz w:val="20"/>
              </w:rPr>
            </w:pPr>
            <w:r w:rsidRPr="00311620">
              <w:rPr>
                <w:rFonts w:ascii="Times New Roman" w:hAnsi="Times New Roman" w:cs="Times New Roman"/>
                <w:sz w:val="20"/>
              </w:rPr>
              <w:t>6</w:t>
            </w:r>
          </w:p>
        </w:tc>
        <w:tc>
          <w:tcPr>
            <w:tcW w:w="612" w:type="dxa"/>
          </w:tcPr>
          <w:p w:rsidR="007D18AA" w:rsidRPr="00311620" w:rsidRDefault="007D18AA">
            <w:pPr>
              <w:pStyle w:val="ConsPlusNormal"/>
              <w:jc w:val="center"/>
              <w:rPr>
                <w:rFonts w:ascii="Times New Roman" w:hAnsi="Times New Roman" w:cs="Times New Roman"/>
                <w:sz w:val="20"/>
              </w:rPr>
            </w:pPr>
            <w:r w:rsidRPr="00311620">
              <w:rPr>
                <w:rFonts w:ascii="Times New Roman" w:hAnsi="Times New Roman" w:cs="Times New Roman"/>
                <w:sz w:val="20"/>
              </w:rPr>
              <w:t>7</w:t>
            </w:r>
          </w:p>
        </w:tc>
        <w:tc>
          <w:tcPr>
            <w:tcW w:w="499" w:type="dxa"/>
          </w:tcPr>
          <w:p w:rsidR="007D18AA" w:rsidRPr="00311620" w:rsidRDefault="007D18AA">
            <w:pPr>
              <w:pStyle w:val="ConsPlusNormal"/>
              <w:jc w:val="center"/>
              <w:rPr>
                <w:rFonts w:ascii="Times New Roman" w:hAnsi="Times New Roman" w:cs="Times New Roman"/>
                <w:sz w:val="20"/>
              </w:rPr>
            </w:pPr>
            <w:r w:rsidRPr="00311620">
              <w:rPr>
                <w:rFonts w:ascii="Times New Roman" w:hAnsi="Times New Roman" w:cs="Times New Roman"/>
                <w:sz w:val="20"/>
              </w:rPr>
              <w:t>8</w:t>
            </w:r>
          </w:p>
        </w:tc>
        <w:tc>
          <w:tcPr>
            <w:tcW w:w="499" w:type="dxa"/>
          </w:tcPr>
          <w:p w:rsidR="007D18AA" w:rsidRPr="00311620" w:rsidRDefault="007D18AA">
            <w:pPr>
              <w:pStyle w:val="ConsPlusNormal"/>
              <w:jc w:val="center"/>
              <w:rPr>
                <w:rFonts w:ascii="Times New Roman" w:hAnsi="Times New Roman" w:cs="Times New Roman"/>
                <w:sz w:val="20"/>
              </w:rPr>
            </w:pPr>
            <w:r w:rsidRPr="00311620">
              <w:rPr>
                <w:rFonts w:ascii="Times New Roman" w:hAnsi="Times New Roman" w:cs="Times New Roman"/>
                <w:sz w:val="20"/>
              </w:rPr>
              <w:t>9</w:t>
            </w:r>
          </w:p>
        </w:tc>
        <w:tc>
          <w:tcPr>
            <w:tcW w:w="519" w:type="dxa"/>
          </w:tcPr>
          <w:p w:rsidR="007D18AA" w:rsidRPr="00311620" w:rsidRDefault="007D18AA">
            <w:pPr>
              <w:pStyle w:val="ConsPlusNormal"/>
              <w:jc w:val="center"/>
              <w:rPr>
                <w:rFonts w:ascii="Times New Roman" w:hAnsi="Times New Roman" w:cs="Times New Roman"/>
                <w:sz w:val="20"/>
              </w:rPr>
            </w:pPr>
            <w:r w:rsidRPr="00311620">
              <w:rPr>
                <w:rFonts w:ascii="Times New Roman" w:hAnsi="Times New Roman" w:cs="Times New Roman"/>
                <w:sz w:val="20"/>
              </w:rPr>
              <w:t>10</w:t>
            </w:r>
          </w:p>
        </w:tc>
        <w:tc>
          <w:tcPr>
            <w:tcW w:w="519" w:type="dxa"/>
          </w:tcPr>
          <w:p w:rsidR="007D18AA" w:rsidRPr="00311620" w:rsidRDefault="007D18AA">
            <w:pPr>
              <w:pStyle w:val="ConsPlusNormal"/>
              <w:jc w:val="center"/>
              <w:rPr>
                <w:rFonts w:ascii="Times New Roman" w:hAnsi="Times New Roman" w:cs="Times New Roman"/>
                <w:sz w:val="20"/>
              </w:rPr>
            </w:pPr>
            <w:r w:rsidRPr="00311620">
              <w:rPr>
                <w:rFonts w:ascii="Times New Roman" w:hAnsi="Times New Roman" w:cs="Times New Roman"/>
                <w:sz w:val="20"/>
              </w:rPr>
              <w:t>11</w:t>
            </w:r>
          </w:p>
        </w:tc>
        <w:tc>
          <w:tcPr>
            <w:tcW w:w="479" w:type="dxa"/>
          </w:tcPr>
          <w:p w:rsidR="007D18AA" w:rsidRPr="00311620" w:rsidRDefault="007D18AA">
            <w:pPr>
              <w:pStyle w:val="ConsPlusNormal"/>
              <w:jc w:val="center"/>
              <w:rPr>
                <w:rFonts w:ascii="Times New Roman" w:hAnsi="Times New Roman" w:cs="Times New Roman"/>
                <w:sz w:val="20"/>
              </w:rPr>
            </w:pPr>
            <w:r w:rsidRPr="00311620">
              <w:rPr>
                <w:rFonts w:ascii="Times New Roman" w:hAnsi="Times New Roman" w:cs="Times New Roman"/>
                <w:sz w:val="20"/>
              </w:rPr>
              <w:t>12</w:t>
            </w:r>
          </w:p>
        </w:tc>
        <w:tc>
          <w:tcPr>
            <w:tcW w:w="479" w:type="dxa"/>
          </w:tcPr>
          <w:p w:rsidR="007D18AA" w:rsidRPr="00311620" w:rsidRDefault="007D18AA">
            <w:pPr>
              <w:pStyle w:val="ConsPlusNormal"/>
              <w:jc w:val="center"/>
              <w:rPr>
                <w:rFonts w:ascii="Times New Roman" w:hAnsi="Times New Roman" w:cs="Times New Roman"/>
                <w:sz w:val="20"/>
              </w:rPr>
            </w:pPr>
            <w:r w:rsidRPr="00311620">
              <w:rPr>
                <w:rFonts w:ascii="Times New Roman" w:hAnsi="Times New Roman" w:cs="Times New Roman"/>
                <w:sz w:val="20"/>
              </w:rPr>
              <w:t>13</w:t>
            </w:r>
          </w:p>
        </w:tc>
        <w:tc>
          <w:tcPr>
            <w:tcW w:w="499" w:type="dxa"/>
          </w:tcPr>
          <w:p w:rsidR="007D18AA" w:rsidRPr="00311620" w:rsidRDefault="007D18AA">
            <w:pPr>
              <w:pStyle w:val="ConsPlusNormal"/>
              <w:jc w:val="center"/>
              <w:rPr>
                <w:rFonts w:ascii="Times New Roman" w:hAnsi="Times New Roman" w:cs="Times New Roman"/>
                <w:sz w:val="20"/>
              </w:rPr>
            </w:pPr>
            <w:r w:rsidRPr="00311620">
              <w:rPr>
                <w:rFonts w:ascii="Times New Roman" w:hAnsi="Times New Roman" w:cs="Times New Roman"/>
                <w:sz w:val="20"/>
              </w:rPr>
              <w:t>14</w:t>
            </w:r>
          </w:p>
        </w:tc>
        <w:tc>
          <w:tcPr>
            <w:tcW w:w="499" w:type="dxa"/>
          </w:tcPr>
          <w:p w:rsidR="007D18AA" w:rsidRPr="00311620" w:rsidRDefault="007D18AA">
            <w:pPr>
              <w:pStyle w:val="ConsPlusNormal"/>
              <w:jc w:val="center"/>
              <w:rPr>
                <w:rFonts w:ascii="Times New Roman" w:hAnsi="Times New Roman" w:cs="Times New Roman"/>
                <w:sz w:val="20"/>
              </w:rPr>
            </w:pPr>
            <w:r w:rsidRPr="00311620">
              <w:rPr>
                <w:rFonts w:ascii="Times New Roman" w:hAnsi="Times New Roman" w:cs="Times New Roman"/>
                <w:sz w:val="20"/>
              </w:rPr>
              <w:t>15</w:t>
            </w:r>
          </w:p>
        </w:tc>
        <w:tc>
          <w:tcPr>
            <w:tcW w:w="499" w:type="dxa"/>
          </w:tcPr>
          <w:p w:rsidR="007D18AA" w:rsidRPr="00311620" w:rsidRDefault="007D18AA">
            <w:pPr>
              <w:pStyle w:val="ConsPlusNormal"/>
              <w:jc w:val="center"/>
              <w:rPr>
                <w:rFonts w:ascii="Times New Roman" w:hAnsi="Times New Roman" w:cs="Times New Roman"/>
                <w:sz w:val="20"/>
              </w:rPr>
            </w:pPr>
            <w:r w:rsidRPr="00311620">
              <w:rPr>
                <w:rFonts w:ascii="Times New Roman" w:hAnsi="Times New Roman" w:cs="Times New Roman"/>
                <w:sz w:val="20"/>
              </w:rPr>
              <w:t>16</w:t>
            </w:r>
          </w:p>
        </w:tc>
        <w:tc>
          <w:tcPr>
            <w:tcW w:w="499" w:type="dxa"/>
          </w:tcPr>
          <w:p w:rsidR="007D18AA" w:rsidRPr="00311620" w:rsidRDefault="007D18AA">
            <w:pPr>
              <w:pStyle w:val="ConsPlusNormal"/>
              <w:jc w:val="center"/>
              <w:rPr>
                <w:rFonts w:ascii="Times New Roman" w:hAnsi="Times New Roman" w:cs="Times New Roman"/>
                <w:sz w:val="20"/>
              </w:rPr>
            </w:pPr>
            <w:r w:rsidRPr="00311620">
              <w:rPr>
                <w:rFonts w:ascii="Times New Roman" w:hAnsi="Times New Roman" w:cs="Times New Roman"/>
                <w:sz w:val="20"/>
              </w:rPr>
              <w:t>17</w:t>
            </w:r>
          </w:p>
        </w:tc>
        <w:tc>
          <w:tcPr>
            <w:tcW w:w="527" w:type="dxa"/>
          </w:tcPr>
          <w:p w:rsidR="007D18AA" w:rsidRPr="00311620" w:rsidRDefault="007D18AA">
            <w:pPr>
              <w:pStyle w:val="ConsPlusNormal"/>
              <w:jc w:val="center"/>
              <w:rPr>
                <w:rFonts w:ascii="Times New Roman" w:hAnsi="Times New Roman" w:cs="Times New Roman"/>
                <w:sz w:val="20"/>
              </w:rPr>
            </w:pPr>
            <w:r w:rsidRPr="00311620">
              <w:rPr>
                <w:rFonts w:ascii="Times New Roman" w:hAnsi="Times New Roman" w:cs="Times New Roman"/>
                <w:sz w:val="20"/>
              </w:rPr>
              <w:t>18</w:t>
            </w:r>
          </w:p>
        </w:tc>
        <w:tc>
          <w:tcPr>
            <w:tcW w:w="527" w:type="dxa"/>
          </w:tcPr>
          <w:p w:rsidR="007D18AA" w:rsidRPr="00311620" w:rsidRDefault="007D18AA">
            <w:pPr>
              <w:pStyle w:val="ConsPlusNormal"/>
              <w:jc w:val="center"/>
              <w:rPr>
                <w:rFonts w:ascii="Times New Roman" w:hAnsi="Times New Roman" w:cs="Times New Roman"/>
                <w:sz w:val="20"/>
              </w:rPr>
            </w:pPr>
            <w:r w:rsidRPr="00311620">
              <w:rPr>
                <w:rFonts w:ascii="Times New Roman" w:hAnsi="Times New Roman" w:cs="Times New Roman"/>
                <w:sz w:val="20"/>
              </w:rPr>
              <w:t>19</w:t>
            </w:r>
          </w:p>
        </w:tc>
        <w:tc>
          <w:tcPr>
            <w:tcW w:w="528" w:type="dxa"/>
          </w:tcPr>
          <w:p w:rsidR="007D18AA" w:rsidRPr="00311620" w:rsidRDefault="007D18AA">
            <w:pPr>
              <w:pStyle w:val="ConsPlusNormal"/>
              <w:jc w:val="center"/>
              <w:rPr>
                <w:rFonts w:ascii="Times New Roman" w:hAnsi="Times New Roman" w:cs="Times New Roman"/>
                <w:sz w:val="20"/>
              </w:rPr>
            </w:pPr>
            <w:r w:rsidRPr="00311620">
              <w:rPr>
                <w:rFonts w:ascii="Times New Roman" w:hAnsi="Times New Roman" w:cs="Times New Roman"/>
                <w:sz w:val="20"/>
              </w:rPr>
              <w:t>20</w:t>
            </w:r>
          </w:p>
        </w:tc>
      </w:tr>
    </w:tbl>
    <w:p w:rsidR="007D18AA" w:rsidRPr="00311620" w:rsidRDefault="007D18AA">
      <w:pPr>
        <w:pStyle w:val="ConsPlusNormal"/>
        <w:jc w:val="both"/>
        <w:rPr>
          <w:rFonts w:ascii="Times New Roman" w:hAnsi="Times New Roman" w:cs="Times New Roman"/>
          <w:sz w:val="20"/>
          <w:szCs w:val="28"/>
        </w:rPr>
      </w:pPr>
    </w:p>
    <w:p w:rsidR="007D18AA" w:rsidRPr="00311620" w:rsidRDefault="00033668"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51</w:t>
      </w:r>
      <w:r w:rsidR="00D565BC" w:rsidRPr="00311620">
        <w:rPr>
          <w:rFonts w:ascii="Times New Roman" w:hAnsi="Times New Roman" w:cs="Times New Roman"/>
          <w:sz w:val="28"/>
          <w:szCs w:val="28"/>
        </w:rPr>
        <w:t xml:space="preserve">. </w:t>
      </w:r>
      <w:r w:rsidR="007D18AA" w:rsidRPr="00311620">
        <w:rPr>
          <w:rFonts w:ascii="Times New Roman" w:hAnsi="Times New Roman" w:cs="Times New Roman"/>
          <w:sz w:val="28"/>
          <w:szCs w:val="28"/>
        </w:rPr>
        <w:t>Главному администратору источников финансирования дефицит</w:t>
      </w:r>
      <w:r w:rsidR="00F60BE2" w:rsidRPr="00311620">
        <w:rPr>
          <w:rFonts w:ascii="Times New Roman" w:hAnsi="Times New Roman" w:cs="Times New Roman"/>
          <w:sz w:val="28"/>
          <w:szCs w:val="28"/>
        </w:rPr>
        <w:t>а</w:t>
      </w:r>
      <w:r w:rsidR="007D18AA" w:rsidRPr="00311620">
        <w:rPr>
          <w:rFonts w:ascii="Times New Roman" w:hAnsi="Times New Roman" w:cs="Times New Roman"/>
          <w:sz w:val="28"/>
          <w:szCs w:val="28"/>
        </w:rPr>
        <w:t xml:space="preserve"> соответствующего бюджета, обладающему полномочиями главного распорядителя средств и (или) главного администратора доходов данного бюджета, присваивается код главного администратора источников финансирования дефицита бюджета, соответствующий коду главного распорядителя средств и (или) главного администратора доходов бюджета.</w:t>
      </w:r>
    </w:p>
    <w:p w:rsidR="007D18AA" w:rsidRPr="00311620" w:rsidRDefault="00033668"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52</w:t>
      </w:r>
      <w:r w:rsidR="00D565BC" w:rsidRPr="00311620">
        <w:rPr>
          <w:rFonts w:ascii="Times New Roman" w:hAnsi="Times New Roman" w:cs="Times New Roman"/>
          <w:sz w:val="28"/>
          <w:szCs w:val="28"/>
        </w:rPr>
        <w:t xml:space="preserve">. </w:t>
      </w:r>
      <w:r w:rsidR="007D18AA" w:rsidRPr="00311620">
        <w:rPr>
          <w:rFonts w:ascii="Times New Roman" w:hAnsi="Times New Roman" w:cs="Times New Roman"/>
          <w:sz w:val="28"/>
          <w:szCs w:val="28"/>
        </w:rPr>
        <w:t>Коды групп и подгрупп источник</w:t>
      </w:r>
      <w:r w:rsidR="00F60BE2" w:rsidRPr="00311620">
        <w:rPr>
          <w:rFonts w:ascii="Times New Roman" w:hAnsi="Times New Roman" w:cs="Times New Roman"/>
          <w:sz w:val="28"/>
          <w:szCs w:val="28"/>
        </w:rPr>
        <w:t>а</w:t>
      </w:r>
      <w:r w:rsidR="007D18AA" w:rsidRPr="00311620">
        <w:rPr>
          <w:rFonts w:ascii="Times New Roman" w:hAnsi="Times New Roman" w:cs="Times New Roman"/>
          <w:sz w:val="28"/>
          <w:szCs w:val="28"/>
        </w:rPr>
        <w:t xml:space="preserve"> финансирования дефицитов бюджетов являются едиными для бюджетов бюджетной системы Российской Федерации.</w:t>
      </w:r>
    </w:p>
    <w:p w:rsidR="007D18AA" w:rsidRPr="00311620" w:rsidRDefault="00033668"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53</w:t>
      </w:r>
      <w:r w:rsidR="00D565BC" w:rsidRPr="00311620">
        <w:rPr>
          <w:rFonts w:ascii="Times New Roman" w:hAnsi="Times New Roman" w:cs="Times New Roman"/>
          <w:sz w:val="28"/>
          <w:szCs w:val="28"/>
        </w:rPr>
        <w:t xml:space="preserve">. </w:t>
      </w:r>
      <w:r w:rsidR="007D18AA" w:rsidRPr="00311620">
        <w:rPr>
          <w:rFonts w:ascii="Times New Roman" w:hAnsi="Times New Roman" w:cs="Times New Roman"/>
          <w:sz w:val="28"/>
          <w:szCs w:val="28"/>
        </w:rPr>
        <w:t>Код статьи источник</w:t>
      </w:r>
      <w:r w:rsidR="00F60BE2" w:rsidRPr="00311620">
        <w:rPr>
          <w:rFonts w:ascii="Times New Roman" w:hAnsi="Times New Roman" w:cs="Times New Roman"/>
          <w:sz w:val="28"/>
          <w:szCs w:val="28"/>
        </w:rPr>
        <w:t>а</w:t>
      </w:r>
      <w:r w:rsidR="007D18AA" w:rsidRPr="00311620">
        <w:rPr>
          <w:rFonts w:ascii="Times New Roman" w:hAnsi="Times New Roman" w:cs="Times New Roman"/>
          <w:sz w:val="28"/>
          <w:szCs w:val="28"/>
        </w:rPr>
        <w:t xml:space="preserve"> финансирования дефицитов бюджетов включает</w:t>
      </w:r>
      <w:r w:rsidR="00F60BE2" w:rsidRPr="00311620">
        <w:rPr>
          <w:rFonts w:ascii="Times New Roman" w:hAnsi="Times New Roman" w:cs="Times New Roman"/>
          <w:sz w:val="28"/>
          <w:szCs w:val="28"/>
        </w:rPr>
        <w:t>,</w:t>
      </w:r>
      <w:r w:rsidR="007D18AA" w:rsidRPr="00311620">
        <w:rPr>
          <w:rFonts w:ascii="Times New Roman" w:hAnsi="Times New Roman" w:cs="Times New Roman"/>
          <w:sz w:val="28"/>
          <w:szCs w:val="28"/>
        </w:rPr>
        <w:t xml:space="preserve"> в том числе подстатью и элемент источник</w:t>
      </w:r>
      <w:r w:rsidR="00F60BE2" w:rsidRPr="00311620">
        <w:rPr>
          <w:rFonts w:ascii="Times New Roman" w:hAnsi="Times New Roman" w:cs="Times New Roman"/>
          <w:sz w:val="28"/>
          <w:szCs w:val="28"/>
        </w:rPr>
        <w:t>а</w:t>
      </w:r>
      <w:r w:rsidR="007D18AA" w:rsidRPr="00311620">
        <w:rPr>
          <w:rFonts w:ascii="Times New Roman" w:hAnsi="Times New Roman" w:cs="Times New Roman"/>
          <w:sz w:val="28"/>
          <w:szCs w:val="28"/>
        </w:rPr>
        <w:t xml:space="preserve"> финансирования дефицитов бюджетов.</w:t>
      </w:r>
    </w:p>
    <w:p w:rsidR="007D18AA" w:rsidRPr="00311620" w:rsidRDefault="00033668"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54</w:t>
      </w:r>
      <w:r w:rsidR="00D565BC" w:rsidRPr="00311620">
        <w:rPr>
          <w:rFonts w:ascii="Times New Roman" w:hAnsi="Times New Roman" w:cs="Times New Roman"/>
          <w:sz w:val="28"/>
          <w:szCs w:val="28"/>
        </w:rPr>
        <w:t xml:space="preserve">. </w:t>
      </w:r>
      <w:r w:rsidR="007D18AA" w:rsidRPr="00311620">
        <w:rPr>
          <w:rFonts w:ascii="Times New Roman" w:hAnsi="Times New Roman" w:cs="Times New Roman"/>
          <w:sz w:val="28"/>
          <w:szCs w:val="28"/>
        </w:rPr>
        <w:t>Коды групп и подгрупп источник</w:t>
      </w:r>
      <w:r w:rsidR="00F60BE2" w:rsidRPr="00311620">
        <w:rPr>
          <w:rFonts w:ascii="Times New Roman" w:hAnsi="Times New Roman" w:cs="Times New Roman"/>
          <w:sz w:val="28"/>
          <w:szCs w:val="28"/>
        </w:rPr>
        <w:t>а</w:t>
      </w:r>
      <w:r w:rsidR="007D18AA" w:rsidRPr="00311620">
        <w:rPr>
          <w:rFonts w:ascii="Times New Roman" w:hAnsi="Times New Roman" w:cs="Times New Roman"/>
          <w:sz w:val="28"/>
          <w:szCs w:val="28"/>
        </w:rPr>
        <w:t xml:space="preserve"> финансирования дефицитов бюджетов, а также статей источник</w:t>
      </w:r>
      <w:r w:rsidR="00F60BE2" w:rsidRPr="00311620">
        <w:rPr>
          <w:rFonts w:ascii="Times New Roman" w:hAnsi="Times New Roman" w:cs="Times New Roman"/>
          <w:sz w:val="28"/>
          <w:szCs w:val="28"/>
        </w:rPr>
        <w:t>а</w:t>
      </w:r>
      <w:r w:rsidR="007D18AA" w:rsidRPr="00311620">
        <w:rPr>
          <w:rFonts w:ascii="Times New Roman" w:hAnsi="Times New Roman" w:cs="Times New Roman"/>
          <w:sz w:val="28"/>
          <w:szCs w:val="28"/>
        </w:rPr>
        <w:t xml:space="preserve"> финансирования дефицитов бюджетов, применяемых при составлении и исполнении бюджетов бюджетной системы </w:t>
      </w:r>
      <w:r w:rsidR="007D18AA" w:rsidRPr="00311620">
        <w:rPr>
          <w:rFonts w:ascii="Times New Roman" w:hAnsi="Times New Roman" w:cs="Times New Roman"/>
          <w:sz w:val="28"/>
          <w:szCs w:val="28"/>
        </w:rPr>
        <w:lastRenderedPageBreak/>
        <w:t xml:space="preserve">Российской Федерации, приведены в приложении </w:t>
      </w:r>
      <w:r w:rsidR="00FD4991" w:rsidRPr="00311620">
        <w:rPr>
          <w:rFonts w:ascii="Times New Roman" w:hAnsi="Times New Roman" w:cs="Times New Roman"/>
          <w:sz w:val="28"/>
          <w:szCs w:val="28"/>
        </w:rPr>
        <w:t xml:space="preserve">5 </w:t>
      </w:r>
      <w:r w:rsidR="007D18AA" w:rsidRPr="00311620">
        <w:rPr>
          <w:rFonts w:ascii="Times New Roman" w:hAnsi="Times New Roman" w:cs="Times New Roman"/>
          <w:sz w:val="28"/>
          <w:szCs w:val="28"/>
        </w:rPr>
        <w:t xml:space="preserve">к </w:t>
      </w:r>
      <w:r w:rsidR="00D565BC" w:rsidRPr="00311620">
        <w:rPr>
          <w:rFonts w:ascii="Times New Roman" w:hAnsi="Times New Roman" w:cs="Times New Roman"/>
          <w:sz w:val="28"/>
          <w:szCs w:val="28"/>
        </w:rPr>
        <w:t>настоящему Порядку</w:t>
      </w:r>
      <w:r w:rsidR="007D18AA" w:rsidRPr="00311620">
        <w:rPr>
          <w:rFonts w:ascii="Times New Roman" w:hAnsi="Times New Roman" w:cs="Times New Roman"/>
          <w:sz w:val="28"/>
          <w:szCs w:val="28"/>
        </w:rPr>
        <w:t>.</w:t>
      </w:r>
    </w:p>
    <w:p w:rsidR="007D18AA" w:rsidRPr="00311620" w:rsidRDefault="00033668" w:rsidP="00A50D82">
      <w:pPr>
        <w:pStyle w:val="ConsPlusNormal"/>
        <w:ind w:firstLine="709"/>
        <w:jc w:val="both"/>
        <w:rPr>
          <w:rFonts w:ascii="Times New Roman" w:hAnsi="Times New Roman" w:cs="Times New Roman"/>
          <w:sz w:val="28"/>
          <w:szCs w:val="28"/>
        </w:rPr>
      </w:pPr>
      <w:r w:rsidRPr="00311620">
        <w:rPr>
          <w:rFonts w:ascii="Times New Roman" w:hAnsi="Times New Roman" w:cs="Times New Roman"/>
          <w:sz w:val="28"/>
          <w:szCs w:val="28"/>
        </w:rPr>
        <w:t>55</w:t>
      </w:r>
      <w:r w:rsidR="00D565BC" w:rsidRPr="00311620">
        <w:rPr>
          <w:rFonts w:ascii="Times New Roman" w:hAnsi="Times New Roman" w:cs="Times New Roman"/>
          <w:sz w:val="28"/>
          <w:szCs w:val="28"/>
        </w:rPr>
        <w:t xml:space="preserve">. </w:t>
      </w:r>
      <w:r w:rsidR="007D18AA" w:rsidRPr="00311620">
        <w:rPr>
          <w:rFonts w:ascii="Times New Roman" w:hAnsi="Times New Roman" w:cs="Times New Roman"/>
          <w:sz w:val="28"/>
          <w:szCs w:val="28"/>
        </w:rPr>
        <w:t>Детализация подстатей, подвида источник</w:t>
      </w:r>
      <w:r w:rsidR="00F60BE2" w:rsidRPr="00311620">
        <w:rPr>
          <w:rFonts w:ascii="Times New Roman" w:hAnsi="Times New Roman" w:cs="Times New Roman"/>
          <w:sz w:val="28"/>
          <w:szCs w:val="28"/>
        </w:rPr>
        <w:t>а</w:t>
      </w:r>
      <w:r w:rsidR="007D18AA" w:rsidRPr="00311620">
        <w:rPr>
          <w:rFonts w:ascii="Times New Roman" w:hAnsi="Times New Roman" w:cs="Times New Roman"/>
          <w:sz w:val="28"/>
          <w:szCs w:val="28"/>
        </w:rPr>
        <w:t xml:space="preserve"> финансирования дефицитов бюджетов субъектов Российской Федерации, бюджетов муниципальных образований производится с учетом особенностей исполнения соответствующих бюджетов в соответствии с законодательными актами субъектов Российской Федерации или муниципальными правовыми актами.</w:t>
      </w:r>
    </w:p>
    <w:p w:rsidR="007D18AA" w:rsidRPr="00311620" w:rsidRDefault="00033668" w:rsidP="00A50D82">
      <w:pPr>
        <w:pStyle w:val="ConsPlusNormal"/>
        <w:ind w:firstLine="709"/>
        <w:jc w:val="both"/>
        <w:rPr>
          <w:rFonts w:ascii="Times New Roman" w:hAnsi="Times New Roman" w:cs="Times New Roman"/>
          <w:sz w:val="28"/>
          <w:szCs w:val="28"/>
        </w:rPr>
      </w:pPr>
      <w:r w:rsidRPr="00311620">
        <w:rPr>
          <w:rFonts w:ascii="Times New Roman" w:hAnsi="Times New Roman" w:cs="Times New Roman"/>
          <w:sz w:val="28"/>
          <w:szCs w:val="28"/>
        </w:rPr>
        <w:t>56</w:t>
      </w:r>
      <w:r w:rsidR="00D565BC" w:rsidRPr="00311620">
        <w:rPr>
          <w:rFonts w:ascii="Times New Roman" w:hAnsi="Times New Roman" w:cs="Times New Roman"/>
          <w:sz w:val="28"/>
          <w:szCs w:val="28"/>
        </w:rPr>
        <w:t xml:space="preserve">. </w:t>
      </w:r>
      <w:r w:rsidR="007D18AA" w:rsidRPr="00311620">
        <w:rPr>
          <w:rFonts w:ascii="Times New Roman" w:hAnsi="Times New Roman" w:cs="Times New Roman"/>
          <w:sz w:val="28"/>
          <w:szCs w:val="28"/>
        </w:rPr>
        <w:t>В случае, если администрирование операций по коду классификации источников финансирования дефицитов бюджетов осуществляется с применением детализированных кодов подвида источник</w:t>
      </w:r>
      <w:r w:rsidR="0063079F" w:rsidRPr="00311620">
        <w:rPr>
          <w:rFonts w:ascii="Times New Roman" w:hAnsi="Times New Roman" w:cs="Times New Roman"/>
          <w:sz w:val="28"/>
          <w:szCs w:val="28"/>
        </w:rPr>
        <w:t>а</w:t>
      </w:r>
      <w:r w:rsidR="007D18AA" w:rsidRPr="00311620">
        <w:rPr>
          <w:rFonts w:ascii="Times New Roman" w:hAnsi="Times New Roman" w:cs="Times New Roman"/>
          <w:sz w:val="28"/>
          <w:szCs w:val="28"/>
        </w:rPr>
        <w:t xml:space="preserve"> финансирования дефицитов бюджетов, при формировании отчетности об исполнении бюджетов бюджетной системы Российской Федерации после наименования кода </w:t>
      </w:r>
      <w:r w:rsidR="00FA0EFF" w:rsidRPr="00311620">
        <w:rPr>
          <w:rFonts w:ascii="Times New Roman" w:hAnsi="Times New Roman" w:cs="Times New Roman"/>
          <w:sz w:val="28"/>
          <w:szCs w:val="28"/>
        </w:rPr>
        <w:t xml:space="preserve">классификации </w:t>
      </w:r>
      <w:r w:rsidR="007D18AA" w:rsidRPr="00311620">
        <w:rPr>
          <w:rFonts w:ascii="Times New Roman" w:hAnsi="Times New Roman" w:cs="Times New Roman"/>
          <w:sz w:val="28"/>
          <w:szCs w:val="28"/>
        </w:rPr>
        <w:t>источник</w:t>
      </w:r>
      <w:r w:rsidR="00FA0EFF" w:rsidRPr="00311620">
        <w:rPr>
          <w:rFonts w:ascii="Times New Roman" w:hAnsi="Times New Roman" w:cs="Times New Roman"/>
          <w:sz w:val="28"/>
          <w:szCs w:val="28"/>
        </w:rPr>
        <w:t>а</w:t>
      </w:r>
      <w:r w:rsidR="007D18AA" w:rsidRPr="00311620">
        <w:rPr>
          <w:rFonts w:ascii="Times New Roman" w:hAnsi="Times New Roman" w:cs="Times New Roman"/>
          <w:sz w:val="28"/>
          <w:szCs w:val="28"/>
        </w:rPr>
        <w:t xml:space="preserve"> финансирования дефицитов бюджетов и соответствующего ему кода аналитической группы вида источник</w:t>
      </w:r>
      <w:r w:rsidR="0063079F" w:rsidRPr="00311620">
        <w:rPr>
          <w:rFonts w:ascii="Times New Roman" w:hAnsi="Times New Roman" w:cs="Times New Roman"/>
          <w:sz w:val="28"/>
          <w:szCs w:val="28"/>
        </w:rPr>
        <w:t>а</w:t>
      </w:r>
      <w:r w:rsidR="007D18AA" w:rsidRPr="00311620">
        <w:rPr>
          <w:rFonts w:ascii="Times New Roman" w:hAnsi="Times New Roman" w:cs="Times New Roman"/>
          <w:sz w:val="28"/>
          <w:szCs w:val="28"/>
        </w:rPr>
        <w:t xml:space="preserve"> финансирования дефицитов бюджетов, </w:t>
      </w:r>
      <w:r w:rsidR="0063079F" w:rsidRPr="00311620">
        <w:rPr>
          <w:rFonts w:ascii="Times New Roman" w:hAnsi="Times New Roman" w:cs="Times New Roman"/>
          <w:sz w:val="28"/>
          <w:szCs w:val="28"/>
        </w:rPr>
        <w:t>приведенного</w:t>
      </w:r>
      <w:r w:rsidR="007D18AA" w:rsidRPr="00311620">
        <w:rPr>
          <w:rFonts w:ascii="Times New Roman" w:hAnsi="Times New Roman" w:cs="Times New Roman"/>
          <w:sz w:val="28"/>
          <w:szCs w:val="28"/>
        </w:rPr>
        <w:t xml:space="preserve"> </w:t>
      </w:r>
      <w:r w:rsidR="0063079F" w:rsidRPr="00311620">
        <w:rPr>
          <w:rFonts w:ascii="Times New Roman" w:hAnsi="Times New Roman" w:cs="Times New Roman"/>
          <w:sz w:val="28"/>
          <w:szCs w:val="28"/>
        </w:rPr>
        <w:t xml:space="preserve">в </w:t>
      </w:r>
      <w:r w:rsidR="007D18AA" w:rsidRPr="00311620">
        <w:rPr>
          <w:rFonts w:ascii="Times New Roman" w:hAnsi="Times New Roman" w:cs="Times New Roman"/>
          <w:sz w:val="28"/>
          <w:szCs w:val="28"/>
        </w:rPr>
        <w:t>приложени</w:t>
      </w:r>
      <w:r w:rsidR="0063079F" w:rsidRPr="00311620">
        <w:rPr>
          <w:rFonts w:ascii="Times New Roman" w:hAnsi="Times New Roman" w:cs="Times New Roman"/>
          <w:sz w:val="28"/>
          <w:szCs w:val="28"/>
        </w:rPr>
        <w:t>и</w:t>
      </w:r>
      <w:r w:rsidR="007D18AA" w:rsidRPr="00311620">
        <w:rPr>
          <w:rFonts w:ascii="Times New Roman" w:hAnsi="Times New Roman" w:cs="Times New Roman"/>
          <w:sz w:val="28"/>
          <w:szCs w:val="28"/>
        </w:rPr>
        <w:t xml:space="preserve"> </w:t>
      </w:r>
      <w:r w:rsidR="00FD4991" w:rsidRPr="00311620">
        <w:rPr>
          <w:rFonts w:ascii="Times New Roman" w:hAnsi="Times New Roman" w:cs="Times New Roman"/>
          <w:sz w:val="28"/>
          <w:szCs w:val="28"/>
        </w:rPr>
        <w:t xml:space="preserve">5 </w:t>
      </w:r>
      <w:r w:rsidR="007D18AA" w:rsidRPr="00311620">
        <w:rPr>
          <w:rFonts w:ascii="Times New Roman" w:hAnsi="Times New Roman" w:cs="Times New Roman"/>
          <w:sz w:val="28"/>
          <w:szCs w:val="28"/>
        </w:rPr>
        <w:t>к настоящ</w:t>
      </w:r>
      <w:r w:rsidR="002D6BDF" w:rsidRPr="00311620">
        <w:rPr>
          <w:rFonts w:ascii="Times New Roman" w:hAnsi="Times New Roman" w:cs="Times New Roman"/>
          <w:sz w:val="28"/>
          <w:szCs w:val="28"/>
        </w:rPr>
        <w:t>ему</w:t>
      </w:r>
      <w:r w:rsidR="007D18AA" w:rsidRPr="00311620">
        <w:rPr>
          <w:rFonts w:ascii="Times New Roman" w:hAnsi="Times New Roman" w:cs="Times New Roman"/>
          <w:sz w:val="28"/>
          <w:szCs w:val="28"/>
        </w:rPr>
        <w:t xml:space="preserve"> </w:t>
      </w:r>
      <w:r w:rsidR="002D6BDF" w:rsidRPr="00311620">
        <w:rPr>
          <w:rFonts w:ascii="Times New Roman" w:hAnsi="Times New Roman" w:cs="Times New Roman"/>
          <w:sz w:val="28"/>
          <w:szCs w:val="28"/>
        </w:rPr>
        <w:t>Порядку</w:t>
      </w:r>
      <w:r w:rsidR="007D18AA" w:rsidRPr="00311620">
        <w:rPr>
          <w:rFonts w:ascii="Times New Roman" w:hAnsi="Times New Roman" w:cs="Times New Roman"/>
          <w:sz w:val="28"/>
          <w:szCs w:val="28"/>
        </w:rPr>
        <w:t>, в скобках указывается наименование соответствующего подвида источник</w:t>
      </w:r>
      <w:r w:rsidR="0063079F" w:rsidRPr="00311620">
        <w:rPr>
          <w:rFonts w:ascii="Times New Roman" w:hAnsi="Times New Roman" w:cs="Times New Roman"/>
          <w:sz w:val="28"/>
          <w:szCs w:val="28"/>
        </w:rPr>
        <w:t>а</w:t>
      </w:r>
      <w:r w:rsidR="007D18AA" w:rsidRPr="00311620">
        <w:rPr>
          <w:rFonts w:ascii="Times New Roman" w:hAnsi="Times New Roman" w:cs="Times New Roman"/>
          <w:sz w:val="28"/>
          <w:szCs w:val="28"/>
        </w:rPr>
        <w:t xml:space="preserve"> финансирования дефицитов бюджетов.</w:t>
      </w:r>
    </w:p>
    <w:p w:rsidR="007D18AA" w:rsidRPr="00311620" w:rsidRDefault="00033668" w:rsidP="00A50D82">
      <w:pPr>
        <w:pStyle w:val="ConsPlusNormal"/>
        <w:ind w:firstLine="709"/>
        <w:jc w:val="both"/>
        <w:rPr>
          <w:rFonts w:ascii="Times New Roman" w:hAnsi="Times New Roman" w:cs="Times New Roman"/>
          <w:sz w:val="28"/>
          <w:szCs w:val="28"/>
        </w:rPr>
      </w:pPr>
      <w:r w:rsidRPr="00311620">
        <w:rPr>
          <w:rFonts w:ascii="Times New Roman" w:hAnsi="Times New Roman" w:cs="Times New Roman"/>
          <w:sz w:val="28"/>
          <w:szCs w:val="28"/>
        </w:rPr>
        <w:t>57</w:t>
      </w:r>
      <w:r w:rsidR="00DB7D72" w:rsidRPr="00311620">
        <w:rPr>
          <w:rFonts w:ascii="Times New Roman" w:hAnsi="Times New Roman" w:cs="Times New Roman"/>
          <w:sz w:val="28"/>
          <w:szCs w:val="28"/>
        </w:rPr>
        <w:t xml:space="preserve">. </w:t>
      </w:r>
      <w:r w:rsidR="007D18AA" w:rsidRPr="00311620">
        <w:rPr>
          <w:rFonts w:ascii="Times New Roman" w:hAnsi="Times New Roman" w:cs="Times New Roman"/>
          <w:sz w:val="28"/>
          <w:szCs w:val="28"/>
        </w:rPr>
        <w:t>При администрировании источников финансирования дефицитов бюджетов внебюджетными фондами по кодам классификации источников финансирования дефицитов бюджетов группы 0100 "Источники внутреннего финансирования дефицитов бюджетов" с подгруппой 0105 "Изменение остатков средств на счетах по учету средств бюджета" коды подвида источник</w:t>
      </w:r>
      <w:r w:rsidR="0063079F" w:rsidRPr="00311620">
        <w:rPr>
          <w:rFonts w:ascii="Times New Roman" w:hAnsi="Times New Roman" w:cs="Times New Roman"/>
          <w:sz w:val="28"/>
          <w:szCs w:val="28"/>
        </w:rPr>
        <w:t>а</w:t>
      </w:r>
      <w:r w:rsidR="007D18AA" w:rsidRPr="00311620">
        <w:rPr>
          <w:rFonts w:ascii="Times New Roman" w:hAnsi="Times New Roman" w:cs="Times New Roman"/>
          <w:sz w:val="28"/>
          <w:szCs w:val="28"/>
        </w:rPr>
        <w:t xml:space="preserve"> финансирования дефицит</w:t>
      </w:r>
      <w:r w:rsidR="0063079F" w:rsidRPr="00311620">
        <w:rPr>
          <w:rFonts w:ascii="Times New Roman" w:hAnsi="Times New Roman" w:cs="Times New Roman"/>
          <w:sz w:val="28"/>
          <w:szCs w:val="28"/>
        </w:rPr>
        <w:t>ов</w:t>
      </w:r>
      <w:r w:rsidR="007D18AA" w:rsidRPr="00311620">
        <w:rPr>
          <w:rFonts w:ascii="Times New Roman" w:hAnsi="Times New Roman" w:cs="Times New Roman"/>
          <w:sz w:val="28"/>
          <w:szCs w:val="28"/>
        </w:rPr>
        <w:t xml:space="preserve"> бюджет</w:t>
      </w:r>
      <w:r w:rsidR="0063079F" w:rsidRPr="00311620">
        <w:rPr>
          <w:rFonts w:ascii="Times New Roman" w:hAnsi="Times New Roman" w:cs="Times New Roman"/>
          <w:sz w:val="28"/>
          <w:szCs w:val="28"/>
        </w:rPr>
        <w:t>ов</w:t>
      </w:r>
      <w:r w:rsidR="007D18AA" w:rsidRPr="00311620">
        <w:rPr>
          <w:rFonts w:ascii="Times New Roman" w:hAnsi="Times New Roman" w:cs="Times New Roman"/>
          <w:sz w:val="28"/>
          <w:szCs w:val="28"/>
        </w:rPr>
        <w:t xml:space="preserve">, установленные </w:t>
      </w:r>
      <w:r w:rsidR="0063079F" w:rsidRPr="00311620">
        <w:rPr>
          <w:rFonts w:ascii="Times New Roman" w:hAnsi="Times New Roman" w:cs="Times New Roman"/>
          <w:sz w:val="28"/>
          <w:szCs w:val="28"/>
        </w:rPr>
        <w:t xml:space="preserve">настоящим </w:t>
      </w:r>
      <w:r w:rsidR="002D6BDF" w:rsidRPr="00311620">
        <w:rPr>
          <w:rFonts w:ascii="Times New Roman" w:hAnsi="Times New Roman" w:cs="Times New Roman"/>
          <w:sz w:val="28"/>
          <w:szCs w:val="28"/>
        </w:rPr>
        <w:t>Порядком</w:t>
      </w:r>
      <w:r w:rsidR="007D18AA" w:rsidRPr="00311620">
        <w:rPr>
          <w:rFonts w:ascii="Times New Roman" w:hAnsi="Times New Roman" w:cs="Times New Roman"/>
          <w:sz w:val="28"/>
          <w:szCs w:val="28"/>
        </w:rPr>
        <w:t>, применяются в рамках управленческого учета с целью раскрытия информации в публичной отчетности.</w:t>
      </w:r>
    </w:p>
    <w:p w:rsidR="007D18AA" w:rsidRPr="00311620" w:rsidRDefault="007D18AA" w:rsidP="00A50D82">
      <w:pPr>
        <w:pStyle w:val="ConsPlusNormal"/>
        <w:ind w:firstLine="709"/>
        <w:jc w:val="both"/>
        <w:rPr>
          <w:rFonts w:ascii="Times New Roman" w:hAnsi="Times New Roman" w:cs="Times New Roman"/>
          <w:sz w:val="28"/>
          <w:szCs w:val="28"/>
        </w:rPr>
      </w:pPr>
      <w:r w:rsidRPr="00311620">
        <w:rPr>
          <w:rFonts w:ascii="Times New Roman" w:hAnsi="Times New Roman" w:cs="Times New Roman"/>
          <w:sz w:val="28"/>
          <w:szCs w:val="28"/>
        </w:rPr>
        <w:t>Коды классификации источников финансирования дефицитов бюджетов с подгруппой 0105 "Изменение остатков средств на счетах по учету средств бюджета" могут применяться с подвидами источник</w:t>
      </w:r>
      <w:r w:rsidR="0063079F" w:rsidRPr="00311620">
        <w:rPr>
          <w:rFonts w:ascii="Times New Roman" w:hAnsi="Times New Roman" w:cs="Times New Roman"/>
          <w:sz w:val="28"/>
          <w:szCs w:val="28"/>
        </w:rPr>
        <w:t>а</w:t>
      </w:r>
      <w:r w:rsidRPr="00311620">
        <w:rPr>
          <w:rFonts w:ascii="Times New Roman" w:hAnsi="Times New Roman" w:cs="Times New Roman"/>
          <w:sz w:val="28"/>
          <w:szCs w:val="28"/>
        </w:rPr>
        <w:t xml:space="preserve"> финансирования дефицит</w:t>
      </w:r>
      <w:r w:rsidR="0063079F" w:rsidRPr="00311620">
        <w:rPr>
          <w:rFonts w:ascii="Times New Roman" w:hAnsi="Times New Roman" w:cs="Times New Roman"/>
          <w:sz w:val="28"/>
          <w:szCs w:val="28"/>
        </w:rPr>
        <w:t>ов</w:t>
      </w:r>
      <w:r w:rsidRPr="00311620">
        <w:rPr>
          <w:rFonts w:ascii="Times New Roman" w:hAnsi="Times New Roman" w:cs="Times New Roman"/>
          <w:sz w:val="28"/>
          <w:szCs w:val="28"/>
        </w:rPr>
        <w:t xml:space="preserve"> бюджет</w:t>
      </w:r>
      <w:r w:rsidR="0063079F" w:rsidRPr="00311620">
        <w:rPr>
          <w:rFonts w:ascii="Times New Roman" w:hAnsi="Times New Roman" w:cs="Times New Roman"/>
          <w:sz w:val="28"/>
          <w:szCs w:val="28"/>
        </w:rPr>
        <w:t>ов</w:t>
      </w:r>
      <w:r w:rsidRPr="00311620">
        <w:rPr>
          <w:rFonts w:ascii="Times New Roman" w:hAnsi="Times New Roman" w:cs="Times New Roman"/>
          <w:sz w:val="28"/>
          <w:szCs w:val="28"/>
        </w:rPr>
        <w:t xml:space="preserve"> органами управления </w:t>
      </w:r>
      <w:r w:rsidR="00A50D82" w:rsidRPr="00311620">
        <w:rPr>
          <w:rFonts w:ascii="Times New Roman" w:hAnsi="Times New Roman" w:cs="Times New Roman"/>
          <w:sz w:val="28"/>
          <w:szCs w:val="28"/>
        </w:rPr>
        <w:t xml:space="preserve">государственными </w:t>
      </w:r>
      <w:r w:rsidRPr="00311620">
        <w:rPr>
          <w:rFonts w:ascii="Times New Roman" w:hAnsi="Times New Roman" w:cs="Times New Roman"/>
          <w:sz w:val="28"/>
          <w:szCs w:val="28"/>
        </w:rPr>
        <w:t xml:space="preserve">внебюджетными фондами Российской Федерации с целью ведения обособленного учета средств </w:t>
      </w:r>
      <w:r w:rsidR="00C66AF7" w:rsidRPr="00311620">
        <w:rPr>
          <w:rFonts w:ascii="Times New Roman" w:hAnsi="Times New Roman" w:cs="Times New Roman"/>
          <w:sz w:val="28"/>
          <w:szCs w:val="28"/>
        </w:rPr>
        <w:t xml:space="preserve">их </w:t>
      </w:r>
      <w:r w:rsidRPr="00311620">
        <w:rPr>
          <w:rFonts w:ascii="Times New Roman" w:hAnsi="Times New Roman" w:cs="Times New Roman"/>
          <w:sz w:val="28"/>
          <w:szCs w:val="28"/>
        </w:rPr>
        <w:t>бюджетов, в том числе резерва Пенсионного фонда Российской Федерации по обязательному пенсионному страхованию, где код подвида источника финансирования дефицит</w:t>
      </w:r>
      <w:r w:rsidR="0063079F" w:rsidRPr="00311620">
        <w:rPr>
          <w:rFonts w:ascii="Times New Roman" w:hAnsi="Times New Roman" w:cs="Times New Roman"/>
          <w:sz w:val="28"/>
          <w:szCs w:val="28"/>
        </w:rPr>
        <w:t>ов</w:t>
      </w:r>
      <w:r w:rsidRPr="00311620">
        <w:rPr>
          <w:rFonts w:ascii="Times New Roman" w:hAnsi="Times New Roman" w:cs="Times New Roman"/>
          <w:sz w:val="28"/>
          <w:szCs w:val="28"/>
        </w:rPr>
        <w:t xml:space="preserve"> бюджет</w:t>
      </w:r>
      <w:r w:rsidR="0063079F" w:rsidRPr="00311620">
        <w:rPr>
          <w:rFonts w:ascii="Times New Roman" w:hAnsi="Times New Roman" w:cs="Times New Roman"/>
          <w:sz w:val="28"/>
          <w:szCs w:val="28"/>
        </w:rPr>
        <w:t>ов</w:t>
      </w:r>
      <w:r w:rsidRPr="00311620">
        <w:rPr>
          <w:rFonts w:ascii="Times New Roman" w:hAnsi="Times New Roman" w:cs="Times New Roman"/>
          <w:sz w:val="28"/>
          <w:szCs w:val="28"/>
        </w:rPr>
        <w:t xml:space="preserve"> принимает значение от 9000 до 9999.</w:t>
      </w:r>
    </w:p>
    <w:p w:rsidR="007D18AA" w:rsidRPr="00311620" w:rsidRDefault="00033668" w:rsidP="00A50D82">
      <w:pPr>
        <w:pStyle w:val="ConsPlusNormal"/>
        <w:ind w:firstLine="709"/>
        <w:jc w:val="both"/>
        <w:rPr>
          <w:rFonts w:ascii="Times New Roman" w:hAnsi="Times New Roman" w:cs="Times New Roman"/>
          <w:sz w:val="28"/>
          <w:szCs w:val="28"/>
        </w:rPr>
      </w:pPr>
      <w:r w:rsidRPr="00311620">
        <w:rPr>
          <w:rFonts w:ascii="Times New Roman" w:hAnsi="Times New Roman" w:cs="Times New Roman"/>
          <w:sz w:val="28"/>
          <w:szCs w:val="28"/>
        </w:rPr>
        <w:t>58</w:t>
      </w:r>
      <w:r w:rsidR="00DB7D72" w:rsidRPr="00311620">
        <w:rPr>
          <w:rFonts w:ascii="Times New Roman" w:hAnsi="Times New Roman" w:cs="Times New Roman"/>
          <w:sz w:val="28"/>
          <w:szCs w:val="28"/>
        </w:rPr>
        <w:t xml:space="preserve">. </w:t>
      </w:r>
      <w:r w:rsidR="007D18AA" w:rsidRPr="00311620">
        <w:rPr>
          <w:rFonts w:ascii="Times New Roman" w:hAnsi="Times New Roman" w:cs="Times New Roman"/>
          <w:sz w:val="28"/>
          <w:szCs w:val="28"/>
        </w:rPr>
        <w:t>Закрепление за главными администраторами источников финансирования дефицит</w:t>
      </w:r>
      <w:r w:rsidR="00E4124A" w:rsidRPr="00311620">
        <w:rPr>
          <w:rFonts w:ascii="Times New Roman" w:hAnsi="Times New Roman" w:cs="Times New Roman"/>
          <w:sz w:val="28"/>
          <w:szCs w:val="28"/>
        </w:rPr>
        <w:t>ов</w:t>
      </w:r>
      <w:r w:rsidR="007D18AA" w:rsidRPr="00311620">
        <w:rPr>
          <w:rFonts w:ascii="Times New Roman" w:hAnsi="Times New Roman" w:cs="Times New Roman"/>
          <w:sz w:val="28"/>
          <w:szCs w:val="28"/>
        </w:rPr>
        <w:t xml:space="preserve"> бюджет</w:t>
      </w:r>
      <w:r w:rsidR="00E4124A" w:rsidRPr="00311620">
        <w:rPr>
          <w:rFonts w:ascii="Times New Roman" w:hAnsi="Times New Roman" w:cs="Times New Roman"/>
          <w:sz w:val="28"/>
          <w:szCs w:val="28"/>
        </w:rPr>
        <w:t>ов</w:t>
      </w:r>
      <w:r w:rsidR="007D18AA" w:rsidRPr="00311620">
        <w:rPr>
          <w:rFonts w:ascii="Times New Roman" w:hAnsi="Times New Roman" w:cs="Times New Roman"/>
          <w:sz w:val="28"/>
          <w:szCs w:val="28"/>
        </w:rPr>
        <w:t xml:space="preserve"> кодов классификации источников финансирования дефицит</w:t>
      </w:r>
      <w:r w:rsidR="00E4124A" w:rsidRPr="00311620">
        <w:rPr>
          <w:rFonts w:ascii="Times New Roman" w:hAnsi="Times New Roman" w:cs="Times New Roman"/>
          <w:sz w:val="28"/>
          <w:szCs w:val="28"/>
        </w:rPr>
        <w:t>ов</w:t>
      </w:r>
      <w:r w:rsidR="007D18AA" w:rsidRPr="00311620">
        <w:rPr>
          <w:rFonts w:ascii="Times New Roman" w:hAnsi="Times New Roman" w:cs="Times New Roman"/>
          <w:sz w:val="28"/>
          <w:szCs w:val="28"/>
        </w:rPr>
        <w:t xml:space="preserve"> бюджет</w:t>
      </w:r>
      <w:r w:rsidR="00E4124A" w:rsidRPr="00311620">
        <w:rPr>
          <w:rFonts w:ascii="Times New Roman" w:hAnsi="Times New Roman" w:cs="Times New Roman"/>
          <w:sz w:val="28"/>
          <w:szCs w:val="28"/>
        </w:rPr>
        <w:t>ов</w:t>
      </w:r>
      <w:r w:rsidR="007D18AA" w:rsidRPr="00311620">
        <w:rPr>
          <w:rFonts w:ascii="Times New Roman" w:hAnsi="Times New Roman" w:cs="Times New Roman"/>
          <w:sz w:val="28"/>
          <w:szCs w:val="28"/>
        </w:rPr>
        <w:t xml:space="preserve"> производится исходя из осуществляемых ими полномочий по осуществлению операций с источниками финансирования дефицитов бюджетов.</w:t>
      </w:r>
    </w:p>
    <w:p w:rsidR="007D18AA" w:rsidRPr="00311620" w:rsidRDefault="00033668" w:rsidP="00A50D82">
      <w:pPr>
        <w:pStyle w:val="ConsPlusNormal"/>
        <w:ind w:firstLine="709"/>
        <w:jc w:val="both"/>
        <w:rPr>
          <w:rFonts w:ascii="Times New Roman" w:hAnsi="Times New Roman" w:cs="Times New Roman"/>
          <w:sz w:val="28"/>
          <w:szCs w:val="28"/>
        </w:rPr>
      </w:pPr>
      <w:r w:rsidRPr="00311620">
        <w:rPr>
          <w:rFonts w:ascii="Times New Roman" w:hAnsi="Times New Roman" w:cs="Times New Roman"/>
          <w:sz w:val="28"/>
          <w:szCs w:val="28"/>
        </w:rPr>
        <w:t>59</w:t>
      </w:r>
      <w:r w:rsidR="00D565BC" w:rsidRPr="00311620">
        <w:rPr>
          <w:rFonts w:ascii="Times New Roman" w:hAnsi="Times New Roman" w:cs="Times New Roman"/>
          <w:sz w:val="28"/>
          <w:szCs w:val="28"/>
        </w:rPr>
        <w:t xml:space="preserve">. </w:t>
      </w:r>
      <w:r w:rsidR="007D18AA" w:rsidRPr="00311620">
        <w:rPr>
          <w:rFonts w:ascii="Times New Roman" w:hAnsi="Times New Roman" w:cs="Times New Roman"/>
          <w:sz w:val="28"/>
          <w:szCs w:val="28"/>
        </w:rPr>
        <w:t>Группа источников финансирования дефицитов бюджетов имеет следующие значения:</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0100 - источники внутреннего финансирования дефицитов бюджетов;</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0200 - источники внешнего финансирования дефицитов бюджетов.</w:t>
      </w:r>
    </w:p>
    <w:p w:rsidR="003C6E4F" w:rsidRDefault="003C6E4F" w:rsidP="006D0824">
      <w:pPr>
        <w:pStyle w:val="ConsPlusNormal"/>
        <w:spacing w:after="40"/>
        <w:ind w:firstLine="709"/>
        <w:jc w:val="both"/>
        <w:rPr>
          <w:rFonts w:ascii="Times New Roman" w:hAnsi="Times New Roman" w:cs="Times New Roman"/>
          <w:sz w:val="28"/>
          <w:szCs w:val="28"/>
        </w:rPr>
      </w:pPr>
    </w:p>
    <w:p w:rsidR="007D18AA" w:rsidRPr="00311620" w:rsidRDefault="00033668"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lastRenderedPageBreak/>
        <w:t>59</w:t>
      </w:r>
      <w:r w:rsidR="00D565BC" w:rsidRPr="00311620">
        <w:rPr>
          <w:rFonts w:ascii="Times New Roman" w:hAnsi="Times New Roman" w:cs="Times New Roman"/>
          <w:sz w:val="28"/>
          <w:szCs w:val="28"/>
        </w:rPr>
        <w:t xml:space="preserve">.1. </w:t>
      </w:r>
      <w:r w:rsidR="007D18AA" w:rsidRPr="00311620">
        <w:rPr>
          <w:rFonts w:ascii="Times New Roman" w:hAnsi="Times New Roman" w:cs="Times New Roman"/>
          <w:sz w:val="28"/>
          <w:szCs w:val="28"/>
        </w:rPr>
        <w:t>Группа 0100 "Источники внутреннего финансирования дефицитов бюджетов" содержит следующие подгруппы:</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0101 - государственные (муниципальные) ценные бумаги, номинальная стоимость которых указана в валюте Российской Федерации. Данная подгруппа отражает разницу между средствами, поступившими от размещения государственных (муниципальных) ценных бумаг, номинальная стоимость которых указана в валюте Российской Федерации, и средствами, направленными на их погашение (выкуп);</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0102 - кредиты кредитных организаций в валюте Российской Федерации. Данная подгруппа отражает разницу между полученными и погашенными Российской Федерацией, государственными внебюджетными фондами Российской Федерации, субъектами Российской Федерации, муниципальными образованиями, территориальными государственными внебюджетными фондами кредитами кредитных организаций в валюте Российской Федерации;</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0103 - бюджетные кредиты от других бюджетов бюджетной системы Российской Федерации. Данная подгруппа отражает разницу между:</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полученными и погашенными Российской Федерацией, государственными внебюджетными фондами Российской Федерации, субъектами Российской Федерации, муниципальными образованиями, территориальными государственными внебюджетными фондами в валюте Российской Федерации бюджетными кредитами, предоставленными соответствующему бюджету другими бюджетами бюджетной системы Российской Федерации;</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полученными и погашенными субъектом Российской Федерации бюджетными кредитами в иностранной валюте, предоставленными Российской Федерацией в рамках использования целевых иностранных кредитов (заимствований);</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полученными и погашенными муниципальными образованиями бюджетными кредитами в иностранной валюте, предоставленными Российской Федерацией в рамках использования целевых иностранных кредитов (заимствований);</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0104 - кредиты международных финансовых организаций в валюте Российской Федерации. Данная подгруппа отражает разницу между полученными и погашенными Российской Федерацией, субъектами Российской Федерации в валюте Российской Федерации кредитами международных финансовых организаций;</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0105 - изменение остатков средств на счетах по учету средств бюджета. Данная подгруппа отражает изменение остатков средств на счетах по учету средств соответствующего бюджета в течение соответствующего финансового года;</w:t>
      </w:r>
    </w:p>
    <w:p w:rsidR="007D18AA"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0106 - иные источники внутреннего финансирования дефицитов бюджетов. Данная подгруппа отражает источники внутреннего финансирования дефицитов соответствующих бюджетов, не отнесенные ни к одной из иных подгрупп, указанных выше.</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lastRenderedPageBreak/>
        <w:t>Подгруппа 0106 "Иные источники внутреннего финансирования дефицитов бюджетов" включает следующие статьи источников финансирования дефицитов бюджетов:</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010000 - акции и иные формы участия в капитале, находящиеся в государственной и муниципальной собственности. По данной статье отражаются поступления от продажи акций и иных форм участия в капитале, находящихся в собственности Российской Федерации, государственных внебюджетных фондов Российской Федерации, субъектов Российской Федерации, муниципальных образований, территориальных государственных внебюджетных фондов;</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020000 - государственные запасы драгоценных металлов и драгоценных камней. По данной статье отражаются поступления от реализации государственных запасов драгоценных металлов и драгоценных камней, уменьшенные на размер выплат на их приобретение;</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030000 - курсовая разница. По данной статье отражается курсовая разница по средствам соответствующих бюджетов;</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040000 - исполнение государственных и муниципальных гарантий. По данной статье отражается объем средств, направляемых на исполнение государственных и муниципальных гарантий в валюте Российской Федерации и в иностранной валюте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050000 - бюджетные кредиты, предоставленные внутри страны в валюте Российской Федерации. По данной статье отражается:</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разница между средствами, полученными от возврата предоставленных из соответствующего бюджета юридическим лицам бюджетных кредитов</w:t>
      </w:r>
      <w:r w:rsidR="00E4124A" w:rsidRPr="00311620">
        <w:rPr>
          <w:rFonts w:ascii="Times New Roman" w:hAnsi="Times New Roman" w:cs="Times New Roman"/>
          <w:sz w:val="28"/>
          <w:szCs w:val="28"/>
        </w:rPr>
        <w:t>,</w:t>
      </w:r>
      <w:r w:rsidRPr="00311620">
        <w:rPr>
          <w:rFonts w:ascii="Times New Roman" w:hAnsi="Times New Roman" w:cs="Times New Roman"/>
          <w:sz w:val="28"/>
          <w:szCs w:val="28"/>
        </w:rPr>
        <w:t xml:space="preserve"> и суммой предоставленных из соответствующего бюджета юридическим лицам бюджетных кредитов в валюте Российской Федерации;</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разница между средствами, полученными от возврата предоставленных из соответствующего бюджета другим бюджетам бюджетной системы Российской Федерации бюджетных кредитов, и суммой предоставленных из соответствующего бюджета другим бюджетам бюджетной системы Российской Федерации бюджетных кредитов в валюте Российской Федерации;</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060000 - прочие источники внутреннего финансирования дефицитов бюджетов. По данной статье отражаются прочие источники внутреннего финансирования дефицита соответствующего бюджета, в том числе:</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 xml:space="preserve">компенсационные выплаты по вкладам в Сберегательном банке Российской Федерации по состоянию на 20 июня 1991 года, вкладам (взносам) в организациях государственного страхования по состоянию </w:t>
      </w:r>
      <w:r w:rsidR="009D7A88" w:rsidRPr="00311620">
        <w:rPr>
          <w:rFonts w:ascii="Times New Roman" w:hAnsi="Times New Roman" w:cs="Times New Roman"/>
          <w:sz w:val="28"/>
          <w:szCs w:val="28"/>
        </w:rPr>
        <w:br/>
      </w:r>
      <w:r w:rsidRPr="00311620">
        <w:rPr>
          <w:rFonts w:ascii="Times New Roman" w:hAnsi="Times New Roman" w:cs="Times New Roman"/>
          <w:sz w:val="28"/>
          <w:szCs w:val="28"/>
        </w:rPr>
        <w:t>на 1 января 1992 года, выкуп государственных ценных бумаг (ГКО СССР) и сертификатов Сберегательного банка СССР, размещенных на территории РСФСР до 1 января 1992 года;</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lastRenderedPageBreak/>
        <w:t>платежи по погашению государственных долговых товарных обязательств;</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прочие платежи, направляемые на выплаты иных обязательств;</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бюджетные средства, размещенные на депозитах в кредитных организациях;</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070000 - бюджетные кредиты, предоставленные федеральным бюджетом внутри страны за счет средств целевых иностранных кредитов (заимствований). По данной статье отражается разница между средствами, полученными от возврата бюджетных кредитов за счет средств целевых иностранных кредитов (заимствований), предоставленных внутри страны, и суммой предоставленных внутри страны бюджетных кредитов за счет средств целевых иностранных кредитов (заимствований). В целях детализации расчетов по задолженности по видам кредитов в сфере международной деятельности применяются коды подвида источников финансирования дефицитов бюджетов;</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080000 - прочие бюджетные кредиты (ссуды), предоставленные внутри страны. Данная статья отражает разницу между средствами, полученными от возврата прочих бюджетных кредитов (ссуд), предоставленных федеральным бюджетом, бюджетами субъектов Российской Федерации, бюджетами муниципальных образований внутри страны, и суммой прочих бюджетных кредитов (ссуд), предоставленных федеральным бюджетом, бюджетами субъектов Российской Федерации, бюджетами муниципальных образований внутри страны.</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Кроме того, по данной статье источников финансирования дефицитов бюджетов отражается возврат средств субъектами Российской Федерации, муниципальными образованиями и юридическими лицами в счет исполненных Российской Федерацией государственных гарантий Российской Федерации;</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 xml:space="preserve">090000 - </w:t>
      </w:r>
      <w:r w:rsidR="00983361" w:rsidRPr="00311620">
        <w:rPr>
          <w:rFonts w:ascii="Times New Roman" w:hAnsi="Times New Roman" w:cs="Times New Roman"/>
          <w:sz w:val="28"/>
          <w:szCs w:val="28"/>
        </w:rPr>
        <w:t>обязательства Российской Федерации, возникшие в рамках соглашений между государствами - членами Евразийского экономического союза.</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В целях детализации расчетов по видам кредитов</w:t>
      </w:r>
      <w:r w:rsidR="00983361" w:rsidRPr="00311620">
        <w:rPr>
          <w:rFonts w:ascii="Times New Roman" w:hAnsi="Times New Roman" w:cs="Times New Roman"/>
          <w:sz w:val="28"/>
          <w:szCs w:val="28"/>
        </w:rPr>
        <w:t xml:space="preserve"> и обязательств</w:t>
      </w:r>
      <w:r w:rsidRPr="00311620">
        <w:rPr>
          <w:rFonts w:ascii="Times New Roman" w:hAnsi="Times New Roman" w:cs="Times New Roman"/>
          <w:sz w:val="28"/>
          <w:szCs w:val="28"/>
        </w:rPr>
        <w:t xml:space="preserve"> по подгруппе 0106 "Иные источники внутреннего финансирования дефицитов бюджетов" применяются коды подвида источников финансирования дефицитов бюджетов.</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100000 - операции по управлению остатками средств на единых счетах бюджетов. По данной статье отражается:</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разница между средствами бюджетов, размещенными на банковских депозитах, и суммой средств, полученных от возврата средств бюджетов с банковских депозитов;</w:t>
      </w:r>
    </w:p>
    <w:p w:rsidR="00A61333"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 xml:space="preserve">разница между средствами, полученными от возврата предоставленных из федерального бюджета бюджетных кредитов на пополнение остатков средств на счетах бюджетов субъектов Российской Федерации (местных бюджетов), и суммой предоставленных из федерального бюджета </w:t>
      </w:r>
      <w:r w:rsidRPr="00311620">
        <w:rPr>
          <w:rFonts w:ascii="Times New Roman" w:hAnsi="Times New Roman" w:cs="Times New Roman"/>
          <w:sz w:val="28"/>
          <w:szCs w:val="28"/>
        </w:rPr>
        <w:lastRenderedPageBreak/>
        <w:t>бюджетных кредитов на пополнение остатков средств на счетах бюджетов субъектов Российской Федерации (местных бюджетов);</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разница между средствами организаций, учредителями которых являются Российская Федерации, субъекты Российской Федерации, муниципальные образования, привлеченными с лицевых счетов, открытых данным организациям в органах Федерального казначейства или финансовых органах, и суммой средств данных организаций, возвращенных на лицевые счета, открытые им в органах Федерального казначейства или финансовых органах;</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разница между средствами организаций, привлеченными с лицевых счетов, открытых данным организациям в органах Федерального казначейства, и суммой средств данных организаций, возвращенных на лицевые счета, открытые им в органах Федерального казначейства;</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разница между средствами бюджетов государственных внебюджетных фондов Российской Федерации, привлеченными с лицевых счетов, открытых данным фондам в органах Федерального казначейства, и суммой средств данных фондов Российской Федерации, возвращенных на лицевые счета, открытые им в органах Федерального казначейства.</w:t>
      </w:r>
    </w:p>
    <w:p w:rsidR="007D18AA" w:rsidRPr="00311620" w:rsidRDefault="001621FB" w:rsidP="006D0824">
      <w:pPr>
        <w:pStyle w:val="ConsPlusNormal"/>
        <w:spacing w:after="40"/>
        <w:ind w:firstLine="709"/>
        <w:jc w:val="both"/>
        <w:rPr>
          <w:rFonts w:ascii="Times New Roman" w:hAnsi="Times New Roman" w:cs="Times New Roman"/>
          <w:sz w:val="28"/>
          <w:szCs w:val="28"/>
        </w:rPr>
      </w:pPr>
      <w:r>
        <w:rPr>
          <w:rFonts w:ascii="Times New Roman" w:hAnsi="Times New Roman" w:cs="Times New Roman"/>
          <w:sz w:val="28"/>
          <w:szCs w:val="28"/>
        </w:rPr>
        <w:t>59</w:t>
      </w:r>
      <w:r w:rsidR="00D565BC" w:rsidRPr="00311620">
        <w:rPr>
          <w:rFonts w:ascii="Times New Roman" w:hAnsi="Times New Roman" w:cs="Times New Roman"/>
          <w:sz w:val="28"/>
          <w:szCs w:val="28"/>
        </w:rPr>
        <w:t>.2.</w:t>
      </w:r>
      <w:r w:rsidR="007D18AA" w:rsidRPr="00311620">
        <w:rPr>
          <w:rFonts w:ascii="Times New Roman" w:hAnsi="Times New Roman" w:cs="Times New Roman"/>
          <w:sz w:val="28"/>
          <w:szCs w:val="28"/>
        </w:rPr>
        <w:t xml:space="preserve"> Группа 0200 "Источники внешнего финансирования дефицитов бюджетов" содержит следующие подгруппы:</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0201 - государственные ценные бумаги, номинальная стоимость которых указана в иностранной валюте. Данная подгруппа отражает разницу между средствами, поступившими от размещения государственных займов, осуществляемых путем выпуска государственных ценных бумаг от имени Российской Федерации, субъектов Российской Федерации, номинальная стоимость которых указана в иностранной валюте, и средствами, направленными на их погашение</w:t>
      </w:r>
      <w:r w:rsidR="00983361" w:rsidRPr="00311620">
        <w:rPr>
          <w:rFonts w:ascii="Times New Roman" w:hAnsi="Times New Roman" w:cs="Times New Roman"/>
          <w:sz w:val="28"/>
          <w:szCs w:val="28"/>
        </w:rPr>
        <w:t xml:space="preserve"> (выкуп)</w:t>
      </w:r>
      <w:r w:rsidRPr="00311620">
        <w:rPr>
          <w:rFonts w:ascii="Times New Roman" w:hAnsi="Times New Roman" w:cs="Times New Roman"/>
          <w:sz w:val="28"/>
          <w:szCs w:val="28"/>
        </w:rPr>
        <w:t>;</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0202 - кредиты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в иностранной валюте. Данная подгруппа отражает разницу между полученными и погашенными Российской Федерацией в иностранной валюте кредитами иностранных государств, включая целевые иностранные кредиты (заимствования),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0203 - кредиты кредитных организаций в иностранной валюте. Данная подгруппа отражает разницу между полученными и погашенными Российской Федерацией, субъектами Российской Федерации в иностранной валюте кредитами кредитных организаций;</w:t>
      </w:r>
    </w:p>
    <w:p w:rsidR="007D18AA"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0204 - иные источники внешнего финансирования дефицитов бюджетов. Данная подгруппа отражает:</w:t>
      </w:r>
    </w:p>
    <w:p w:rsidR="00F16E40" w:rsidRPr="00311620" w:rsidRDefault="00F16E40" w:rsidP="006D0824">
      <w:pPr>
        <w:pStyle w:val="ConsPlusNormal"/>
        <w:spacing w:after="40"/>
        <w:ind w:firstLine="709"/>
        <w:jc w:val="both"/>
        <w:rPr>
          <w:rFonts w:ascii="Times New Roman" w:hAnsi="Times New Roman" w:cs="Times New Roman"/>
          <w:sz w:val="28"/>
          <w:szCs w:val="28"/>
        </w:rPr>
      </w:pP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lastRenderedPageBreak/>
        <w:t>объем средств, направляемых на исполнение государственных гарантий Российской Федерации, субъектов Российской Федерации в иностранной валюте, в случае если исполнение гарантом государственных гарантий Российской Федерации, субъектов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объем средств, направляемых на исполнение государственных гарантий субъектов Российской Федерации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государственных гарантий субъектов Российской Федерации ведет к возникновению прав регрессного требования гаранта к принципалу;</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разницу между средствами, полученными от возврата государственных финансовых и государственных экспортных кредитов, предоставленных иностранным государствам и (или) иностранным юридическим лицам из федерального бюджета, и средствами, направленными на предоставление федеральным бюджетом государственных финансовых и государственных экспортных кредитов иностранным государствам и (или) иностранным юридическим лицам;</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прочие источники внешнего финансирования дефицитов бюджетов.</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Подгруппа 0204 "Иные источники внешнего финансирования дефицитов бюджетов" включает следующие статьи источников финансирования дефицитов бюджетов:</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 xml:space="preserve">040001 - </w:t>
      </w:r>
      <w:r w:rsidR="00983361" w:rsidRPr="00311620">
        <w:rPr>
          <w:rFonts w:ascii="Times New Roman" w:hAnsi="Times New Roman" w:cs="Times New Roman"/>
          <w:sz w:val="28"/>
          <w:szCs w:val="28"/>
        </w:rPr>
        <w:t>обязательства перед Российской Федерацией, возникшие в рамках соглашений между государствами - членами Евразийского экономического союза</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 xml:space="preserve">В целях детализации расчетов по видам </w:t>
      </w:r>
      <w:r w:rsidR="00983361" w:rsidRPr="00311620">
        <w:rPr>
          <w:rFonts w:ascii="Times New Roman" w:hAnsi="Times New Roman" w:cs="Times New Roman"/>
          <w:sz w:val="28"/>
          <w:szCs w:val="28"/>
        </w:rPr>
        <w:t xml:space="preserve">обязательств </w:t>
      </w:r>
      <w:r w:rsidRPr="00311620">
        <w:rPr>
          <w:rFonts w:ascii="Times New Roman" w:hAnsi="Times New Roman" w:cs="Times New Roman"/>
          <w:sz w:val="28"/>
          <w:szCs w:val="28"/>
        </w:rPr>
        <w:t>в рамках Договора о Евразийском экономическом союзе применяются коды подвида источников финансирования дефицитов бюджетов.</w:t>
      </w:r>
    </w:p>
    <w:p w:rsidR="007D18AA" w:rsidRPr="00311620" w:rsidRDefault="00033668"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60</w:t>
      </w:r>
      <w:r w:rsidR="00D565BC" w:rsidRPr="00311620">
        <w:rPr>
          <w:rFonts w:ascii="Times New Roman" w:hAnsi="Times New Roman" w:cs="Times New Roman"/>
          <w:sz w:val="28"/>
          <w:szCs w:val="28"/>
        </w:rPr>
        <w:t>.</w:t>
      </w:r>
      <w:r w:rsidR="007D18AA" w:rsidRPr="00311620">
        <w:rPr>
          <w:rFonts w:ascii="Times New Roman" w:hAnsi="Times New Roman" w:cs="Times New Roman"/>
          <w:sz w:val="28"/>
          <w:szCs w:val="28"/>
        </w:rPr>
        <w:t xml:space="preserve"> Код статьи источник</w:t>
      </w:r>
      <w:r w:rsidR="00B04A3B" w:rsidRPr="00311620">
        <w:rPr>
          <w:rFonts w:ascii="Times New Roman" w:hAnsi="Times New Roman" w:cs="Times New Roman"/>
          <w:sz w:val="28"/>
          <w:szCs w:val="28"/>
        </w:rPr>
        <w:t>а</w:t>
      </w:r>
      <w:r w:rsidR="007D18AA" w:rsidRPr="00311620">
        <w:rPr>
          <w:rFonts w:ascii="Times New Roman" w:hAnsi="Times New Roman" w:cs="Times New Roman"/>
          <w:sz w:val="28"/>
          <w:szCs w:val="28"/>
        </w:rPr>
        <w:t xml:space="preserve"> финансирования дефицитов бюджетов имеет один из следующих кодов элемента источников финансирования дефицитов бюджетов:</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01 - федеральный бюджет;</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02 - бюджет субъекта Российской Федерации;</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 xml:space="preserve">03 - </w:t>
      </w:r>
      <w:r w:rsidR="00A1390B" w:rsidRPr="00311620">
        <w:rPr>
          <w:rFonts w:ascii="Times New Roman" w:hAnsi="Times New Roman" w:cs="Times New Roman"/>
          <w:sz w:val="28"/>
          <w:szCs w:val="28"/>
        </w:rPr>
        <w:t>бюджеты внутригородских муниципальных образований городов федерального значения Москвы, Санкт-Петербурга и Севастополя</w:t>
      </w:r>
      <w:r w:rsidRPr="00311620">
        <w:rPr>
          <w:rFonts w:ascii="Times New Roman" w:hAnsi="Times New Roman" w:cs="Times New Roman"/>
          <w:sz w:val="28"/>
          <w:szCs w:val="28"/>
        </w:rPr>
        <w:t>;</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04 - бюджет городского округа;</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05 - бюджет муниципального района;</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06 - бюджет Пенсионного фонда Российской Федерации;</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07 - бюджет Фонда социального страхования Российской Федерации;</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08 - бюджет Федерального фонда обязательного медицинского страхования;</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09 - бюджет территориального фонда обязательного медицинского страхования;</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lastRenderedPageBreak/>
        <w:t>10 - бюджет сельского поселения;</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11 - бюджет городского округа с внутригородским делением;</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12 - бюджет внутригородского района;</w:t>
      </w:r>
    </w:p>
    <w:p w:rsidR="00A61333"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13 - бюджет городского поселения.</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Код элемента источников финансирования дефицитов бюджетов отражает принадлежность источника финансирования дефицитов бюджетов бюджету бюджетной системы Российской Федерации.</w:t>
      </w:r>
    </w:p>
    <w:p w:rsidR="007D18AA" w:rsidRPr="00311620" w:rsidRDefault="00033668"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61</w:t>
      </w:r>
      <w:r w:rsidR="00D565BC" w:rsidRPr="00311620">
        <w:rPr>
          <w:rFonts w:ascii="Times New Roman" w:hAnsi="Times New Roman" w:cs="Times New Roman"/>
          <w:sz w:val="28"/>
          <w:szCs w:val="28"/>
        </w:rPr>
        <w:t xml:space="preserve">. </w:t>
      </w:r>
      <w:r w:rsidR="007D18AA" w:rsidRPr="00311620">
        <w:rPr>
          <w:rFonts w:ascii="Times New Roman" w:hAnsi="Times New Roman" w:cs="Times New Roman"/>
          <w:sz w:val="28"/>
          <w:szCs w:val="28"/>
        </w:rPr>
        <w:t>Код вида источников финансирования дефицитов бюджетов (14 - 20 разряды кода классификации источников финансирования дефицитов бюджетов) включает:</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подвид источников финансирования дефицитов бюджетов (14 - 17 разряды кода классификации источников финансирования дефицитов бюджетов);</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аналитическая группа вида источников финансирования дефицитов бюджетов (18 - 20 разряды кода классификации источников финансирования дефицитов бюджетов).</w:t>
      </w:r>
    </w:p>
    <w:p w:rsidR="007D18AA" w:rsidRPr="00311620" w:rsidRDefault="00B04A3B"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К</w:t>
      </w:r>
      <w:r w:rsidR="007D18AA" w:rsidRPr="00311620">
        <w:rPr>
          <w:rFonts w:ascii="Times New Roman" w:hAnsi="Times New Roman" w:cs="Times New Roman"/>
          <w:sz w:val="28"/>
          <w:szCs w:val="28"/>
        </w:rPr>
        <w:t>оды аналитической группы вида источник</w:t>
      </w:r>
      <w:r w:rsidRPr="00311620">
        <w:rPr>
          <w:rFonts w:ascii="Times New Roman" w:hAnsi="Times New Roman" w:cs="Times New Roman"/>
          <w:sz w:val="28"/>
          <w:szCs w:val="28"/>
        </w:rPr>
        <w:t>а</w:t>
      </w:r>
      <w:r w:rsidR="007D18AA" w:rsidRPr="00311620">
        <w:rPr>
          <w:rFonts w:ascii="Times New Roman" w:hAnsi="Times New Roman" w:cs="Times New Roman"/>
          <w:sz w:val="28"/>
          <w:szCs w:val="28"/>
        </w:rPr>
        <w:t xml:space="preserve"> финансирования дефицитов бюджетов, обязательны</w:t>
      </w:r>
      <w:r w:rsidRPr="00311620">
        <w:rPr>
          <w:rFonts w:ascii="Times New Roman" w:hAnsi="Times New Roman" w:cs="Times New Roman"/>
          <w:sz w:val="28"/>
          <w:szCs w:val="28"/>
        </w:rPr>
        <w:t>е</w:t>
      </w:r>
      <w:r w:rsidR="007D18AA" w:rsidRPr="00311620">
        <w:rPr>
          <w:rFonts w:ascii="Times New Roman" w:hAnsi="Times New Roman" w:cs="Times New Roman"/>
          <w:sz w:val="28"/>
          <w:szCs w:val="28"/>
        </w:rPr>
        <w:t xml:space="preserve"> для применения всеми уровнями бюджетов бюджетной системы Российской Федерации</w:t>
      </w:r>
      <w:r w:rsidRPr="00311620">
        <w:rPr>
          <w:rFonts w:ascii="Times New Roman" w:hAnsi="Times New Roman" w:cs="Times New Roman"/>
          <w:sz w:val="28"/>
          <w:szCs w:val="28"/>
        </w:rPr>
        <w:t xml:space="preserve">, утверждены </w:t>
      </w:r>
      <w:r w:rsidR="00A50D82" w:rsidRPr="00311620">
        <w:rPr>
          <w:rFonts w:ascii="Times New Roman" w:hAnsi="Times New Roman" w:cs="Times New Roman"/>
          <w:sz w:val="28"/>
          <w:szCs w:val="28"/>
        </w:rPr>
        <w:t xml:space="preserve">                 пунктом </w:t>
      </w:r>
      <w:r w:rsidR="00033668" w:rsidRPr="00311620">
        <w:rPr>
          <w:rFonts w:ascii="Times New Roman" w:hAnsi="Times New Roman" w:cs="Times New Roman"/>
          <w:sz w:val="28"/>
          <w:szCs w:val="28"/>
        </w:rPr>
        <w:t xml:space="preserve">62 </w:t>
      </w:r>
      <w:r w:rsidRPr="00311620">
        <w:rPr>
          <w:rFonts w:ascii="Times New Roman" w:hAnsi="Times New Roman" w:cs="Times New Roman"/>
          <w:sz w:val="28"/>
          <w:szCs w:val="28"/>
        </w:rPr>
        <w:t>настоящ</w:t>
      </w:r>
      <w:r w:rsidR="00A50D82" w:rsidRPr="00311620">
        <w:rPr>
          <w:rFonts w:ascii="Times New Roman" w:hAnsi="Times New Roman" w:cs="Times New Roman"/>
          <w:sz w:val="28"/>
          <w:szCs w:val="28"/>
        </w:rPr>
        <w:t>его</w:t>
      </w:r>
      <w:r w:rsidRPr="00311620">
        <w:rPr>
          <w:rFonts w:ascii="Times New Roman" w:hAnsi="Times New Roman" w:cs="Times New Roman"/>
          <w:sz w:val="28"/>
          <w:szCs w:val="28"/>
        </w:rPr>
        <w:t xml:space="preserve"> Порядк</w:t>
      </w:r>
      <w:r w:rsidR="00A50D82" w:rsidRPr="00311620">
        <w:rPr>
          <w:rFonts w:ascii="Times New Roman" w:hAnsi="Times New Roman" w:cs="Times New Roman"/>
          <w:sz w:val="28"/>
          <w:szCs w:val="28"/>
        </w:rPr>
        <w:t>а</w:t>
      </w:r>
      <w:r w:rsidR="007D18AA" w:rsidRPr="00311620">
        <w:rPr>
          <w:rFonts w:ascii="Times New Roman" w:hAnsi="Times New Roman" w:cs="Times New Roman"/>
          <w:sz w:val="28"/>
          <w:szCs w:val="28"/>
        </w:rPr>
        <w:t>.</w:t>
      </w:r>
    </w:p>
    <w:p w:rsidR="00FD4991" w:rsidRPr="00311620" w:rsidRDefault="00FD4991" w:rsidP="00FD4991">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Министерство финансов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r w:rsidRPr="00311620">
        <w:rPr>
          <w:rStyle w:val="ab"/>
          <w:rFonts w:ascii="Times New Roman" w:hAnsi="Times New Roman" w:cs="Times New Roman"/>
          <w:sz w:val="28"/>
          <w:szCs w:val="28"/>
        </w:rPr>
        <w:footnoteReference w:id="1"/>
      </w:r>
      <w:r w:rsidRPr="00311620">
        <w:rPr>
          <w:rFonts w:ascii="Times New Roman" w:hAnsi="Times New Roman" w:cs="Times New Roman"/>
          <w:sz w:val="28"/>
          <w:szCs w:val="28"/>
        </w:rPr>
        <w:t>, с учетом положений настоящего Порядка.</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Финансовый орган субъекта Российской Федерации утверждает перечень кодов видов источник</w:t>
      </w:r>
      <w:r w:rsidR="00B04A3B" w:rsidRPr="00311620">
        <w:rPr>
          <w:rFonts w:ascii="Times New Roman" w:hAnsi="Times New Roman" w:cs="Times New Roman"/>
          <w:sz w:val="28"/>
          <w:szCs w:val="28"/>
        </w:rPr>
        <w:t>ов</w:t>
      </w:r>
      <w:r w:rsidRPr="00311620">
        <w:rPr>
          <w:rFonts w:ascii="Times New Roman" w:hAnsi="Times New Roman" w:cs="Times New Roman"/>
          <w:sz w:val="28"/>
          <w:szCs w:val="28"/>
        </w:rPr>
        <w:t xml:space="preserve">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 с учетом </w:t>
      </w:r>
      <w:r w:rsidR="00B04A3B" w:rsidRPr="00311620">
        <w:rPr>
          <w:rFonts w:ascii="Times New Roman" w:hAnsi="Times New Roman" w:cs="Times New Roman"/>
          <w:sz w:val="28"/>
          <w:szCs w:val="28"/>
        </w:rPr>
        <w:t>положений настоящего</w:t>
      </w:r>
      <w:r w:rsidRPr="00311620">
        <w:rPr>
          <w:rFonts w:ascii="Times New Roman" w:hAnsi="Times New Roman" w:cs="Times New Roman"/>
          <w:sz w:val="28"/>
          <w:szCs w:val="28"/>
        </w:rPr>
        <w:t xml:space="preserve"> </w:t>
      </w:r>
      <w:r w:rsidR="002D6BDF" w:rsidRPr="00311620">
        <w:rPr>
          <w:rFonts w:ascii="Times New Roman" w:hAnsi="Times New Roman" w:cs="Times New Roman"/>
          <w:sz w:val="28"/>
          <w:szCs w:val="28"/>
        </w:rPr>
        <w:t>Порядк</w:t>
      </w:r>
      <w:r w:rsidR="00B04A3B" w:rsidRPr="00311620">
        <w:rPr>
          <w:rFonts w:ascii="Times New Roman" w:hAnsi="Times New Roman" w:cs="Times New Roman"/>
          <w:sz w:val="28"/>
          <w:szCs w:val="28"/>
        </w:rPr>
        <w:t>а</w:t>
      </w:r>
      <w:r w:rsidRPr="00311620">
        <w:rPr>
          <w:rFonts w:ascii="Times New Roman" w:hAnsi="Times New Roman" w:cs="Times New Roman"/>
          <w:sz w:val="28"/>
          <w:szCs w:val="28"/>
        </w:rPr>
        <w:t>.</w:t>
      </w:r>
    </w:p>
    <w:p w:rsidR="006D0824"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 xml:space="preserve">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 с учетом </w:t>
      </w:r>
      <w:r w:rsidR="00B04A3B" w:rsidRPr="00311620">
        <w:rPr>
          <w:rFonts w:ascii="Times New Roman" w:hAnsi="Times New Roman" w:cs="Times New Roman"/>
          <w:sz w:val="28"/>
          <w:szCs w:val="28"/>
        </w:rPr>
        <w:t>положений</w:t>
      </w:r>
      <w:r w:rsidRPr="00311620">
        <w:rPr>
          <w:rFonts w:ascii="Times New Roman" w:hAnsi="Times New Roman" w:cs="Times New Roman"/>
          <w:sz w:val="28"/>
          <w:szCs w:val="28"/>
        </w:rPr>
        <w:t xml:space="preserve"> настоящ</w:t>
      </w:r>
      <w:r w:rsidR="00B04A3B" w:rsidRPr="00311620">
        <w:rPr>
          <w:rFonts w:ascii="Times New Roman" w:hAnsi="Times New Roman" w:cs="Times New Roman"/>
          <w:sz w:val="28"/>
          <w:szCs w:val="28"/>
        </w:rPr>
        <w:t>его</w:t>
      </w:r>
      <w:r w:rsidRPr="00311620">
        <w:rPr>
          <w:rFonts w:ascii="Times New Roman" w:hAnsi="Times New Roman" w:cs="Times New Roman"/>
          <w:sz w:val="28"/>
          <w:szCs w:val="28"/>
        </w:rPr>
        <w:t xml:space="preserve"> </w:t>
      </w:r>
      <w:r w:rsidR="002D6BDF" w:rsidRPr="00311620">
        <w:rPr>
          <w:rFonts w:ascii="Times New Roman" w:hAnsi="Times New Roman" w:cs="Times New Roman"/>
          <w:sz w:val="28"/>
          <w:szCs w:val="28"/>
        </w:rPr>
        <w:t>Порядк</w:t>
      </w:r>
      <w:r w:rsidR="00B04A3B" w:rsidRPr="00311620">
        <w:rPr>
          <w:rFonts w:ascii="Times New Roman" w:hAnsi="Times New Roman" w:cs="Times New Roman"/>
          <w:sz w:val="28"/>
          <w:szCs w:val="28"/>
        </w:rPr>
        <w:t>а</w:t>
      </w:r>
      <w:r w:rsidRPr="00311620">
        <w:rPr>
          <w:rFonts w:ascii="Times New Roman" w:hAnsi="Times New Roman" w:cs="Times New Roman"/>
          <w:sz w:val="28"/>
          <w:szCs w:val="28"/>
        </w:rPr>
        <w:t>.</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Министерство финансов Российской Федерации, финансовы</w:t>
      </w:r>
      <w:r w:rsidR="00922078">
        <w:rPr>
          <w:rFonts w:ascii="Times New Roman" w:hAnsi="Times New Roman" w:cs="Times New Roman"/>
          <w:sz w:val="28"/>
          <w:szCs w:val="28"/>
        </w:rPr>
        <w:t>й</w:t>
      </w:r>
      <w:r w:rsidRPr="00311620">
        <w:rPr>
          <w:rFonts w:ascii="Times New Roman" w:hAnsi="Times New Roman" w:cs="Times New Roman"/>
          <w:sz w:val="28"/>
          <w:szCs w:val="28"/>
        </w:rPr>
        <w:t xml:space="preserve"> орган субъекта Российской Федерации, муниципального образования утвержд</w:t>
      </w:r>
      <w:r w:rsidR="00922078">
        <w:rPr>
          <w:rFonts w:ascii="Times New Roman" w:hAnsi="Times New Roman" w:cs="Times New Roman"/>
          <w:sz w:val="28"/>
          <w:szCs w:val="28"/>
        </w:rPr>
        <w:t>ает</w:t>
      </w:r>
      <w:r w:rsidRPr="00311620">
        <w:rPr>
          <w:rFonts w:ascii="Times New Roman" w:hAnsi="Times New Roman" w:cs="Times New Roman"/>
          <w:sz w:val="28"/>
          <w:szCs w:val="28"/>
        </w:rPr>
        <w:t xml:space="preserve"> коды видов источник</w:t>
      </w:r>
      <w:r w:rsidR="00B04A3B" w:rsidRPr="00311620">
        <w:rPr>
          <w:rFonts w:ascii="Times New Roman" w:hAnsi="Times New Roman" w:cs="Times New Roman"/>
          <w:sz w:val="28"/>
          <w:szCs w:val="28"/>
        </w:rPr>
        <w:t>а</w:t>
      </w:r>
      <w:r w:rsidRPr="00311620">
        <w:rPr>
          <w:rFonts w:ascii="Times New Roman" w:hAnsi="Times New Roman" w:cs="Times New Roman"/>
          <w:sz w:val="28"/>
          <w:szCs w:val="28"/>
        </w:rPr>
        <w:t xml:space="preserve"> финансирования дефицитов бюджетов по источникам финансирования дефицитов бюджетов </w:t>
      </w:r>
      <w:r w:rsidR="00922078">
        <w:rPr>
          <w:rFonts w:ascii="Times New Roman" w:hAnsi="Times New Roman" w:cs="Times New Roman"/>
          <w:sz w:val="28"/>
          <w:szCs w:val="28"/>
        </w:rPr>
        <w:t xml:space="preserve">с указанием </w:t>
      </w:r>
      <w:r w:rsidR="00922078" w:rsidRPr="00311620">
        <w:rPr>
          <w:rFonts w:ascii="Times New Roman" w:hAnsi="Times New Roman" w:cs="Times New Roman"/>
          <w:sz w:val="28"/>
          <w:szCs w:val="28"/>
        </w:rPr>
        <w:t xml:space="preserve">в 18 - 20 разрядах </w:t>
      </w:r>
      <w:r w:rsidRPr="00311620">
        <w:rPr>
          <w:rFonts w:ascii="Times New Roman" w:hAnsi="Times New Roman" w:cs="Times New Roman"/>
          <w:sz w:val="28"/>
          <w:szCs w:val="28"/>
        </w:rPr>
        <w:t>код</w:t>
      </w:r>
      <w:r w:rsidR="00922078">
        <w:rPr>
          <w:rFonts w:ascii="Times New Roman" w:hAnsi="Times New Roman" w:cs="Times New Roman"/>
          <w:sz w:val="28"/>
          <w:szCs w:val="28"/>
        </w:rPr>
        <w:t>а</w:t>
      </w:r>
      <w:r w:rsidRPr="00311620">
        <w:rPr>
          <w:rFonts w:ascii="Times New Roman" w:hAnsi="Times New Roman" w:cs="Times New Roman"/>
          <w:sz w:val="28"/>
          <w:szCs w:val="28"/>
        </w:rPr>
        <w:t xml:space="preserve"> классификации источников финансирования дефицитов бюджетов код</w:t>
      </w:r>
      <w:r w:rsidR="00922078">
        <w:rPr>
          <w:rFonts w:ascii="Times New Roman" w:hAnsi="Times New Roman" w:cs="Times New Roman"/>
          <w:sz w:val="28"/>
          <w:szCs w:val="28"/>
        </w:rPr>
        <w:t>а</w:t>
      </w:r>
      <w:r w:rsidRPr="00311620">
        <w:rPr>
          <w:rFonts w:ascii="Times New Roman" w:hAnsi="Times New Roman" w:cs="Times New Roman"/>
          <w:sz w:val="28"/>
          <w:szCs w:val="28"/>
        </w:rPr>
        <w:t xml:space="preserve"> </w:t>
      </w:r>
      <w:r w:rsidRPr="00311620">
        <w:rPr>
          <w:rFonts w:ascii="Times New Roman" w:hAnsi="Times New Roman" w:cs="Times New Roman"/>
          <w:sz w:val="28"/>
          <w:szCs w:val="28"/>
        </w:rPr>
        <w:lastRenderedPageBreak/>
        <w:t>аналитической группы вида источник</w:t>
      </w:r>
      <w:r w:rsidR="00B04A3B" w:rsidRPr="00311620">
        <w:rPr>
          <w:rFonts w:ascii="Times New Roman" w:hAnsi="Times New Roman" w:cs="Times New Roman"/>
          <w:sz w:val="28"/>
          <w:szCs w:val="28"/>
        </w:rPr>
        <w:t>а</w:t>
      </w:r>
      <w:r w:rsidRPr="00311620">
        <w:rPr>
          <w:rFonts w:ascii="Times New Roman" w:hAnsi="Times New Roman" w:cs="Times New Roman"/>
          <w:sz w:val="28"/>
          <w:szCs w:val="28"/>
        </w:rPr>
        <w:t xml:space="preserve"> финансирования дефицитов бюджетов согласно настоящему </w:t>
      </w:r>
      <w:r w:rsidR="00B04A3B" w:rsidRPr="00311620">
        <w:rPr>
          <w:rFonts w:ascii="Times New Roman" w:hAnsi="Times New Roman" w:cs="Times New Roman"/>
          <w:sz w:val="28"/>
          <w:szCs w:val="28"/>
        </w:rPr>
        <w:t>Порядку</w:t>
      </w:r>
      <w:r w:rsidRPr="00311620">
        <w:rPr>
          <w:rFonts w:ascii="Times New Roman" w:hAnsi="Times New Roman" w:cs="Times New Roman"/>
          <w:sz w:val="28"/>
          <w:szCs w:val="28"/>
        </w:rPr>
        <w:t>.</w:t>
      </w:r>
      <w:r w:rsidR="00BA5B81">
        <w:rPr>
          <w:rFonts w:ascii="Times New Roman" w:hAnsi="Times New Roman" w:cs="Times New Roman"/>
          <w:sz w:val="28"/>
          <w:szCs w:val="28"/>
        </w:rPr>
        <w:t xml:space="preserve"> В</w:t>
      </w:r>
      <w:r w:rsidR="00BA5B81" w:rsidRPr="00BA5B81">
        <w:rPr>
          <w:rFonts w:ascii="Times New Roman" w:hAnsi="Times New Roman" w:cs="Times New Roman"/>
          <w:sz w:val="28"/>
          <w:szCs w:val="28"/>
        </w:rPr>
        <w:t xml:space="preserve"> случае отсутствии потребности в детализации кода подвида источника финансирования дефицитов бюджетов в 14 – 17 разрядах кода классификации источников финансирования дефицита бюджетов указывается "0000".</w:t>
      </w:r>
    </w:p>
    <w:p w:rsidR="007D18AA" w:rsidRPr="00311620" w:rsidRDefault="00033668"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62</w:t>
      </w:r>
      <w:r w:rsidR="005E2EEC" w:rsidRPr="00311620">
        <w:rPr>
          <w:rFonts w:ascii="Times New Roman" w:hAnsi="Times New Roman" w:cs="Times New Roman"/>
          <w:sz w:val="28"/>
          <w:szCs w:val="28"/>
        </w:rPr>
        <w:t xml:space="preserve">. </w:t>
      </w:r>
      <w:r w:rsidR="007D18AA" w:rsidRPr="00311620">
        <w:rPr>
          <w:rFonts w:ascii="Times New Roman" w:hAnsi="Times New Roman" w:cs="Times New Roman"/>
          <w:sz w:val="28"/>
          <w:szCs w:val="28"/>
        </w:rPr>
        <w:t>Аналитическая группа вида источник</w:t>
      </w:r>
      <w:r w:rsidR="00B04A3B" w:rsidRPr="00311620">
        <w:rPr>
          <w:rFonts w:ascii="Times New Roman" w:hAnsi="Times New Roman" w:cs="Times New Roman"/>
          <w:sz w:val="28"/>
          <w:szCs w:val="28"/>
        </w:rPr>
        <w:t>а</w:t>
      </w:r>
      <w:r w:rsidR="007D18AA" w:rsidRPr="00311620">
        <w:rPr>
          <w:rFonts w:ascii="Times New Roman" w:hAnsi="Times New Roman" w:cs="Times New Roman"/>
          <w:sz w:val="28"/>
          <w:szCs w:val="28"/>
        </w:rPr>
        <w:t xml:space="preserve"> финансирования дефицитов бюджетов является группировкой источников финансирования дефицитов бюджетов по виду финансовых операций, относящихся к источникам финансирования дефицитов бюджетов, и состоит из следующих групп:</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100 - Доходы;</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300 - Поступления нефинансовых активов;</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400 - Выбытие нефинансовых активов;</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500 - Поступления финансовых активов;</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600 - Выбытие финансовых активов;</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700 - Увеличение обязательств;</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800 - Уменьшение обязательств.</w:t>
      </w:r>
    </w:p>
    <w:p w:rsidR="005E2EEC" w:rsidRPr="00311620" w:rsidRDefault="00033668"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62</w:t>
      </w:r>
      <w:r w:rsidR="006408DA" w:rsidRPr="00311620">
        <w:rPr>
          <w:rFonts w:ascii="Times New Roman" w:hAnsi="Times New Roman" w:cs="Times New Roman"/>
          <w:sz w:val="28"/>
          <w:szCs w:val="28"/>
        </w:rPr>
        <w:t>.</w:t>
      </w:r>
      <w:r w:rsidR="005E2EEC" w:rsidRPr="00311620">
        <w:rPr>
          <w:rFonts w:ascii="Times New Roman" w:hAnsi="Times New Roman" w:cs="Times New Roman"/>
          <w:sz w:val="28"/>
          <w:szCs w:val="28"/>
        </w:rPr>
        <w:t>1. Группа 100 "Доходы" детализируется статьей аналитической группы вида источников финансирования дефицитов бюджетов 170 "Доходы от операций с активами".</w:t>
      </w:r>
    </w:p>
    <w:p w:rsidR="005E2EEC" w:rsidRPr="00311620" w:rsidRDefault="00033668"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62</w:t>
      </w:r>
      <w:r w:rsidR="005E2EEC" w:rsidRPr="00311620">
        <w:rPr>
          <w:rFonts w:ascii="Times New Roman" w:hAnsi="Times New Roman" w:cs="Times New Roman"/>
          <w:sz w:val="28"/>
          <w:szCs w:val="28"/>
        </w:rPr>
        <w:t xml:space="preserve">.1.1. Статья 170 "Доходы от операций с активами" детализируется подстатьей </w:t>
      </w:r>
      <w:r w:rsidR="008D2E21" w:rsidRPr="00311620">
        <w:rPr>
          <w:rFonts w:ascii="Times New Roman" w:hAnsi="Times New Roman" w:cs="Times New Roman"/>
          <w:sz w:val="28"/>
          <w:szCs w:val="28"/>
        </w:rPr>
        <w:t>171 "Курсовые разницы" аналитической группы вида источников финансирования дефицитов бюджетов.</w:t>
      </w:r>
    </w:p>
    <w:p w:rsidR="0097223B" w:rsidRPr="00311620" w:rsidRDefault="00033668"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62</w:t>
      </w:r>
      <w:r w:rsidR="008D2E21" w:rsidRPr="00311620">
        <w:rPr>
          <w:rFonts w:ascii="Times New Roman" w:hAnsi="Times New Roman" w:cs="Times New Roman"/>
          <w:sz w:val="28"/>
          <w:szCs w:val="28"/>
        </w:rPr>
        <w:t>.1.1.1. На подстатью 171 "</w:t>
      </w:r>
      <w:r w:rsidR="0097223B" w:rsidRPr="00311620">
        <w:rPr>
          <w:rFonts w:ascii="Times New Roman" w:hAnsi="Times New Roman" w:cs="Times New Roman"/>
          <w:sz w:val="28"/>
          <w:szCs w:val="28"/>
        </w:rPr>
        <w:t>Курсовые разницы</w:t>
      </w:r>
      <w:r w:rsidR="008D2E21" w:rsidRPr="00311620">
        <w:rPr>
          <w:rFonts w:ascii="Times New Roman" w:hAnsi="Times New Roman" w:cs="Times New Roman"/>
          <w:sz w:val="28"/>
          <w:szCs w:val="28"/>
        </w:rPr>
        <w:t xml:space="preserve">" </w:t>
      </w:r>
      <w:r w:rsidR="007D18AA" w:rsidRPr="00311620">
        <w:rPr>
          <w:rFonts w:ascii="Times New Roman" w:hAnsi="Times New Roman" w:cs="Times New Roman"/>
          <w:sz w:val="28"/>
          <w:szCs w:val="28"/>
        </w:rPr>
        <w:t xml:space="preserve">аналитической группы вида источников финансирования дефицитов бюджетов относятся операции, отражающие финансовый результат от переоценки </w:t>
      </w:r>
      <w:r w:rsidR="0097223B" w:rsidRPr="00311620">
        <w:rPr>
          <w:rFonts w:ascii="Times New Roman" w:hAnsi="Times New Roman" w:cs="Times New Roman"/>
          <w:sz w:val="28"/>
          <w:szCs w:val="28"/>
        </w:rPr>
        <w:t>средств в иностранной валюте в виде положительной либо отрицательной курсовой разницы.</w:t>
      </w:r>
    </w:p>
    <w:p w:rsidR="007D18AA" w:rsidRPr="00311620" w:rsidRDefault="00033668"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62</w:t>
      </w:r>
      <w:r w:rsidR="008D2E21" w:rsidRPr="00311620">
        <w:rPr>
          <w:rFonts w:ascii="Times New Roman" w:hAnsi="Times New Roman" w:cs="Times New Roman"/>
          <w:sz w:val="28"/>
          <w:szCs w:val="28"/>
        </w:rPr>
        <w:t>.2. Группа 300 "Поступление нефинансовых активов" детализируется статьей 310 "</w:t>
      </w:r>
      <w:r w:rsidR="007D18AA" w:rsidRPr="00311620">
        <w:rPr>
          <w:rFonts w:ascii="Times New Roman" w:hAnsi="Times New Roman" w:cs="Times New Roman"/>
          <w:sz w:val="28"/>
          <w:szCs w:val="28"/>
        </w:rPr>
        <w:t>Увеличение стоимости основных средств</w:t>
      </w:r>
      <w:r w:rsidR="008D2E21" w:rsidRPr="00311620">
        <w:rPr>
          <w:rFonts w:ascii="Times New Roman" w:hAnsi="Times New Roman" w:cs="Times New Roman"/>
          <w:sz w:val="28"/>
          <w:szCs w:val="28"/>
        </w:rPr>
        <w:t>" аналитической группы вида источников финансирования дефицитов бюджетов.</w:t>
      </w:r>
    </w:p>
    <w:p w:rsidR="007D18AA" w:rsidRPr="00311620" w:rsidRDefault="00033668"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62</w:t>
      </w:r>
      <w:r w:rsidR="008D2E21" w:rsidRPr="00311620">
        <w:rPr>
          <w:rFonts w:ascii="Times New Roman" w:hAnsi="Times New Roman" w:cs="Times New Roman"/>
          <w:sz w:val="28"/>
          <w:szCs w:val="28"/>
        </w:rPr>
        <w:t xml:space="preserve">.2.1. На статью 310 "Увеличение стоимости основных средств" </w:t>
      </w:r>
      <w:r w:rsidR="007D18AA" w:rsidRPr="00311620">
        <w:rPr>
          <w:rFonts w:ascii="Times New Roman" w:hAnsi="Times New Roman" w:cs="Times New Roman"/>
          <w:sz w:val="28"/>
          <w:szCs w:val="28"/>
        </w:rPr>
        <w:t>аналитической группы вида источников финансирования дефицитов бюджетов относятся расходы получателей бюджетных средств на приобретение (изготовление) объектов, относящихся к основным средствам, в том числе драгоценных камней, самородков драгоценных металлов, слитков и брусков золота, серебра, платины и палладия, а также монет из драгоценных металлов (золота, серебра, платины и палладия), за исключением монет, являющихся валютой Российской Федерации, находящихся в составе государственных запасов драгоценных металлов и драгоценных камней.</w:t>
      </w:r>
    </w:p>
    <w:p w:rsidR="007D18AA" w:rsidRDefault="00033668"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62</w:t>
      </w:r>
      <w:r w:rsidR="00F217E6" w:rsidRPr="00311620">
        <w:rPr>
          <w:rFonts w:ascii="Times New Roman" w:hAnsi="Times New Roman" w:cs="Times New Roman"/>
          <w:sz w:val="28"/>
          <w:szCs w:val="28"/>
        </w:rPr>
        <w:t>.3. Группа 400 "</w:t>
      </w:r>
      <w:r w:rsidR="007D18AA" w:rsidRPr="00311620">
        <w:rPr>
          <w:rFonts w:ascii="Times New Roman" w:hAnsi="Times New Roman" w:cs="Times New Roman"/>
          <w:sz w:val="28"/>
          <w:szCs w:val="28"/>
        </w:rPr>
        <w:t>Выбытие нефинансовых активов</w:t>
      </w:r>
      <w:r w:rsidR="00F217E6" w:rsidRPr="00311620">
        <w:rPr>
          <w:rFonts w:ascii="Times New Roman" w:hAnsi="Times New Roman" w:cs="Times New Roman"/>
          <w:sz w:val="28"/>
          <w:szCs w:val="28"/>
        </w:rPr>
        <w:t>" детализируется статьей 410 "</w:t>
      </w:r>
      <w:r w:rsidR="007D18AA" w:rsidRPr="00311620">
        <w:rPr>
          <w:rFonts w:ascii="Times New Roman" w:hAnsi="Times New Roman" w:cs="Times New Roman"/>
          <w:sz w:val="28"/>
          <w:szCs w:val="28"/>
        </w:rPr>
        <w:t>Уменьшение стоимости основных средств</w:t>
      </w:r>
      <w:r w:rsidR="00F217E6" w:rsidRPr="00311620">
        <w:rPr>
          <w:rFonts w:ascii="Times New Roman" w:hAnsi="Times New Roman" w:cs="Times New Roman"/>
          <w:sz w:val="28"/>
          <w:szCs w:val="28"/>
        </w:rPr>
        <w:t>" аналитической группы вида источников финансирования дефицитов бюджетов</w:t>
      </w:r>
      <w:r w:rsidR="00676F94" w:rsidRPr="00311620">
        <w:rPr>
          <w:rFonts w:ascii="Times New Roman" w:hAnsi="Times New Roman" w:cs="Times New Roman"/>
          <w:sz w:val="28"/>
          <w:szCs w:val="28"/>
        </w:rPr>
        <w:t>.</w:t>
      </w:r>
    </w:p>
    <w:p w:rsidR="00BA5B81" w:rsidRDefault="00BA5B81" w:rsidP="006D0824">
      <w:pPr>
        <w:pStyle w:val="ConsPlusNormal"/>
        <w:spacing w:after="40"/>
        <w:ind w:firstLine="709"/>
        <w:jc w:val="both"/>
        <w:rPr>
          <w:rFonts w:ascii="Times New Roman" w:hAnsi="Times New Roman" w:cs="Times New Roman"/>
          <w:sz w:val="28"/>
          <w:szCs w:val="28"/>
        </w:rPr>
      </w:pPr>
    </w:p>
    <w:p w:rsidR="00BA5B81" w:rsidRPr="00311620" w:rsidRDefault="00BA5B81" w:rsidP="006D0824">
      <w:pPr>
        <w:pStyle w:val="ConsPlusNormal"/>
        <w:spacing w:after="40"/>
        <w:ind w:firstLine="709"/>
        <w:jc w:val="both"/>
        <w:rPr>
          <w:rFonts w:ascii="Times New Roman" w:hAnsi="Times New Roman" w:cs="Times New Roman"/>
          <w:sz w:val="28"/>
          <w:szCs w:val="28"/>
        </w:rPr>
      </w:pPr>
    </w:p>
    <w:p w:rsidR="007D18AA" w:rsidRPr="00311620" w:rsidRDefault="00033668"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lastRenderedPageBreak/>
        <w:t>62</w:t>
      </w:r>
      <w:r w:rsidR="00676F94" w:rsidRPr="00311620">
        <w:rPr>
          <w:rFonts w:ascii="Times New Roman" w:hAnsi="Times New Roman" w:cs="Times New Roman"/>
          <w:sz w:val="28"/>
          <w:szCs w:val="28"/>
        </w:rPr>
        <w:t xml:space="preserve">.3.1. На статью 410 "Уменьшение стоимости основных средств" аналитической группы вида источников финансирования дефицитов бюджетов относятся </w:t>
      </w:r>
      <w:r w:rsidR="007D18AA" w:rsidRPr="00311620">
        <w:rPr>
          <w:rFonts w:ascii="Times New Roman" w:hAnsi="Times New Roman" w:cs="Times New Roman"/>
          <w:sz w:val="28"/>
          <w:szCs w:val="28"/>
        </w:rPr>
        <w:t>доходы от выбытия основных средств, в том числе:</w:t>
      </w:r>
    </w:p>
    <w:p w:rsidR="00F16E40"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доходы от реализации основных средств;</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доходы от возмещения ущерба, выявленного в связи с недостачей основных средств;</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другие аналогичные доходы.</w:t>
      </w:r>
    </w:p>
    <w:p w:rsidR="007D18AA" w:rsidRPr="00311620" w:rsidRDefault="00033668"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62</w:t>
      </w:r>
      <w:r w:rsidR="00B21BEB" w:rsidRPr="00311620">
        <w:rPr>
          <w:rFonts w:ascii="Times New Roman" w:hAnsi="Times New Roman" w:cs="Times New Roman"/>
          <w:sz w:val="28"/>
          <w:szCs w:val="28"/>
        </w:rPr>
        <w:t>.4. Группа 500 "</w:t>
      </w:r>
      <w:r w:rsidR="007D18AA" w:rsidRPr="00311620">
        <w:rPr>
          <w:rFonts w:ascii="Times New Roman" w:hAnsi="Times New Roman" w:cs="Times New Roman"/>
          <w:sz w:val="28"/>
          <w:szCs w:val="28"/>
        </w:rPr>
        <w:t>Поступление финансовых активов</w:t>
      </w:r>
      <w:r w:rsidR="00B21BEB" w:rsidRPr="00311620">
        <w:rPr>
          <w:rFonts w:ascii="Times New Roman" w:hAnsi="Times New Roman" w:cs="Times New Roman"/>
          <w:sz w:val="28"/>
          <w:szCs w:val="28"/>
        </w:rPr>
        <w:t>" детализируется статьями аналитической группы вида источников финансирования дефицитов бюджетов:</w:t>
      </w:r>
    </w:p>
    <w:p w:rsidR="00B21BEB" w:rsidRPr="00311620" w:rsidRDefault="00B21BEB"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510 "Поступление денежных средств и их эквивалентов";</w:t>
      </w:r>
    </w:p>
    <w:p w:rsidR="00B21BEB" w:rsidRPr="00311620" w:rsidRDefault="00B21BEB"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520 "Увеличение стоимости ценных бумаг, кроме акций и иных финансовых инструментов"</w:t>
      </w:r>
      <w:r w:rsidR="00CA6BEE" w:rsidRPr="00311620">
        <w:rPr>
          <w:rFonts w:ascii="Times New Roman" w:hAnsi="Times New Roman" w:cs="Times New Roman"/>
          <w:sz w:val="28"/>
          <w:szCs w:val="28"/>
        </w:rPr>
        <w:t>;</w:t>
      </w:r>
    </w:p>
    <w:p w:rsidR="00B21BEB" w:rsidRPr="00311620" w:rsidRDefault="00B21BEB"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530 "Увеличение стоимости акций и иных финансовых инструментов";</w:t>
      </w:r>
    </w:p>
    <w:p w:rsidR="00B21BEB" w:rsidRPr="00311620" w:rsidRDefault="00B21BEB"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 xml:space="preserve">540 "Увеличение задолженности по </w:t>
      </w:r>
      <w:r w:rsidR="00F21CF1" w:rsidRPr="00311620">
        <w:rPr>
          <w:rFonts w:ascii="Times New Roman" w:hAnsi="Times New Roman" w:cs="Times New Roman"/>
          <w:sz w:val="28"/>
          <w:szCs w:val="28"/>
        </w:rPr>
        <w:t xml:space="preserve">предоставленным </w:t>
      </w:r>
      <w:r w:rsidR="00F97949" w:rsidRPr="00311620">
        <w:rPr>
          <w:rFonts w:ascii="Times New Roman" w:hAnsi="Times New Roman" w:cs="Times New Roman"/>
          <w:sz w:val="28"/>
          <w:szCs w:val="28"/>
        </w:rPr>
        <w:t>бюджетным кредитам</w:t>
      </w:r>
      <w:r w:rsidR="00F21CF1" w:rsidRPr="00311620">
        <w:rPr>
          <w:rFonts w:ascii="Times New Roman" w:hAnsi="Times New Roman" w:cs="Times New Roman"/>
          <w:sz w:val="28"/>
          <w:szCs w:val="28"/>
        </w:rPr>
        <w:t xml:space="preserve"> (займам)</w:t>
      </w:r>
      <w:r w:rsidRPr="00311620">
        <w:rPr>
          <w:rFonts w:ascii="Times New Roman" w:hAnsi="Times New Roman" w:cs="Times New Roman"/>
          <w:sz w:val="28"/>
          <w:szCs w:val="28"/>
        </w:rPr>
        <w:t>";</w:t>
      </w:r>
    </w:p>
    <w:p w:rsidR="00B21BEB" w:rsidRPr="00311620" w:rsidRDefault="00B21BEB"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550 "Увеличение стоимости иных финансовых активов".</w:t>
      </w:r>
    </w:p>
    <w:p w:rsidR="00B21BEB" w:rsidRPr="00311620" w:rsidRDefault="00033668"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62</w:t>
      </w:r>
      <w:r w:rsidR="00B21BEB" w:rsidRPr="00311620">
        <w:rPr>
          <w:rFonts w:ascii="Times New Roman" w:hAnsi="Times New Roman" w:cs="Times New Roman"/>
          <w:sz w:val="28"/>
          <w:szCs w:val="28"/>
        </w:rPr>
        <w:t>.4.1. На статью 510 "</w:t>
      </w:r>
      <w:bookmarkStart w:id="1" w:name="P199"/>
      <w:bookmarkEnd w:id="1"/>
      <w:r w:rsidR="007D18AA" w:rsidRPr="00311620">
        <w:rPr>
          <w:rFonts w:ascii="Times New Roman" w:hAnsi="Times New Roman" w:cs="Times New Roman"/>
          <w:sz w:val="28"/>
          <w:szCs w:val="28"/>
        </w:rPr>
        <w:t xml:space="preserve">Поступление </w:t>
      </w:r>
      <w:r w:rsidR="002C0BE5" w:rsidRPr="00311620">
        <w:rPr>
          <w:rFonts w:ascii="Times New Roman" w:hAnsi="Times New Roman" w:cs="Times New Roman"/>
          <w:sz w:val="28"/>
          <w:szCs w:val="28"/>
        </w:rPr>
        <w:t>денежных средств и их эквивалентов</w:t>
      </w:r>
      <w:r w:rsidR="00B21BEB" w:rsidRPr="00311620">
        <w:rPr>
          <w:rFonts w:ascii="Times New Roman" w:hAnsi="Times New Roman" w:cs="Times New Roman"/>
          <w:sz w:val="28"/>
          <w:szCs w:val="28"/>
        </w:rPr>
        <w:t xml:space="preserve">" </w:t>
      </w:r>
      <w:r w:rsidR="007D18AA" w:rsidRPr="00311620">
        <w:rPr>
          <w:rFonts w:ascii="Times New Roman" w:hAnsi="Times New Roman" w:cs="Times New Roman"/>
          <w:sz w:val="28"/>
          <w:szCs w:val="28"/>
        </w:rPr>
        <w:t xml:space="preserve">аналитической группы вида источников финансирования дефицитов бюджетов </w:t>
      </w:r>
      <w:r w:rsidR="00B21BEB" w:rsidRPr="00311620">
        <w:rPr>
          <w:rFonts w:ascii="Times New Roman" w:hAnsi="Times New Roman" w:cs="Times New Roman"/>
          <w:sz w:val="28"/>
          <w:szCs w:val="28"/>
        </w:rPr>
        <w:t xml:space="preserve">относится </w:t>
      </w:r>
      <w:r w:rsidR="007D18AA" w:rsidRPr="00311620">
        <w:rPr>
          <w:rFonts w:ascii="Times New Roman" w:hAnsi="Times New Roman" w:cs="Times New Roman"/>
          <w:sz w:val="28"/>
          <w:szCs w:val="28"/>
        </w:rPr>
        <w:t xml:space="preserve">увеличение остатков денежных средств бюджетов бюджетной системы Российской Федерации, государственных (муниципальных) бюджетных, автономных учреждений, в </w:t>
      </w:r>
      <w:r w:rsidR="006C7D83" w:rsidRPr="00311620">
        <w:rPr>
          <w:rFonts w:ascii="Times New Roman" w:hAnsi="Times New Roman" w:cs="Times New Roman"/>
          <w:sz w:val="28"/>
          <w:szCs w:val="28"/>
        </w:rPr>
        <w:t>том числе</w:t>
      </w:r>
      <w:r w:rsidR="007D18AA" w:rsidRPr="00311620">
        <w:rPr>
          <w:rFonts w:ascii="Times New Roman" w:hAnsi="Times New Roman" w:cs="Times New Roman"/>
          <w:sz w:val="28"/>
          <w:szCs w:val="28"/>
        </w:rPr>
        <w:t xml:space="preserve"> размещение средств на банковских депозитах</w:t>
      </w:r>
      <w:r w:rsidR="006C7D83" w:rsidRPr="00311620">
        <w:rPr>
          <w:rFonts w:ascii="Times New Roman" w:hAnsi="Times New Roman" w:cs="Times New Roman"/>
          <w:sz w:val="28"/>
          <w:szCs w:val="28"/>
        </w:rPr>
        <w:t>, относящихся к эквивалентам денежных средств</w:t>
      </w:r>
      <w:r w:rsidR="007D18AA" w:rsidRPr="00311620">
        <w:rPr>
          <w:rFonts w:ascii="Times New Roman" w:hAnsi="Times New Roman" w:cs="Times New Roman"/>
          <w:sz w:val="28"/>
          <w:szCs w:val="28"/>
        </w:rPr>
        <w:t>.</w:t>
      </w:r>
    </w:p>
    <w:p w:rsidR="00F63F9E" w:rsidRPr="00311620" w:rsidRDefault="00F63F9E"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Также на данную статью аналитической группы вида источников финансирования дефицитов бюджетов относятся поступления государственных (муниципальных) бюджетных, автономных учреждений от возврата дебиторской задолженности прошлых лет по ранее произведенным ими расходам (в том числе контрактам или иным договорам, расторгнутым в связи с нарушением исполнителем (подрядчиком) условий контракта или иного договора, сумм ранее перечисленных денежных обеспечений), от возврата подотчетным лицом выданного ему аванса в прошлые отчетные периоды, а также поступления в рамках внутренних расчетов (от головного учреждения, обособленного подразделения, филиала).</w:t>
      </w:r>
    </w:p>
    <w:p w:rsidR="007D18AA" w:rsidRPr="00311620" w:rsidRDefault="00033668"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62</w:t>
      </w:r>
      <w:r w:rsidR="00B21BEB" w:rsidRPr="00311620">
        <w:rPr>
          <w:rFonts w:ascii="Times New Roman" w:hAnsi="Times New Roman" w:cs="Times New Roman"/>
          <w:sz w:val="28"/>
          <w:szCs w:val="28"/>
        </w:rPr>
        <w:t>.4.2. На статью 520 "</w:t>
      </w:r>
      <w:r w:rsidR="007D18AA" w:rsidRPr="00311620">
        <w:rPr>
          <w:rFonts w:ascii="Times New Roman" w:hAnsi="Times New Roman" w:cs="Times New Roman"/>
          <w:sz w:val="28"/>
          <w:szCs w:val="28"/>
        </w:rPr>
        <w:t>Увеличение стоимости ценных бумаг,</w:t>
      </w:r>
      <w:r w:rsidR="004D167E" w:rsidRPr="00311620">
        <w:rPr>
          <w:rFonts w:ascii="Times New Roman" w:hAnsi="Times New Roman" w:cs="Times New Roman"/>
          <w:sz w:val="28"/>
          <w:szCs w:val="28"/>
        </w:rPr>
        <w:t xml:space="preserve"> </w:t>
      </w:r>
      <w:r w:rsidR="007D18AA" w:rsidRPr="00311620">
        <w:rPr>
          <w:rFonts w:ascii="Times New Roman" w:hAnsi="Times New Roman" w:cs="Times New Roman"/>
          <w:sz w:val="28"/>
          <w:szCs w:val="28"/>
        </w:rPr>
        <w:t xml:space="preserve">кроме акций и иных </w:t>
      </w:r>
      <w:r w:rsidR="004D167E" w:rsidRPr="00311620">
        <w:rPr>
          <w:rFonts w:ascii="Times New Roman" w:hAnsi="Times New Roman" w:cs="Times New Roman"/>
          <w:sz w:val="28"/>
          <w:szCs w:val="28"/>
        </w:rPr>
        <w:t>финансовых инструментов</w:t>
      </w:r>
      <w:r w:rsidR="00B21BEB" w:rsidRPr="00311620">
        <w:rPr>
          <w:rFonts w:ascii="Times New Roman" w:hAnsi="Times New Roman" w:cs="Times New Roman"/>
          <w:sz w:val="28"/>
          <w:szCs w:val="28"/>
        </w:rPr>
        <w:t xml:space="preserve">" </w:t>
      </w:r>
      <w:r w:rsidR="007D18AA" w:rsidRPr="00311620">
        <w:rPr>
          <w:rFonts w:ascii="Times New Roman" w:hAnsi="Times New Roman" w:cs="Times New Roman"/>
          <w:sz w:val="28"/>
          <w:szCs w:val="28"/>
        </w:rPr>
        <w:t xml:space="preserve">аналитической группы вида источников финансирования дефицитов бюджетов </w:t>
      </w:r>
      <w:r w:rsidR="00B21BEB" w:rsidRPr="00311620">
        <w:rPr>
          <w:rFonts w:ascii="Times New Roman" w:hAnsi="Times New Roman" w:cs="Times New Roman"/>
          <w:sz w:val="28"/>
          <w:szCs w:val="28"/>
        </w:rPr>
        <w:t xml:space="preserve">относятся </w:t>
      </w:r>
      <w:r w:rsidR="007D18AA" w:rsidRPr="00311620">
        <w:rPr>
          <w:rFonts w:ascii="Times New Roman" w:hAnsi="Times New Roman" w:cs="Times New Roman"/>
          <w:sz w:val="28"/>
          <w:szCs w:val="28"/>
        </w:rPr>
        <w:t>операции по вложению денежных средств в векселя, облигации и иные ценные бумаги (кроме акций)</w:t>
      </w:r>
      <w:r w:rsidR="006C7D83" w:rsidRPr="00311620">
        <w:rPr>
          <w:rFonts w:ascii="Times New Roman" w:hAnsi="Times New Roman" w:cs="Times New Roman"/>
          <w:sz w:val="28"/>
          <w:szCs w:val="28"/>
        </w:rPr>
        <w:t>, не являющиеся вложениями в эквиваленты денежных средств, а также размещение средств на банковских депозитах, не являющихся эквивалентами денежных средств</w:t>
      </w:r>
      <w:r w:rsidR="007D18AA" w:rsidRPr="00311620">
        <w:rPr>
          <w:rFonts w:ascii="Times New Roman" w:hAnsi="Times New Roman" w:cs="Times New Roman"/>
          <w:sz w:val="28"/>
          <w:szCs w:val="28"/>
        </w:rPr>
        <w:t>.</w:t>
      </w:r>
    </w:p>
    <w:p w:rsidR="00F16E40" w:rsidRPr="00311620" w:rsidRDefault="00033668"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62</w:t>
      </w:r>
      <w:r w:rsidR="00B21BEB" w:rsidRPr="00311620">
        <w:rPr>
          <w:rFonts w:ascii="Times New Roman" w:hAnsi="Times New Roman" w:cs="Times New Roman"/>
          <w:sz w:val="28"/>
          <w:szCs w:val="28"/>
        </w:rPr>
        <w:t>.4.3. На статью 530 "</w:t>
      </w:r>
      <w:r w:rsidR="007D18AA" w:rsidRPr="00311620">
        <w:rPr>
          <w:rFonts w:ascii="Times New Roman" w:hAnsi="Times New Roman" w:cs="Times New Roman"/>
          <w:sz w:val="28"/>
          <w:szCs w:val="28"/>
        </w:rPr>
        <w:t xml:space="preserve">Увеличение стоимости акций и иных </w:t>
      </w:r>
      <w:r w:rsidR="001838AB" w:rsidRPr="00311620">
        <w:rPr>
          <w:rFonts w:ascii="Times New Roman" w:hAnsi="Times New Roman" w:cs="Times New Roman"/>
          <w:sz w:val="28"/>
          <w:szCs w:val="28"/>
        </w:rPr>
        <w:t>финансовых инструментов</w:t>
      </w:r>
      <w:r w:rsidR="00B21BEB" w:rsidRPr="00311620">
        <w:rPr>
          <w:rFonts w:ascii="Times New Roman" w:hAnsi="Times New Roman" w:cs="Times New Roman"/>
          <w:sz w:val="28"/>
          <w:szCs w:val="28"/>
        </w:rPr>
        <w:t xml:space="preserve">" </w:t>
      </w:r>
      <w:r w:rsidR="007D18AA" w:rsidRPr="00311620">
        <w:rPr>
          <w:rFonts w:ascii="Times New Roman" w:hAnsi="Times New Roman" w:cs="Times New Roman"/>
          <w:sz w:val="28"/>
          <w:szCs w:val="28"/>
        </w:rPr>
        <w:t xml:space="preserve">аналитической группы вида источников финансирования дефицитов бюджетов относятся выплаты федерального </w:t>
      </w:r>
      <w:r w:rsidR="007D18AA" w:rsidRPr="00311620">
        <w:rPr>
          <w:rFonts w:ascii="Times New Roman" w:hAnsi="Times New Roman" w:cs="Times New Roman"/>
          <w:sz w:val="28"/>
          <w:szCs w:val="28"/>
        </w:rPr>
        <w:lastRenderedPageBreak/>
        <w:t>бюджета по размещению средств Фонда национального благосостояния в акции юридических лиц, осуществляемые в целях управления средствами Фонда национального благосостояния.</w:t>
      </w:r>
    </w:p>
    <w:p w:rsidR="007D18AA" w:rsidRPr="00311620" w:rsidRDefault="00033668"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62</w:t>
      </w:r>
      <w:r w:rsidR="00B21BEB" w:rsidRPr="00311620">
        <w:rPr>
          <w:rFonts w:ascii="Times New Roman" w:hAnsi="Times New Roman" w:cs="Times New Roman"/>
          <w:sz w:val="28"/>
          <w:szCs w:val="28"/>
        </w:rPr>
        <w:t>.4.4. На статью 540 "</w:t>
      </w:r>
      <w:r w:rsidR="007D18AA" w:rsidRPr="00311620">
        <w:rPr>
          <w:rFonts w:ascii="Times New Roman" w:hAnsi="Times New Roman" w:cs="Times New Roman"/>
          <w:sz w:val="28"/>
          <w:szCs w:val="28"/>
        </w:rPr>
        <w:t xml:space="preserve">Увеличение задолженности </w:t>
      </w:r>
      <w:r w:rsidR="00F21CF1" w:rsidRPr="00311620">
        <w:rPr>
          <w:rFonts w:ascii="Times New Roman" w:hAnsi="Times New Roman" w:cs="Times New Roman"/>
          <w:sz w:val="28"/>
          <w:szCs w:val="28"/>
        </w:rPr>
        <w:t xml:space="preserve">предоставленным </w:t>
      </w:r>
      <w:r w:rsidR="00F97949" w:rsidRPr="00311620">
        <w:rPr>
          <w:rFonts w:ascii="Times New Roman" w:hAnsi="Times New Roman" w:cs="Times New Roman"/>
          <w:sz w:val="28"/>
          <w:szCs w:val="28"/>
        </w:rPr>
        <w:t>бюджетным кредитам</w:t>
      </w:r>
      <w:r w:rsidR="00F21CF1" w:rsidRPr="00311620">
        <w:rPr>
          <w:rFonts w:ascii="Times New Roman" w:hAnsi="Times New Roman" w:cs="Times New Roman"/>
          <w:sz w:val="28"/>
          <w:szCs w:val="28"/>
        </w:rPr>
        <w:t xml:space="preserve"> (займам)</w:t>
      </w:r>
      <w:r w:rsidR="00B21BEB" w:rsidRPr="00311620">
        <w:rPr>
          <w:rFonts w:ascii="Times New Roman" w:hAnsi="Times New Roman" w:cs="Times New Roman"/>
          <w:sz w:val="28"/>
          <w:szCs w:val="28"/>
        </w:rPr>
        <w:t xml:space="preserve">" </w:t>
      </w:r>
      <w:r w:rsidR="007D18AA" w:rsidRPr="00311620">
        <w:rPr>
          <w:rFonts w:ascii="Times New Roman" w:hAnsi="Times New Roman" w:cs="Times New Roman"/>
          <w:sz w:val="28"/>
          <w:szCs w:val="28"/>
        </w:rPr>
        <w:t>аналитической группы вида источников финансирования дефицитов бюджетов относятся операции по предоставлению бюджетных кредитов за счет средств бюджетов бюджетной системы Российской Федерации бюджетам бюджетной системы Российской Федерации, государственных кредитов иностранным юридическим лицам и правительствам иностранных государств, бюджетных кредитов за счет средств целевых иностранных кредитов (заимствований), бюджетных кредитов за счет средств, поступивших от возвратов ранее выданных бюджетных кредитов за счет средств целевых иностранных кредитов (заимствований), бюджетам бюджетной системы Российской Федерации, юридическим лицам.</w:t>
      </w:r>
    </w:p>
    <w:p w:rsidR="007D18AA"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 xml:space="preserve">На данную статью аналитической группы вида источников финансирования дефицитов бюджетов относятся также операции по предоставлению бюджетных кредитов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ограниченными сроками </w:t>
      </w:r>
      <w:r w:rsidR="00BD430D" w:rsidRPr="00311620">
        <w:rPr>
          <w:rFonts w:ascii="Times New Roman" w:hAnsi="Times New Roman" w:cs="Times New Roman"/>
          <w:sz w:val="28"/>
          <w:szCs w:val="28"/>
        </w:rPr>
        <w:br/>
      </w:r>
      <w:r w:rsidRPr="00311620">
        <w:rPr>
          <w:rFonts w:ascii="Times New Roman" w:hAnsi="Times New Roman" w:cs="Times New Roman"/>
          <w:sz w:val="28"/>
          <w:szCs w:val="28"/>
        </w:rPr>
        <w:t>завоза грузов, юридическим лицам для целей закупки и доставки топлива в соответствующие субъекты Российской Федерации.</w:t>
      </w:r>
    </w:p>
    <w:p w:rsidR="00F65636" w:rsidRPr="00311620" w:rsidRDefault="00F65636"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Также на данную статью аналитической группы вида источников финансирования дефицитов бюджетов относятся операции по предоставлению бюджетными и автономными учреждениями кредитов (займов, ссуд).</w:t>
      </w:r>
    </w:p>
    <w:p w:rsidR="00016883" w:rsidRPr="00311620" w:rsidRDefault="00033668"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62</w:t>
      </w:r>
      <w:r w:rsidR="00B21BEB" w:rsidRPr="00311620">
        <w:rPr>
          <w:rFonts w:ascii="Times New Roman" w:hAnsi="Times New Roman" w:cs="Times New Roman"/>
          <w:sz w:val="28"/>
          <w:szCs w:val="28"/>
        </w:rPr>
        <w:t>.4.5. На статью 550 "</w:t>
      </w:r>
      <w:bookmarkStart w:id="2" w:name="P218"/>
      <w:bookmarkEnd w:id="2"/>
      <w:r w:rsidR="007D18AA" w:rsidRPr="00311620">
        <w:rPr>
          <w:rFonts w:ascii="Times New Roman" w:hAnsi="Times New Roman" w:cs="Times New Roman"/>
          <w:sz w:val="28"/>
          <w:szCs w:val="28"/>
        </w:rPr>
        <w:t>Увеличение стоимости иных финансовых активов</w:t>
      </w:r>
      <w:r w:rsidR="00B21BEB" w:rsidRPr="00311620">
        <w:rPr>
          <w:rFonts w:ascii="Times New Roman" w:hAnsi="Times New Roman" w:cs="Times New Roman"/>
          <w:sz w:val="28"/>
          <w:szCs w:val="28"/>
        </w:rPr>
        <w:t xml:space="preserve">" </w:t>
      </w:r>
      <w:r w:rsidR="007D18AA" w:rsidRPr="00311620">
        <w:rPr>
          <w:rFonts w:ascii="Times New Roman" w:hAnsi="Times New Roman" w:cs="Times New Roman"/>
          <w:sz w:val="28"/>
          <w:szCs w:val="28"/>
        </w:rPr>
        <w:t>аналитической группы вида источников финансирования дефицитов бюджетов относятся вложения денежных средств бюджетов бюджетной системы Российской Федерации в иные финансовые активы, в том числе средства, переданные управляющим компаниям, а также операции по перечислению остатков средств со счетов, открытых территориальным органам Федерального казначейства, финансовым органам субъектов Российской Федерации (муниципальных образований) для учета операций со средствами государственных (муниципальных) бюджетных и автономных учреждений, в соответствующие бюджеты, а также по их возврату на указанные счета.</w:t>
      </w:r>
    </w:p>
    <w:p w:rsidR="007D18AA" w:rsidRPr="00311620" w:rsidRDefault="00033668"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62</w:t>
      </w:r>
      <w:r w:rsidR="00421CCB" w:rsidRPr="00311620">
        <w:rPr>
          <w:rFonts w:ascii="Times New Roman" w:hAnsi="Times New Roman" w:cs="Times New Roman"/>
          <w:sz w:val="28"/>
          <w:szCs w:val="28"/>
        </w:rPr>
        <w:t>.5. Группа 600 "</w:t>
      </w:r>
      <w:r w:rsidR="007D18AA" w:rsidRPr="00311620">
        <w:rPr>
          <w:rFonts w:ascii="Times New Roman" w:hAnsi="Times New Roman" w:cs="Times New Roman"/>
          <w:sz w:val="28"/>
          <w:szCs w:val="28"/>
        </w:rPr>
        <w:t>Выбытие финансовых активов</w:t>
      </w:r>
      <w:r w:rsidR="00421CCB" w:rsidRPr="00311620">
        <w:rPr>
          <w:rFonts w:ascii="Times New Roman" w:hAnsi="Times New Roman" w:cs="Times New Roman"/>
          <w:sz w:val="28"/>
          <w:szCs w:val="28"/>
        </w:rPr>
        <w:t>" детализируется статьями аналитической группы вида источников финансирования дефицитов бюджетов:</w:t>
      </w:r>
    </w:p>
    <w:p w:rsidR="00421CCB" w:rsidRPr="00311620" w:rsidRDefault="00421CCB"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610</w:t>
      </w:r>
      <w:r w:rsidR="00746EB3" w:rsidRPr="00311620">
        <w:rPr>
          <w:rFonts w:ascii="Times New Roman" w:hAnsi="Times New Roman" w:cs="Times New Roman"/>
          <w:sz w:val="28"/>
          <w:szCs w:val="28"/>
        </w:rPr>
        <w:t xml:space="preserve"> "Выбытие денежных средств и их эквивалентов";</w:t>
      </w:r>
    </w:p>
    <w:p w:rsidR="00421CCB" w:rsidRPr="00311620" w:rsidRDefault="00421CCB"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620</w:t>
      </w:r>
      <w:r w:rsidR="00746EB3" w:rsidRPr="00311620">
        <w:rPr>
          <w:rFonts w:ascii="Times New Roman" w:hAnsi="Times New Roman" w:cs="Times New Roman"/>
          <w:sz w:val="28"/>
          <w:szCs w:val="28"/>
        </w:rPr>
        <w:t xml:space="preserve"> "Уменьшение стоимости ценных бумаг, кроме акций и иных финансовых инструментов";</w:t>
      </w:r>
    </w:p>
    <w:p w:rsidR="00421CCB" w:rsidRPr="00311620" w:rsidRDefault="00421CCB"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630</w:t>
      </w:r>
      <w:r w:rsidR="00746EB3" w:rsidRPr="00311620">
        <w:rPr>
          <w:rFonts w:ascii="Times New Roman" w:hAnsi="Times New Roman" w:cs="Times New Roman"/>
          <w:sz w:val="28"/>
          <w:szCs w:val="28"/>
        </w:rPr>
        <w:t xml:space="preserve"> "Уменьшение стоимости акций и иных финансовых инструментов";</w:t>
      </w:r>
    </w:p>
    <w:p w:rsidR="00421CCB" w:rsidRPr="00311620" w:rsidRDefault="00421CCB"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lastRenderedPageBreak/>
        <w:t>640</w:t>
      </w:r>
      <w:r w:rsidR="00746EB3" w:rsidRPr="00311620">
        <w:rPr>
          <w:rFonts w:ascii="Times New Roman" w:hAnsi="Times New Roman" w:cs="Times New Roman"/>
          <w:sz w:val="28"/>
          <w:szCs w:val="28"/>
        </w:rPr>
        <w:t xml:space="preserve"> "Уменьшение задолженности по </w:t>
      </w:r>
      <w:r w:rsidR="00F21CF1" w:rsidRPr="00311620">
        <w:rPr>
          <w:rFonts w:ascii="Times New Roman" w:hAnsi="Times New Roman" w:cs="Times New Roman"/>
          <w:sz w:val="28"/>
          <w:szCs w:val="28"/>
        </w:rPr>
        <w:t>предоставленным</w:t>
      </w:r>
      <w:r w:rsidR="00F97949" w:rsidRPr="00311620">
        <w:rPr>
          <w:rFonts w:ascii="Times New Roman" w:hAnsi="Times New Roman" w:cs="Times New Roman"/>
          <w:sz w:val="28"/>
          <w:szCs w:val="28"/>
        </w:rPr>
        <w:t xml:space="preserve"> бюджетным кредитам</w:t>
      </w:r>
      <w:r w:rsidR="00F21CF1" w:rsidRPr="00311620">
        <w:rPr>
          <w:rFonts w:ascii="Times New Roman" w:hAnsi="Times New Roman" w:cs="Times New Roman"/>
          <w:sz w:val="28"/>
          <w:szCs w:val="28"/>
        </w:rPr>
        <w:t xml:space="preserve"> (займам)</w:t>
      </w:r>
      <w:r w:rsidR="00746EB3" w:rsidRPr="00311620">
        <w:rPr>
          <w:rFonts w:ascii="Times New Roman" w:hAnsi="Times New Roman" w:cs="Times New Roman"/>
          <w:sz w:val="28"/>
          <w:szCs w:val="28"/>
        </w:rPr>
        <w:t>";</w:t>
      </w:r>
    </w:p>
    <w:p w:rsidR="00421CCB" w:rsidRPr="00311620" w:rsidRDefault="00421CCB"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650</w:t>
      </w:r>
      <w:r w:rsidR="00746EB3" w:rsidRPr="00311620">
        <w:rPr>
          <w:rFonts w:ascii="Times New Roman" w:hAnsi="Times New Roman" w:cs="Times New Roman"/>
          <w:sz w:val="28"/>
          <w:szCs w:val="28"/>
        </w:rPr>
        <w:t xml:space="preserve"> "Уменьшение стоимости иных финансовых активов".</w:t>
      </w:r>
    </w:p>
    <w:p w:rsidR="007D18AA" w:rsidRPr="00311620" w:rsidRDefault="00033668"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62</w:t>
      </w:r>
      <w:r w:rsidR="00746EB3" w:rsidRPr="00311620">
        <w:rPr>
          <w:rFonts w:ascii="Times New Roman" w:hAnsi="Times New Roman" w:cs="Times New Roman"/>
          <w:sz w:val="28"/>
          <w:szCs w:val="28"/>
        </w:rPr>
        <w:t>.5.1. На статью 610 "</w:t>
      </w:r>
      <w:bookmarkStart w:id="3" w:name="P226"/>
      <w:bookmarkEnd w:id="3"/>
      <w:r w:rsidR="007D18AA" w:rsidRPr="00311620">
        <w:rPr>
          <w:rFonts w:ascii="Times New Roman" w:hAnsi="Times New Roman" w:cs="Times New Roman"/>
          <w:sz w:val="28"/>
          <w:szCs w:val="28"/>
        </w:rPr>
        <w:t xml:space="preserve">Выбытие </w:t>
      </w:r>
      <w:r w:rsidR="00D062BD" w:rsidRPr="00311620">
        <w:rPr>
          <w:rFonts w:ascii="Times New Roman" w:hAnsi="Times New Roman" w:cs="Times New Roman"/>
          <w:sz w:val="28"/>
          <w:szCs w:val="28"/>
        </w:rPr>
        <w:t>денежных средств и их эквивалентов</w:t>
      </w:r>
      <w:r w:rsidR="00746EB3" w:rsidRPr="00311620">
        <w:rPr>
          <w:rFonts w:ascii="Times New Roman" w:hAnsi="Times New Roman" w:cs="Times New Roman"/>
          <w:sz w:val="28"/>
          <w:szCs w:val="28"/>
        </w:rPr>
        <w:t>"</w:t>
      </w:r>
      <w:r w:rsidR="00D062BD" w:rsidRPr="00311620">
        <w:rPr>
          <w:rFonts w:ascii="Times New Roman" w:hAnsi="Times New Roman" w:cs="Times New Roman"/>
          <w:sz w:val="28"/>
          <w:szCs w:val="28"/>
        </w:rPr>
        <w:t xml:space="preserve"> </w:t>
      </w:r>
      <w:r w:rsidR="007D18AA" w:rsidRPr="00311620">
        <w:rPr>
          <w:rFonts w:ascii="Times New Roman" w:hAnsi="Times New Roman" w:cs="Times New Roman"/>
          <w:sz w:val="28"/>
          <w:szCs w:val="28"/>
        </w:rPr>
        <w:t xml:space="preserve">аналитической группы вида источников финансирования дефицитов бюджетов </w:t>
      </w:r>
      <w:r w:rsidR="00746EB3" w:rsidRPr="00311620">
        <w:rPr>
          <w:rFonts w:ascii="Times New Roman" w:hAnsi="Times New Roman" w:cs="Times New Roman"/>
          <w:sz w:val="28"/>
          <w:szCs w:val="28"/>
        </w:rPr>
        <w:t xml:space="preserve">относятся </w:t>
      </w:r>
      <w:r w:rsidR="007D18AA" w:rsidRPr="00311620">
        <w:rPr>
          <w:rFonts w:ascii="Times New Roman" w:hAnsi="Times New Roman" w:cs="Times New Roman"/>
          <w:sz w:val="28"/>
          <w:szCs w:val="28"/>
        </w:rPr>
        <w:t xml:space="preserve">операции по уменьшению остатков денежных средств бюджетов бюджетной системы Российской Федерации, государственных (муниципальных) учреждений, в </w:t>
      </w:r>
      <w:r w:rsidR="00D062BD" w:rsidRPr="00311620">
        <w:rPr>
          <w:rFonts w:ascii="Times New Roman" w:hAnsi="Times New Roman" w:cs="Times New Roman"/>
          <w:sz w:val="28"/>
          <w:szCs w:val="28"/>
        </w:rPr>
        <w:t>том числе</w:t>
      </w:r>
      <w:r w:rsidR="007D18AA" w:rsidRPr="00311620">
        <w:rPr>
          <w:rFonts w:ascii="Times New Roman" w:hAnsi="Times New Roman" w:cs="Times New Roman"/>
          <w:sz w:val="28"/>
          <w:szCs w:val="28"/>
        </w:rPr>
        <w:t xml:space="preserve"> размещенных в соответствии с законодательством Российской Федерации на банковских депозитах</w:t>
      </w:r>
      <w:r w:rsidR="00D062BD" w:rsidRPr="00311620">
        <w:rPr>
          <w:rFonts w:ascii="Times New Roman" w:hAnsi="Times New Roman" w:cs="Times New Roman"/>
          <w:sz w:val="28"/>
          <w:szCs w:val="28"/>
        </w:rPr>
        <w:t>,</w:t>
      </w:r>
      <w:r w:rsidR="00D062BD" w:rsidRPr="00311620">
        <w:t xml:space="preserve"> </w:t>
      </w:r>
      <w:r w:rsidR="00D062BD" w:rsidRPr="00311620">
        <w:rPr>
          <w:rFonts w:ascii="Times New Roman" w:hAnsi="Times New Roman" w:cs="Times New Roman"/>
          <w:sz w:val="28"/>
          <w:szCs w:val="28"/>
        </w:rPr>
        <w:t>относящихся к эквивалентам денежных средств</w:t>
      </w:r>
      <w:r w:rsidR="007D18AA" w:rsidRPr="00311620">
        <w:rPr>
          <w:rFonts w:ascii="Times New Roman" w:hAnsi="Times New Roman" w:cs="Times New Roman"/>
          <w:sz w:val="28"/>
          <w:szCs w:val="28"/>
        </w:rPr>
        <w:t>.</w:t>
      </w:r>
    </w:p>
    <w:p w:rsidR="00F63F9E" w:rsidRPr="00311620" w:rsidRDefault="00F63F9E"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Также на данную статью аналитической группы вида источников финансирования дефицитов бюджетов относится возврат государственным (муниципальным) бюджетным, автономным учреждением остатков субсидий прошлых лет на иные цели, субсидии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грантов в форме субсидий, субсидии на финансовое обеспечение выполнения государственного (муниципального) задания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 и иные аналогичные операции, а также выбытий в рамках внутренних расчетов (от головного учреждения, обособленного подразделения, филиала).</w:t>
      </w:r>
    </w:p>
    <w:p w:rsidR="00704A70" w:rsidRPr="00311620" w:rsidRDefault="00033668"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62</w:t>
      </w:r>
      <w:r w:rsidR="00FD6666" w:rsidRPr="00311620">
        <w:rPr>
          <w:rFonts w:ascii="Times New Roman" w:hAnsi="Times New Roman" w:cs="Times New Roman"/>
          <w:sz w:val="28"/>
          <w:szCs w:val="28"/>
        </w:rPr>
        <w:t>.5.2. На статью 620 "</w:t>
      </w:r>
      <w:r w:rsidR="007D18AA" w:rsidRPr="00311620">
        <w:rPr>
          <w:rFonts w:ascii="Times New Roman" w:hAnsi="Times New Roman" w:cs="Times New Roman"/>
          <w:sz w:val="28"/>
          <w:szCs w:val="28"/>
        </w:rPr>
        <w:t>Уменьшение стоимости ценных бумаг, кроме акций</w:t>
      </w:r>
      <w:r w:rsidR="00FD6666" w:rsidRPr="00311620">
        <w:rPr>
          <w:rFonts w:ascii="Times New Roman" w:hAnsi="Times New Roman" w:cs="Times New Roman"/>
          <w:sz w:val="28"/>
          <w:szCs w:val="28"/>
        </w:rPr>
        <w:t xml:space="preserve"> </w:t>
      </w:r>
      <w:r w:rsidR="007D18AA" w:rsidRPr="00311620">
        <w:rPr>
          <w:rFonts w:ascii="Times New Roman" w:hAnsi="Times New Roman" w:cs="Times New Roman"/>
          <w:sz w:val="28"/>
          <w:szCs w:val="28"/>
        </w:rPr>
        <w:t xml:space="preserve">и иных </w:t>
      </w:r>
      <w:r w:rsidR="00D062BD" w:rsidRPr="00311620">
        <w:rPr>
          <w:rFonts w:ascii="Times New Roman" w:hAnsi="Times New Roman" w:cs="Times New Roman"/>
          <w:sz w:val="28"/>
          <w:szCs w:val="28"/>
        </w:rPr>
        <w:t>финансовых инструментов</w:t>
      </w:r>
      <w:r w:rsidR="00FD6666" w:rsidRPr="00311620">
        <w:rPr>
          <w:rFonts w:ascii="Times New Roman" w:hAnsi="Times New Roman" w:cs="Times New Roman"/>
          <w:sz w:val="28"/>
          <w:szCs w:val="28"/>
        </w:rPr>
        <w:t xml:space="preserve">" </w:t>
      </w:r>
      <w:r w:rsidR="007D18AA" w:rsidRPr="00311620">
        <w:rPr>
          <w:rFonts w:ascii="Times New Roman" w:hAnsi="Times New Roman" w:cs="Times New Roman"/>
          <w:sz w:val="28"/>
          <w:szCs w:val="28"/>
        </w:rPr>
        <w:t xml:space="preserve">аналитической группы вида источников финансирования дефицитов бюджетов </w:t>
      </w:r>
      <w:r w:rsidR="00FD6666" w:rsidRPr="00311620">
        <w:rPr>
          <w:rFonts w:ascii="Times New Roman" w:hAnsi="Times New Roman" w:cs="Times New Roman"/>
          <w:sz w:val="28"/>
          <w:szCs w:val="28"/>
        </w:rPr>
        <w:t xml:space="preserve">относятся </w:t>
      </w:r>
      <w:r w:rsidR="007D18AA" w:rsidRPr="00311620">
        <w:rPr>
          <w:rFonts w:ascii="Times New Roman" w:hAnsi="Times New Roman" w:cs="Times New Roman"/>
          <w:sz w:val="28"/>
          <w:szCs w:val="28"/>
        </w:rPr>
        <w:t xml:space="preserve">операции по поступлению средств от реализации </w:t>
      </w:r>
      <w:r w:rsidR="00D062BD" w:rsidRPr="00311620">
        <w:rPr>
          <w:rFonts w:ascii="Times New Roman" w:hAnsi="Times New Roman" w:cs="Times New Roman"/>
          <w:sz w:val="28"/>
          <w:szCs w:val="28"/>
        </w:rPr>
        <w:t xml:space="preserve">векселей, облигаций и иных ценных бумаг (кроме акций), не являющихся вложениями в эквиваленты денежных </w:t>
      </w:r>
      <w:r w:rsidR="006D0824" w:rsidRPr="00311620">
        <w:rPr>
          <w:rFonts w:ascii="Times New Roman" w:hAnsi="Times New Roman" w:cs="Times New Roman"/>
          <w:sz w:val="28"/>
          <w:szCs w:val="28"/>
        </w:rPr>
        <w:br/>
      </w:r>
      <w:r w:rsidR="00D062BD" w:rsidRPr="00311620">
        <w:rPr>
          <w:rFonts w:ascii="Times New Roman" w:hAnsi="Times New Roman" w:cs="Times New Roman"/>
          <w:sz w:val="28"/>
          <w:szCs w:val="28"/>
        </w:rPr>
        <w:t>средств, а также погашение депозитов, не являющихся эквивалентами денежных средств</w:t>
      </w:r>
      <w:r w:rsidR="00192EFF" w:rsidRPr="00311620">
        <w:rPr>
          <w:rFonts w:ascii="Times New Roman" w:hAnsi="Times New Roman" w:cs="Times New Roman"/>
          <w:sz w:val="28"/>
          <w:szCs w:val="28"/>
        </w:rPr>
        <w:t>.</w:t>
      </w:r>
    </w:p>
    <w:p w:rsidR="007D18AA" w:rsidRPr="00311620" w:rsidRDefault="00033668"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62</w:t>
      </w:r>
      <w:r w:rsidR="00704A70" w:rsidRPr="00311620">
        <w:rPr>
          <w:rFonts w:ascii="Times New Roman" w:hAnsi="Times New Roman" w:cs="Times New Roman"/>
          <w:sz w:val="28"/>
          <w:szCs w:val="28"/>
        </w:rPr>
        <w:t>.5.3. На статью 630 "</w:t>
      </w:r>
      <w:r w:rsidR="007D18AA" w:rsidRPr="00311620">
        <w:rPr>
          <w:rFonts w:ascii="Times New Roman" w:hAnsi="Times New Roman" w:cs="Times New Roman"/>
          <w:sz w:val="28"/>
          <w:szCs w:val="28"/>
        </w:rPr>
        <w:t xml:space="preserve">Уменьшение стоимости акций и иных </w:t>
      </w:r>
      <w:r w:rsidR="00D062BD" w:rsidRPr="00311620">
        <w:rPr>
          <w:rFonts w:ascii="Times New Roman" w:hAnsi="Times New Roman" w:cs="Times New Roman"/>
          <w:sz w:val="28"/>
          <w:szCs w:val="28"/>
        </w:rPr>
        <w:t>финансовых инструментов</w:t>
      </w:r>
      <w:r w:rsidR="00704A70" w:rsidRPr="00311620">
        <w:rPr>
          <w:rFonts w:ascii="Times New Roman" w:hAnsi="Times New Roman" w:cs="Times New Roman"/>
          <w:sz w:val="28"/>
          <w:szCs w:val="28"/>
        </w:rPr>
        <w:t xml:space="preserve">" </w:t>
      </w:r>
      <w:r w:rsidR="007D18AA" w:rsidRPr="00311620">
        <w:rPr>
          <w:rFonts w:ascii="Times New Roman" w:hAnsi="Times New Roman" w:cs="Times New Roman"/>
          <w:sz w:val="28"/>
          <w:szCs w:val="28"/>
        </w:rPr>
        <w:t xml:space="preserve">аналитической группы вида источников финансирования дефицитов бюджетов </w:t>
      </w:r>
      <w:r w:rsidR="001E3673" w:rsidRPr="00311620">
        <w:rPr>
          <w:rFonts w:ascii="Times New Roman" w:hAnsi="Times New Roman" w:cs="Times New Roman"/>
          <w:sz w:val="28"/>
          <w:szCs w:val="28"/>
        </w:rPr>
        <w:t xml:space="preserve">относятся </w:t>
      </w:r>
      <w:r w:rsidR="007D18AA" w:rsidRPr="00311620">
        <w:rPr>
          <w:rFonts w:ascii="Times New Roman" w:hAnsi="Times New Roman" w:cs="Times New Roman"/>
          <w:sz w:val="28"/>
          <w:szCs w:val="28"/>
        </w:rPr>
        <w:t>поступления от продажи акций и иных форм участия в капитале, находящихся в государственной и муниципальной собственности.</w:t>
      </w:r>
    </w:p>
    <w:p w:rsidR="00F97949" w:rsidRPr="00311620" w:rsidRDefault="007D18AA"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По данной статье аналитической группы вида источников финансирования дефицитов бюджетов также отражаются поступления в федеральный бюджет средств Фонда национального благосостояния от продажи акций юридических лиц, осуществляемых в целях управления средствами Фонда национального благосостояния.</w:t>
      </w:r>
    </w:p>
    <w:p w:rsidR="007D18AA" w:rsidRPr="00311620" w:rsidRDefault="00033668"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62</w:t>
      </w:r>
      <w:r w:rsidR="001E3673" w:rsidRPr="00311620">
        <w:rPr>
          <w:rFonts w:ascii="Times New Roman" w:hAnsi="Times New Roman" w:cs="Times New Roman"/>
          <w:sz w:val="28"/>
          <w:szCs w:val="28"/>
        </w:rPr>
        <w:t>.5.4. На статью 640 "</w:t>
      </w:r>
      <w:r w:rsidR="007D18AA" w:rsidRPr="00311620">
        <w:rPr>
          <w:rFonts w:ascii="Times New Roman" w:hAnsi="Times New Roman" w:cs="Times New Roman"/>
          <w:sz w:val="28"/>
          <w:szCs w:val="28"/>
        </w:rPr>
        <w:t xml:space="preserve">Уменьшение задолженности по </w:t>
      </w:r>
      <w:r w:rsidR="00F21CF1" w:rsidRPr="00311620">
        <w:rPr>
          <w:rFonts w:ascii="Times New Roman" w:hAnsi="Times New Roman" w:cs="Times New Roman"/>
          <w:sz w:val="28"/>
          <w:szCs w:val="28"/>
        </w:rPr>
        <w:t>предоставленным</w:t>
      </w:r>
      <w:r w:rsidR="00F97949" w:rsidRPr="00311620">
        <w:rPr>
          <w:rFonts w:ascii="Times New Roman" w:hAnsi="Times New Roman" w:cs="Times New Roman"/>
          <w:sz w:val="28"/>
          <w:szCs w:val="28"/>
        </w:rPr>
        <w:t xml:space="preserve"> бюджетным кредитам</w:t>
      </w:r>
      <w:r w:rsidR="00F21CF1" w:rsidRPr="00311620">
        <w:rPr>
          <w:rFonts w:ascii="Times New Roman" w:hAnsi="Times New Roman" w:cs="Times New Roman"/>
          <w:sz w:val="28"/>
          <w:szCs w:val="28"/>
        </w:rPr>
        <w:t xml:space="preserve"> (займам)</w:t>
      </w:r>
      <w:r w:rsidR="001E3673" w:rsidRPr="00311620">
        <w:rPr>
          <w:rFonts w:ascii="Times New Roman" w:hAnsi="Times New Roman" w:cs="Times New Roman"/>
          <w:sz w:val="28"/>
          <w:szCs w:val="28"/>
        </w:rPr>
        <w:t xml:space="preserve">" </w:t>
      </w:r>
      <w:r w:rsidR="007D18AA" w:rsidRPr="00311620">
        <w:rPr>
          <w:rFonts w:ascii="Times New Roman" w:hAnsi="Times New Roman" w:cs="Times New Roman"/>
          <w:sz w:val="28"/>
          <w:szCs w:val="28"/>
        </w:rPr>
        <w:t xml:space="preserve">аналитической группы вида источников финансирования дефицитов бюджетов </w:t>
      </w:r>
      <w:r w:rsidR="001E3673" w:rsidRPr="00311620">
        <w:rPr>
          <w:rFonts w:ascii="Times New Roman" w:hAnsi="Times New Roman" w:cs="Times New Roman"/>
          <w:sz w:val="28"/>
          <w:szCs w:val="28"/>
        </w:rPr>
        <w:t xml:space="preserve">относятся </w:t>
      </w:r>
      <w:r w:rsidR="007D18AA" w:rsidRPr="00311620">
        <w:rPr>
          <w:rFonts w:ascii="Times New Roman" w:hAnsi="Times New Roman" w:cs="Times New Roman"/>
          <w:sz w:val="28"/>
          <w:szCs w:val="28"/>
        </w:rPr>
        <w:t xml:space="preserve">операции </w:t>
      </w:r>
      <w:r w:rsidR="007D18AA" w:rsidRPr="00311620">
        <w:rPr>
          <w:rFonts w:ascii="Times New Roman" w:hAnsi="Times New Roman" w:cs="Times New Roman"/>
          <w:sz w:val="28"/>
          <w:szCs w:val="28"/>
        </w:rPr>
        <w:lastRenderedPageBreak/>
        <w:t>по поступлению средств от погашения предоставленных ранее за счет средств бюджетов бюджетных ссуд, бюджетных кредитов бюджетами всех уровней бюджетной системы Российской Федерации, физическими и юридическими лицами, государственных кредитов иностранными юридическими лицами и правительствами иностранных государств.</w:t>
      </w:r>
    </w:p>
    <w:p w:rsidR="00F65636" w:rsidRPr="00311620" w:rsidRDefault="00F65636"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Также на данную статью аналитической группы вида источников финансирования дефицитов бюджетов относятся операции по поступлению в бюджетные и автономные учреждения средств от погашения предоставленных ранее кредитов (займов, ссуд).</w:t>
      </w:r>
    </w:p>
    <w:p w:rsidR="00351E99" w:rsidRPr="00311620" w:rsidRDefault="00033668"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62</w:t>
      </w:r>
      <w:r w:rsidR="005161CF" w:rsidRPr="00311620">
        <w:rPr>
          <w:rFonts w:ascii="Times New Roman" w:hAnsi="Times New Roman" w:cs="Times New Roman"/>
          <w:sz w:val="28"/>
          <w:szCs w:val="28"/>
        </w:rPr>
        <w:t>.5.5. На статью 650 "</w:t>
      </w:r>
      <w:bookmarkStart w:id="4" w:name="P246"/>
      <w:bookmarkEnd w:id="4"/>
      <w:r w:rsidR="007D18AA" w:rsidRPr="00311620">
        <w:rPr>
          <w:rFonts w:ascii="Times New Roman" w:hAnsi="Times New Roman" w:cs="Times New Roman"/>
          <w:sz w:val="28"/>
          <w:szCs w:val="28"/>
        </w:rPr>
        <w:t>Уменьшение стоимости иных финансовых активов</w:t>
      </w:r>
      <w:r w:rsidR="005161CF" w:rsidRPr="00311620">
        <w:rPr>
          <w:rFonts w:ascii="Times New Roman" w:hAnsi="Times New Roman" w:cs="Times New Roman"/>
          <w:sz w:val="28"/>
          <w:szCs w:val="28"/>
        </w:rPr>
        <w:t xml:space="preserve">" </w:t>
      </w:r>
      <w:r w:rsidR="007D18AA" w:rsidRPr="00311620">
        <w:rPr>
          <w:rFonts w:ascii="Times New Roman" w:hAnsi="Times New Roman" w:cs="Times New Roman"/>
          <w:sz w:val="28"/>
          <w:szCs w:val="28"/>
        </w:rPr>
        <w:t xml:space="preserve">аналитической группы вида источников финансирования дефицитов бюджетов </w:t>
      </w:r>
      <w:r w:rsidR="005161CF" w:rsidRPr="00311620">
        <w:rPr>
          <w:rFonts w:ascii="Times New Roman" w:hAnsi="Times New Roman" w:cs="Times New Roman"/>
          <w:sz w:val="28"/>
          <w:szCs w:val="28"/>
        </w:rPr>
        <w:t xml:space="preserve">относится </w:t>
      </w:r>
      <w:r w:rsidR="007D18AA" w:rsidRPr="00311620">
        <w:rPr>
          <w:rFonts w:ascii="Times New Roman" w:hAnsi="Times New Roman" w:cs="Times New Roman"/>
          <w:sz w:val="28"/>
          <w:szCs w:val="28"/>
        </w:rPr>
        <w:t>возврат денежных средств бюджетов бюджетной системы Российской Федерации с иных финансовых активов, в том числе со счетов управляющих компаний.</w:t>
      </w:r>
    </w:p>
    <w:p w:rsidR="000B62BD" w:rsidRPr="00311620" w:rsidRDefault="00033668"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62</w:t>
      </w:r>
      <w:r w:rsidR="000B62BD" w:rsidRPr="00311620">
        <w:rPr>
          <w:rFonts w:ascii="Times New Roman" w:hAnsi="Times New Roman" w:cs="Times New Roman"/>
          <w:sz w:val="28"/>
          <w:szCs w:val="28"/>
        </w:rPr>
        <w:t>.6. Группа 700 "</w:t>
      </w:r>
      <w:r w:rsidR="007D18AA" w:rsidRPr="00311620">
        <w:rPr>
          <w:rFonts w:ascii="Times New Roman" w:hAnsi="Times New Roman" w:cs="Times New Roman"/>
          <w:sz w:val="28"/>
          <w:szCs w:val="28"/>
        </w:rPr>
        <w:t>Увеличение обязательств</w:t>
      </w:r>
      <w:r w:rsidR="000B62BD" w:rsidRPr="00311620">
        <w:rPr>
          <w:rFonts w:ascii="Times New Roman" w:hAnsi="Times New Roman" w:cs="Times New Roman"/>
          <w:sz w:val="28"/>
          <w:szCs w:val="28"/>
        </w:rPr>
        <w:t xml:space="preserve">" </w:t>
      </w:r>
      <w:r w:rsidR="007D18AA" w:rsidRPr="00311620">
        <w:rPr>
          <w:rFonts w:ascii="Times New Roman" w:hAnsi="Times New Roman" w:cs="Times New Roman"/>
          <w:sz w:val="28"/>
          <w:szCs w:val="28"/>
        </w:rPr>
        <w:t>детализирована статьями аналитической группы вида источников финансирования дефицитов бюджетов</w:t>
      </w:r>
      <w:r w:rsidR="000B62BD" w:rsidRPr="00311620">
        <w:rPr>
          <w:rFonts w:ascii="Times New Roman" w:hAnsi="Times New Roman" w:cs="Times New Roman"/>
          <w:sz w:val="28"/>
          <w:szCs w:val="28"/>
        </w:rPr>
        <w:t>:</w:t>
      </w:r>
    </w:p>
    <w:p w:rsidR="000B62BD" w:rsidRPr="00311620" w:rsidRDefault="000B62BD"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 xml:space="preserve">710 "Увеличение </w:t>
      </w:r>
      <w:r w:rsidR="00F97949" w:rsidRPr="00311620">
        <w:rPr>
          <w:rFonts w:ascii="Times New Roman" w:hAnsi="Times New Roman" w:cs="Times New Roman"/>
          <w:sz w:val="28"/>
          <w:szCs w:val="28"/>
        </w:rPr>
        <w:t>внутренних долговых обязательств</w:t>
      </w:r>
      <w:r w:rsidRPr="00311620">
        <w:rPr>
          <w:rFonts w:ascii="Times New Roman" w:hAnsi="Times New Roman" w:cs="Times New Roman"/>
          <w:sz w:val="28"/>
          <w:szCs w:val="28"/>
        </w:rPr>
        <w:t>";</w:t>
      </w:r>
    </w:p>
    <w:p w:rsidR="007D18AA" w:rsidRPr="00311620" w:rsidRDefault="000B62BD"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 xml:space="preserve">720 "Увеличение </w:t>
      </w:r>
      <w:r w:rsidR="00F97949" w:rsidRPr="00311620">
        <w:rPr>
          <w:rFonts w:ascii="Times New Roman" w:hAnsi="Times New Roman" w:cs="Times New Roman"/>
          <w:sz w:val="28"/>
          <w:szCs w:val="28"/>
        </w:rPr>
        <w:t>внешних долговых обязательств</w:t>
      </w:r>
      <w:r w:rsidRPr="00311620">
        <w:rPr>
          <w:rFonts w:ascii="Times New Roman" w:hAnsi="Times New Roman" w:cs="Times New Roman"/>
          <w:sz w:val="28"/>
          <w:szCs w:val="28"/>
        </w:rPr>
        <w:t xml:space="preserve">". </w:t>
      </w:r>
    </w:p>
    <w:p w:rsidR="007D18AA" w:rsidRPr="00311620" w:rsidRDefault="00033668"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62</w:t>
      </w:r>
      <w:r w:rsidR="000B62BD" w:rsidRPr="00311620">
        <w:rPr>
          <w:rFonts w:ascii="Times New Roman" w:hAnsi="Times New Roman" w:cs="Times New Roman"/>
          <w:sz w:val="28"/>
          <w:szCs w:val="28"/>
        </w:rPr>
        <w:t>.6.1. На статью 710 "</w:t>
      </w:r>
      <w:bookmarkStart w:id="5" w:name="P254"/>
      <w:bookmarkEnd w:id="5"/>
      <w:r w:rsidR="007D18AA" w:rsidRPr="00311620">
        <w:rPr>
          <w:rFonts w:ascii="Times New Roman" w:hAnsi="Times New Roman" w:cs="Times New Roman"/>
          <w:sz w:val="28"/>
          <w:szCs w:val="28"/>
        </w:rPr>
        <w:t xml:space="preserve">Увеличение </w:t>
      </w:r>
      <w:r w:rsidR="00867640" w:rsidRPr="00311620">
        <w:rPr>
          <w:rFonts w:ascii="Times New Roman" w:hAnsi="Times New Roman" w:cs="Times New Roman"/>
          <w:sz w:val="28"/>
          <w:szCs w:val="28"/>
        </w:rPr>
        <w:t>внутренни</w:t>
      </w:r>
      <w:r w:rsidR="00F97949" w:rsidRPr="00311620">
        <w:rPr>
          <w:rFonts w:ascii="Times New Roman" w:hAnsi="Times New Roman" w:cs="Times New Roman"/>
          <w:sz w:val="28"/>
          <w:szCs w:val="28"/>
        </w:rPr>
        <w:t>х долговых обязательств</w:t>
      </w:r>
      <w:r w:rsidR="000B62BD" w:rsidRPr="00311620">
        <w:rPr>
          <w:rFonts w:ascii="Times New Roman" w:hAnsi="Times New Roman" w:cs="Times New Roman"/>
          <w:sz w:val="28"/>
          <w:szCs w:val="28"/>
        </w:rPr>
        <w:t xml:space="preserve">" </w:t>
      </w:r>
      <w:r w:rsidR="007D18AA" w:rsidRPr="00311620">
        <w:rPr>
          <w:rFonts w:ascii="Times New Roman" w:hAnsi="Times New Roman" w:cs="Times New Roman"/>
          <w:sz w:val="28"/>
          <w:szCs w:val="28"/>
        </w:rPr>
        <w:t xml:space="preserve">аналитической группы вида источников финансирования дефицитов бюджетов </w:t>
      </w:r>
      <w:r w:rsidR="000B62BD" w:rsidRPr="00311620">
        <w:rPr>
          <w:rFonts w:ascii="Times New Roman" w:hAnsi="Times New Roman" w:cs="Times New Roman"/>
          <w:sz w:val="28"/>
          <w:szCs w:val="28"/>
        </w:rPr>
        <w:t xml:space="preserve">относятся </w:t>
      </w:r>
      <w:r w:rsidR="007D18AA" w:rsidRPr="00311620">
        <w:rPr>
          <w:rFonts w:ascii="Times New Roman" w:hAnsi="Times New Roman" w:cs="Times New Roman"/>
          <w:sz w:val="28"/>
          <w:szCs w:val="28"/>
        </w:rPr>
        <w:t>операции, связанные с увеличением внутренних долговых обязательств (размещение государственных (муниципальных) ценных бумаг, получение кредитов, привлечение прочих источников внутреннего финансирования дефицитов бюджетов).</w:t>
      </w:r>
    </w:p>
    <w:p w:rsidR="00867640" w:rsidRPr="00311620" w:rsidRDefault="00033668"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62</w:t>
      </w:r>
      <w:r w:rsidR="00BD2A70" w:rsidRPr="00311620">
        <w:rPr>
          <w:rFonts w:ascii="Times New Roman" w:hAnsi="Times New Roman" w:cs="Times New Roman"/>
          <w:sz w:val="28"/>
          <w:szCs w:val="28"/>
        </w:rPr>
        <w:t>.6.2. На статью 720 "</w:t>
      </w:r>
      <w:bookmarkStart w:id="6" w:name="P259"/>
      <w:bookmarkEnd w:id="6"/>
      <w:r w:rsidR="007D18AA" w:rsidRPr="00311620">
        <w:rPr>
          <w:rFonts w:ascii="Times New Roman" w:hAnsi="Times New Roman" w:cs="Times New Roman"/>
          <w:sz w:val="28"/>
          <w:szCs w:val="28"/>
        </w:rPr>
        <w:t xml:space="preserve">Увеличение </w:t>
      </w:r>
      <w:r w:rsidR="00867640" w:rsidRPr="00311620">
        <w:rPr>
          <w:rFonts w:ascii="Times New Roman" w:hAnsi="Times New Roman" w:cs="Times New Roman"/>
          <w:sz w:val="28"/>
          <w:szCs w:val="28"/>
        </w:rPr>
        <w:t>внешни</w:t>
      </w:r>
      <w:r w:rsidR="00F97949" w:rsidRPr="00311620">
        <w:rPr>
          <w:rFonts w:ascii="Times New Roman" w:hAnsi="Times New Roman" w:cs="Times New Roman"/>
          <w:sz w:val="28"/>
          <w:szCs w:val="28"/>
        </w:rPr>
        <w:t>х</w:t>
      </w:r>
      <w:r w:rsidR="00867640" w:rsidRPr="00311620">
        <w:rPr>
          <w:rFonts w:ascii="Times New Roman" w:hAnsi="Times New Roman" w:cs="Times New Roman"/>
          <w:sz w:val="28"/>
          <w:szCs w:val="28"/>
        </w:rPr>
        <w:t xml:space="preserve"> </w:t>
      </w:r>
      <w:r w:rsidR="00F97949" w:rsidRPr="00311620">
        <w:rPr>
          <w:rFonts w:ascii="Times New Roman" w:hAnsi="Times New Roman" w:cs="Times New Roman"/>
          <w:sz w:val="28"/>
          <w:szCs w:val="28"/>
        </w:rPr>
        <w:t>долговых обязательств</w:t>
      </w:r>
      <w:r w:rsidR="00BD2A70" w:rsidRPr="00311620">
        <w:rPr>
          <w:rFonts w:ascii="Times New Roman" w:hAnsi="Times New Roman" w:cs="Times New Roman"/>
          <w:sz w:val="28"/>
          <w:szCs w:val="28"/>
        </w:rPr>
        <w:t xml:space="preserve">" </w:t>
      </w:r>
      <w:r w:rsidR="007D18AA" w:rsidRPr="00311620">
        <w:rPr>
          <w:rFonts w:ascii="Times New Roman" w:hAnsi="Times New Roman" w:cs="Times New Roman"/>
          <w:sz w:val="28"/>
          <w:szCs w:val="28"/>
        </w:rPr>
        <w:t xml:space="preserve">аналитической группы вида источников финансирования дефицитов бюджетов </w:t>
      </w:r>
      <w:r w:rsidR="00BD2A70" w:rsidRPr="00311620">
        <w:rPr>
          <w:rFonts w:ascii="Times New Roman" w:hAnsi="Times New Roman" w:cs="Times New Roman"/>
          <w:sz w:val="28"/>
          <w:szCs w:val="28"/>
        </w:rPr>
        <w:t xml:space="preserve">относятся </w:t>
      </w:r>
      <w:r w:rsidR="007D18AA" w:rsidRPr="00311620">
        <w:rPr>
          <w:rFonts w:ascii="Times New Roman" w:hAnsi="Times New Roman" w:cs="Times New Roman"/>
          <w:sz w:val="28"/>
          <w:szCs w:val="28"/>
        </w:rPr>
        <w:t>операции, связанные с увеличением государственных внешних долговых обязательств (размещение государственных ценных бумаг, получение кредитов и привлечение прочих источников внешнего финансирования дефицитов бюджетов).</w:t>
      </w:r>
    </w:p>
    <w:p w:rsidR="00BD2A70" w:rsidRPr="00311620" w:rsidRDefault="00033668"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62</w:t>
      </w:r>
      <w:r w:rsidR="00BD2A70" w:rsidRPr="00311620">
        <w:rPr>
          <w:rFonts w:ascii="Times New Roman" w:hAnsi="Times New Roman" w:cs="Times New Roman"/>
          <w:sz w:val="28"/>
          <w:szCs w:val="28"/>
        </w:rPr>
        <w:t>.7. Группа 800 "</w:t>
      </w:r>
      <w:r w:rsidR="007D18AA" w:rsidRPr="00311620">
        <w:rPr>
          <w:rFonts w:ascii="Times New Roman" w:hAnsi="Times New Roman" w:cs="Times New Roman"/>
          <w:sz w:val="28"/>
          <w:szCs w:val="28"/>
        </w:rPr>
        <w:t>Уменьшение обязательств</w:t>
      </w:r>
      <w:r w:rsidR="00BD2A70" w:rsidRPr="00311620">
        <w:rPr>
          <w:rFonts w:ascii="Times New Roman" w:hAnsi="Times New Roman" w:cs="Times New Roman"/>
          <w:sz w:val="28"/>
          <w:szCs w:val="28"/>
        </w:rPr>
        <w:t xml:space="preserve">" </w:t>
      </w:r>
      <w:r w:rsidR="007D18AA" w:rsidRPr="00311620">
        <w:rPr>
          <w:rFonts w:ascii="Times New Roman" w:hAnsi="Times New Roman" w:cs="Times New Roman"/>
          <w:sz w:val="28"/>
          <w:szCs w:val="28"/>
        </w:rPr>
        <w:t>детализирована статьями аналитической группы вида источников финансирования дефицитов бюджетов</w:t>
      </w:r>
      <w:r w:rsidR="00BD2A70" w:rsidRPr="00311620">
        <w:rPr>
          <w:rFonts w:ascii="Times New Roman" w:hAnsi="Times New Roman" w:cs="Times New Roman"/>
          <w:sz w:val="28"/>
          <w:szCs w:val="28"/>
        </w:rPr>
        <w:t>:</w:t>
      </w:r>
    </w:p>
    <w:p w:rsidR="00BD2A70" w:rsidRPr="00311620" w:rsidRDefault="00BD2A70"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 xml:space="preserve">810 "Уменьшение </w:t>
      </w:r>
      <w:r w:rsidR="00F97949" w:rsidRPr="00311620">
        <w:rPr>
          <w:rFonts w:ascii="Times New Roman" w:hAnsi="Times New Roman" w:cs="Times New Roman"/>
          <w:sz w:val="28"/>
          <w:szCs w:val="28"/>
        </w:rPr>
        <w:t>внутренних долговых обязательств</w:t>
      </w:r>
      <w:r w:rsidRPr="00311620">
        <w:rPr>
          <w:rFonts w:ascii="Times New Roman" w:hAnsi="Times New Roman" w:cs="Times New Roman"/>
          <w:sz w:val="28"/>
          <w:szCs w:val="28"/>
        </w:rPr>
        <w:t>";</w:t>
      </w:r>
    </w:p>
    <w:p w:rsidR="00BD2A70" w:rsidRPr="00311620" w:rsidRDefault="00BD2A70"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 xml:space="preserve">820 "Уменьшение </w:t>
      </w:r>
      <w:r w:rsidR="00F97949" w:rsidRPr="00311620">
        <w:rPr>
          <w:rFonts w:ascii="Times New Roman" w:hAnsi="Times New Roman" w:cs="Times New Roman"/>
          <w:sz w:val="28"/>
          <w:szCs w:val="28"/>
        </w:rPr>
        <w:t>внешних долговых обязательств</w:t>
      </w:r>
      <w:r w:rsidRPr="00311620">
        <w:rPr>
          <w:rFonts w:ascii="Times New Roman" w:hAnsi="Times New Roman" w:cs="Times New Roman"/>
          <w:sz w:val="28"/>
          <w:szCs w:val="28"/>
        </w:rPr>
        <w:t>".</w:t>
      </w:r>
    </w:p>
    <w:p w:rsidR="007D18AA" w:rsidRPr="00311620" w:rsidRDefault="00033668"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62</w:t>
      </w:r>
      <w:r w:rsidR="00BD2A70" w:rsidRPr="00311620">
        <w:rPr>
          <w:rFonts w:ascii="Times New Roman" w:hAnsi="Times New Roman" w:cs="Times New Roman"/>
          <w:sz w:val="28"/>
          <w:szCs w:val="28"/>
        </w:rPr>
        <w:t>.7.1. На статью 810 "</w:t>
      </w:r>
      <w:bookmarkStart w:id="7" w:name="P268"/>
      <w:bookmarkEnd w:id="7"/>
      <w:r w:rsidR="007D18AA" w:rsidRPr="00311620">
        <w:rPr>
          <w:rFonts w:ascii="Times New Roman" w:hAnsi="Times New Roman" w:cs="Times New Roman"/>
          <w:sz w:val="28"/>
          <w:szCs w:val="28"/>
        </w:rPr>
        <w:t xml:space="preserve">Уменьшение </w:t>
      </w:r>
      <w:r w:rsidR="00F97949" w:rsidRPr="00311620">
        <w:rPr>
          <w:rFonts w:ascii="Times New Roman" w:hAnsi="Times New Roman" w:cs="Times New Roman"/>
          <w:sz w:val="28"/>
          <w:szCs w:val="28"/>
        </w:rPr>
        <w:t>внутренних долговых обязательств</w:t>
      </w:r>
      <w:r w:rsidR="00BD2A70" w:rsidRPr="00311620">
        <w:rPr>
          <w:rFonts w:ascii="Times New Roman" w:hAnsi="Times New Roman" w:cs="Times New Roman"/>
          <w:sz w:val="28"/>
          <w:szCs w:val="28"/>
        </w:rPr>
        <w:t xml:space="preserve">" </w:t>
      </w:r>
      <w:r w:rsidR="007D18AA" w:rsidRPr="00311620">
        <w:rPr>
          <w:rFonts w:ascii="Times New Roman" w:hAnsi="Times New Roman" w:cs="Times New Roman"/>
          <w:sz w:val="28"/>
          <w:szCs w:val="28"/>
        </w:rPr>
        <w:t xml:space="preserve">аналитической группы вида источников финансирования дефицитов бюджетов </w:t>
      </w:r>
      <w:r w:rsidR="00BD2A70" w:rsidRPr="00311620">
        <w:rPr>
          <w:rFonts w:ascii="Times New Roman" w:hAnsi="Times New Roman" w:cs="Times New Roman"/>
          <w:sz w:val="28"/>
          <w:szCs w:val="28"/>
        </w:rPr>
        <w:t xml:space="preserve">относятся </w:t>
      </w:r>
      <w:r w:rsidR="007D18AA" w:rsidRPr="00311620">
        <w:rPr>
          <w:rFonts w:ascii="Times New Roman" w:hAnsi="Times New Roman" w:cs="Times New Roman"/>
          <w:sz w:val="28"/>
          <w:szCs w:val="28"/>
        </w:rPr>
        <w:t xml:space="preserve">операции, связанные с погашением государственных (муниципальных) ценных бумаг, возвратом кредитов, погашением иных внутренних обязательств, а также исполнением государственных (муниципальных) гарантий, в случае, если исполнение гарантом государственных (муниципальных) гарантий ведет к </w:t>
      </w:r>
      <w:r w:rsidR="00BA5B81">
        <w:rPr>
          <w:rFonts w:ascii="Times New Roman" w:hAnsi="Times New Roman" w:cs="Times New Roman"/>
          <w:sz w:val="28"/>
          <w:szCs w:val="28"/>
        </w:rPr>
        <w:br/>
      </w:r>
      <w:r w:rsidR="00BA5B81">
        <w:rPr>
          <w:rFonts w:ascii="Times New Roman" w:hAnsi="Times New Roman" w:cs="Times New Roman"/>
          <w:sz w:val="28"/>
          <w:szCs w:val="28"/>
        </w:rPr>
        <w:br/>
      </w:r>
      <w:r w:rsidR="007D18AA" w:rsidRPr="00311620">
        <w:rPr>
          <w:rFonts w:ascii="Times New Roman" w:hAnsi="Times New Roman" w:cs="Times New Roman"/>
          <w:sz w:val="28"/>
          <w:szCs w:val="28"/>
        </w:rPr>
        <w:lastRenderedPageBreak/>
        <w:t>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7D18AA" w:rsidRPr="00311620" w:rsidRDefault="00033668"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62</w:t>
      </w:r>
      <w:r w:rsidR="00BD2A70" w:rsidRPr="00311620">
        <w:rPr>
          <w:rFonts w:ascii="Times New Roman" w:hAnsi="Times New Roman" w:cs="Times New Roman"/>
          <w:sz w:val="28"/>
          <w:szCs w:val="28"/>
        </w:rPr>
        <w:t>.7.2. На статью 820 "</w:t>
      </w:r>
      <w:bookmarkStart w:id="8" w:name="P273"/>
      <w:bookmarkEnd w:id="8"/>
      <w:r w:rsidR="007D18AA" w:rsidRPr="00311620">
        <w:rPr>
          <w:rFonts w:ascii="Times New Roman" w:hAnsi="Times New Roman" w:cs="Times New Roman"/>
          <w:sz w:val="28"/>
          <w:szCs w:val="28"/>
        </w:rPr>
        <w:t xml:space="preserve">Уменьшение </w:t>
      </w:r>
      <w:r w:rsidR="00F97949" w:rsidRPr="00311620">
        <w:rPr>
          <w:rFonts w:ascii="Times New Roman" w:hAnsi="Times New Roman" w:cs="Times New Roman"/>
          <w:sz w:val="28"/>
          <w:szCs w:val="28"/>
        </w:rPr>
        <w:t>внешних долговых обязательств</w:t>
      </w:r>
      <w:r w:rsidR="00BD2A70" w:rsidRPr="00311620">
        <w:rPr>
          <w:rFonts w:ascii="Times New Roman" w:hAnsi="Times New Roman" w:cs="Times New Roman"/>
          <w:sz w:val="28"/>
          <w:szCs w:val="28"/>
        </w:rPr>
        <w:t xml:space="preserve">" </w:t>
      </w:r>
      <w:r w:rsidR="007D18AA" w:rsidRPr="00311620">
        <w:rPr>
          <w:rFonts w:ascii="Times New Roman" w:hAnsi="Times New Roman" w:cs="Times New Roman"/>
          <w:sz w:val="28"/>
          <w:szCs w:val="28"/>
        </w:rPr>
        <w:t xml:space="preserve">аналитической группы вида источников финансирования дефицитов бюджетов </w:t>
      </w:r>
      <w:r w:rsidR="00BD2A70" w:rsidRPr="00311620">
        <w:rPr>
          <w:rFonts w:ascii="Times New Roman" w:hAnsi="Times New Roman" w:cs="Times New Roman"/>
          <w:sz w:val="28"/>
          <w:szCs w:val="28"/>
        </w:rPr>
        <w:t xml:space="preserve">относятся </w:t>
      </w:r>
      <w:r w:rsidR="007D18AA" w:rsidRPr="00311620">
        <w:rPr>
          <w:rFonts w:ascii="Times New Roman" w:hAnsi="Times New Roman" w:cs="Times New Roman"/>
          <w:sz w:val="28"/>
          <w:szCs w:val="28"/>
        </w:rPr>
        <w:t>операции, связанные с погашением государственных ценных бумаг, возвратом кредитов, погашением иных обязательств, а также исполнением государственных гарантий в иностранной валюте, в случае,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F63F9E" w:rsidRPr="00311620" w:rsidRDefault="00F63F9E" w:rsidP="006D0824">
      <w:pPr>
        <w:pStyle w:val="ConsPlusNormal"/>
        <w:spacing w:after="40"/>
        <w:ind w:firstLine="709"/>
        <w:jc w:val="both"/>
        <w:rPr>
          <w:rFonts w:ascii="Times New Roman" w:hAnsi="Times New Roman" w:cs="Times New Roman"/>
          <w:sz w:val="28"/>
          <w:szCs w:val="28"/>
        </w:rPr>
      </w:pPr>
      <w:r w:rsidRPr="00311620">
        <w:rPr>
          <w:rFonts w:ascii="Times New Roman" w:hAnsi="Times New Roman" w:cs="Times New Roman"/>
          <w:sz w:val="28"/>
          <w:szCs w:val="28"/>
        </w:rPr>
        <w:t>6</w:t>
      </w:r>
      <w:r w:rsidR="00033668" w:rsidRPr="00311620">
        <w:rPr>
          <w:rFonts w:ascii="Times New Roman" w:hAnsi="Times New Roman" w:cs="Times New Roman"/>
          <w:sz w:val="28"/>
          <w:szCs w:val="28"/>
        </w:rPr>
        <w:t>2</w:t>
      </w:r>
      <w:r w:rsidRPr="00311620">
        <w:rPr>
          <w:rFonts w:ascii="Times New Roman" w:hAnsi="Times New Roman" w:cs="Times New Roman"/>
          <w:sz w:val="28"/>
          <w:szCs w:val="28"/>
        </w:rPr>
        <w:t>.8. Коды аналитической группы вида источника финансирования дефицитов бюджетов в соответствии с пункт</w:t>
      </w:r>
      <w:r w:rsidR="00033668" w:rsidRPr="00311620">
        <w:rPr>
          <w:rFonts w:ascii="Times New Roman" w:hAnsi="Times New Roman" w:cs="Times New Roman"/>
          <w:sz w:val="28"/>
          <w:szCs w:val="28"/>
        </w:rPr>
        <w:t>ами</w:t>
      </w:r>
      <w:r w:rsidRPr="00311620">
        <w:rPr>
          <w:rFonts w:ascii="Times New Roman" w:hAnsi="Times New Roman" w:cs="Times New Roman"/>
          <w:sz w:val="28"/>
          <w:szCs w:val="28"/>
        </w:rPr>
        <w:t xml:space="preserve"> 6</w:t>
      </w:r>
      <w:r w:rsidR="00033668" w:rsidRPr="00311620">
        <w:rPr>
          <w:rFonts w:ascii="Times New Roman" w:hAnsi="Times New Roman" w:cs="Times New Roman"/>
          <w:sz w:val="28"/>
          <w:szCs w:val="28"/>
        </w:rPr>
        <w:t>2</w:t>
      </w:r>
      <w:r w:rsidRPr="00311620">
        <w:rPr>
          <w:rFonts w:ascii="Times New Roman" w:hAnsi="Times New Roman" w:cs="Times New Roman"/>
          <w:sz w:val="28"/>
          <w:szCs w:val="28"/>
        </w:rPr>
        <w:t>, 6</w:t>
      </w:r>
      <w:r w:rsidR="00033668" w:rsidRPr="00311620">
        <w:rPr>
          <w:rFonts w:ascii="Times New Roman" w:hAnsi="Times New Roman" w:cs="Times New Roman"/>
          <w:sz w:val="28"/>
          <w:szCs w:val="28"/>
        </w:rPr>
        <w:t>2</w:t>
      </w:r>
      <w:r w:rsidRPr="00311620">
        <w:rPr>
          <w:rFonts w:ascii="Times New Roman" w:hAnsi="Times New Roman" w:cs="Times New Roman"/>
          <w:sz w:val="28"/>
          <w:szCs w:val="28"/>
        </w:rPr>
        <w:t>.1 - 6</w:t>
      </w:r>
      <w:r w:rsidR="00033668" w:rsidRPr="00311620">
        <w:rPr>
          <w:rFonts w:ascii="Times New Roman" w:hAnsi="Times New Roman" w:cs="Times New Roman"/>
          <w:sz w:val="28"/>
          <w:szCs w:val="28"/>
        </w:rPr>
        <w:t>2</w:t>
      </w:r>
      <w:r w:rsidRPr="00311620">
        <w:rPr>
          <w:rFonts w:ascii="Times New Roman" w:hAnsi="Times New Roman" w:cs="Times New Roman"/>
          <w:sz w:val="28"/>
          <w:szCs w:val="28"/>
        </w:rPr>
        <w:t>.7.2 настоящего Порядка применяются также при детализации показателей плана финансово-хозяйственной деятельности государственного (муниципального) учреждения.</w:t>
      </w:r>
    </w:p>
    <w:sectPr w:rsidR="00F63F9E" w:rsidRPr="00311620" w:rsidSect="003C6E4F">
      <w:headerReference w:type="even" r:id="rId11"/>
      <w:headerReference w:type="default" r:id="rId12"/>
      <w:footerReference w:type="even" r:id="rId13"/>
      <w:footerReference w:type="default" r:id="rId14"/>
      <w:headerReference w:type="first" r:id="rId15"/>
      <w:footerReference w:type="first" r:id="rId16"/>
      <w:pgSz w:w="11905" w:h="16838"/>
      <w:pgMar w:top="847" w:right="850" w:bottom="1134" w:left="1701" w:header="284" w:footer="408" w:gutter="0"/>
      <w:pgNumType w:start="23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BEC" w:rsidRDefault="00A66BEC" w:rsidP="00244765">
      <w:pPr>
        <w:spacing w:after="0" w:line="240" w:lineRule="auto"/>
      </w:pPr>
      <w:r>
        <w:separator/>
      </w:r>
    </w:p>
  </w:endnote>
  <w:endnote w:type="continuationSeparator" w:id="0">
    <w:p w:rsidR="00A66BEC" w:rsidRDefault="00A66BEC" w:rsidP="00244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C3B" w:rsidRDefault="00CB3C3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C3B" w:rsidRPr="00CB3C3B" w:rsidRDefault="00CB3C3B">
    <w:pPr>
      <w:pStyle w:val="a5"/>
      <w:rPr>
        <w:rFonts w:ascii="Times New Roman" w:hAnsi="Times New Roman" w:cs="Times New Roman"/>
      </w:rPr>
    </w:pPr>
    <w:bookmarkStart w:id="9" w:name="_GoBack"/>
    <w:r w:rsidRPr="00CB3C3B">
      <w:rPr>
        <w:rFonts w:ascii="Times New Roman" w:hAnsi="Times New Roman" w:cs="Times New Roman"/>
      </w:rPr>
      <w:t>Приказ находится на госрегистрации в Минюсте России</w:t>
    </w:r>
    <w:bookmarkEnd w:id="9"/>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C3B" w:rsidRDefault="00CB3C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BEC" w:rsidRDefault="00A66BEC" w:rsidP="00244765">
      <w:pPr>
        <w:spacing w:after="0" w:line="240" w:lineRule="auto"/>
      </w:pPr>
      <w:r>
        <w:separator/>
      </w:r>
    </w:p>
  </w:footnote>
  <w:footnote w:type="continuationSeparator" w:id="0">
    <w:p w:rsidR="00A66BEC" w:rsidRDefault="00A66BEC" w:rsidP="00244765">
      <w:pPr>
        <w:spacing w:after="0" w:line="240" w:lineRule="auto"/>
      </w:pPr>
      <w:r>
        <w:continuationSeparator/>
      </w:r>
    </w:p>
  </w:footnote>
  <w:footnote w:id="1">
    <w:p w:rsidR="00FD4991" w:rsidRPr="00311620" w:rsidRDefault="00FD4991">
      <w:pPr>
        <w:pStyle w:val="a9"/>
        <w:rPr>
          <w:rFonts w:ascii="Times New Roman" w:hAnsi="Times New Roman" w:cs="Times New Roman"/>
        </w:rPr>
      </w:pPr>
      <w:r w:rsidRPr="00311620">
        <w:rPr>
          <w:rStyle w:val="ab"/>
          <w:rFonts w:ascii="Times New Roman" w:hAnsi="Times New Roman" w:cs="Times New Roman"/>
        </w:rPr>
        <w:footnoteRef/>
      </w:r>
      <w:r w:rsidRPr="00311620">
        <w:rPr>
          <w:rFonts w:ascii="Times New Roman" w:hAnsi="Times New Roman" w:cs="Times New Roman"/>
        </w:rPr>
        <w:t xml:space="preserve"> Пункт 5 статьи 23 Кодекса.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C3B" w:rsidRDefault="00CB3C3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991235"/>
      <w:docPartObj>
        <w:docPartGallery w:val="Page Numbers (Top of Page)"/>
        <w:docPartUnique/>
      </w:docPartObj>
    </w:sdtPr>
    <w:sdtEndPr>
      <w:rPr>
        <w:rFonts w:ascii="Times New Roman" w:hAnsi="Times New Roman" w:cs="Times New Roman"/>
      </w:rPr>
    </w:sdtEndPr>
    <w:sdtContent>
      <w:p w:rsidR="00244765" w:rsidRPr="00244765" w:rsidRDefault="00244765">
        <w:pPr>
          <w:pStyle w:val="a3"/>
          <w:jc w:val="center"/>
          <w:rPr>
            <w:rFonts w:ascii="Times New Roman" w:hAnsi="Times New Roman" w:cs="Times New Roman"/>
          </w:rPr>
        </w:pPr>
        <w:r w:rsidRPr="00244765">
          <w:rPr>
            <w:rFonts w:ascii="Times New Roman" w:hAnsi="Times New Roman" w:cs="Times New Roman"/>
          </w:rPr>
          <w:fldChar w:fldCharType="begin"/>
        </w:r>
        <w:r w:rsidRPr="00244765">
          <w:rPr>
            <w:rFonts w:ascii="Times New Roman" w:hAnsi="Times New Roman" w:cs="Times New Roman"/>
          </w:rPr>
          <w:instrText>PAGE   \* MERGEFORMAT</w:instrText>
        </w:r>
        <w:r w:rsidRPr="00244765">
          <w:rPr>
            <w:rFonts w:ascii="Times New Roman" w:hAnsi="Times New Roman" w:cs="Times New Roman"/>
          </w:rPr>
          <w:fldChar w:fldCharType="separate"/>
        </w:r>
        <w:r w:rsidR="00CB3C3B">
          <w:rPr>
            <w:rFonts w:ascii="Times New Roman" w:hAnsi="Times New Roman" w:cs="Times New Roman"/>
            <w:noProof/>
          </w:rPr>
          <w:t>239</w:t>
        </w:r>
        <w:r w:rsidRPr="00244765">
          <w:rPr>
            <w:rFonts w:ascii="Times New Roman" w:hAnsi="Times New Roman" w:cs="Times New Roman"/>
          </w:rPr>
          <w:fldChar w:fldCharType="end"/>
        </w:r>
      </w:p>
    </w:sdtContent>
  </w:sdt>
  <w:p w:rsidR="00244765" w:rsidRPr="00244765" w:rsidRDefault="00244765">
    <w:pPr>
      <w:pStyle w:val="a3"/>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C3B" w:rsidRDefault="00CB3C3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8AA"/>
    <w:rsid w:val="0000491F"/>
    <w:rsid w:val="00005B5F"/>
    <w:rsid w:val="00010B99"/>
    <w:rsid w:val="00010FED"/>
    <w:rsid w:val="000130BC"/>
    <w:rsid w:val="00013378"/>
    <w:rsid w:val="000165EA"/>
    <w:rsid w:val="00016883"/>
    <w:rsid w:val="00026F42"/>
    <w:rsid w:val="00030AFB"/>
    <w:rsid w:val="00030C17"/>
    <w:rsid w:val="00031D95"/>
    <w:rsid w:val="00033668"/>
    <w:rsid w:val="00040CC0"/>
    <w:rsid w:val="00041696"/>
    <w:rsid w:val="00041CB1"/>
    <w:rsid w:val="000437FB"/>
    <w:rsid w:val="0004488E"/>
    <w:rsid w:val="00044A30"/>
    <w:rsid w:val="00053545"/>
    <w:rsid w:val="00061C8A"/>
    <w:rsid w:val="0006358E"/>
    <w:rsid w:val="0006592E"/>
    <w:rsid w:val="00070020"/>
    <w:rsid w:val="00070404"/>
    <w:rsid w:val="000714C9"/>
    <w:rsid w:val="00072FB2"/>
    <w:rsid w:val="0007322C"/>
    <w:rsid w:val="00074957"/>
    <w:rsid w:val="00076983"/>
    <w:rsid w:val="00080478"/>
    <w:rsid w:val="00081224"/>
    <w:rsid w:val="0008538B"/>
    <w:rsid w:val="00085775"/>
    <w:rsid w:val="0009080C"/>
    <w:rsid w:val="000952D7"/>
    <w:rsid w:val="000978E9"/>
    <w:rsid w:val="000A0ABB"/>
    <w:rsid w:val="000A2967"/>
    <w:rsid w:val="000A7824"/>
    <w:rsid w:val="000B0034"/>
    <w:rsid w:val="000B048D"/>
    <w:rsid w:val="000B62BD"/>
    <w:rsid w:val="000B6E66"/>
    <w:rsid w:val="000B7DBA"/>
    <w:rsid w:val="000D5138"/>
    <w:rsid w:val="000E51CA"/>
    <w:rsid w:val="000F0018"/>
    <w:rsid w:val="000F0154"/>
    <w:rsid w:val="000F2205"/>
    <w:rsid w:val="000F280F"/>
    <w:rsid w:val="000F46BF"/>
    <w:rsid w:val="00100EAC"/>
    <w:rsid w:val="00113E02"/>
    <w:rsid w:val="001170E7"/>
    <w:rsid w:val="00126688"/>
    <w:rsid w:val="00127D06"/>
    <w:rsid w:val="001320FF"/>
    <w:rsid w:val="00132C87"/>
    <w:rsid w:val="00136348"/>
    <w:rsid w:val="00136E68"/>
    <w:rsid w:val="00141C8A"/>
    <w:rsid w:val="00145F3A"/>
    <w:rsid w:val="001460D3"/>
    <w:rsid w:val="00147983"/>
    <w:rsid w:val="00153328"/>
    <w:rsid w:val="001536C6"/>
    <w:rsid w:val="00157607"/>
    <w:rsid w:val="00160295"/>
    <w:rsid w:val="001621FB"/>
    <w:rsid w:val="00171D8F"/>
    <w:rsid w:val="0017270F"/>
    <w:rsid w:val="00172EE0"/>
    <w:rsid w:val="00174990"/>
    <w:rsid w:val="001758B4"/>
    <w:rsid w:val="00175F5C"/>
    <w:rsid w:val="00176543"/>
    <w:rsid w:val="0018097D"/>
    <w:rsid w:val="00180EAD"/>
    <w:rsid w:val="00183808"/>
    <w:rsid w:val="001838AB"/>
    <w:rsid w:val="001847C5"/>
    <w:rsid w:val="0018591B"/>
    <w:rsid w:val="00185BB2"/>
    <w:rsid w:val="0018725C"/>
    <w:rsid w:val="00190A74"/>
    <w:rsid w:val="00192617"/>
    <w:rsid w:val="00192EFF"/>
    <w:rsid w:val="001938A6"/>
    <w:rsid w:val="0019615E"/>
    <w:rsid w:val="001976C4"/>
    <w:rsid w:val="001A3606"/>
    <w:rsid w:val="001B207B"/>
    <w:rsid w:val="001B2922"/>
    <w:rsid w:val="001C12A0"/>
    <w:rsid w:val="001C1359"/>
    <w:rsid w:val="001C1599"/>
    <w:rsid w:val="001C39A8"/>
    <w:rsid w:val="001C3F18"/>
    <w:rsid w:val="001C614E"/>
    <w:rsid w:val="001D23E3"/>
    <w:rsid w:val="001D2920"/>
    <w:rsid w:val="001E2A07"/>
    <w:rsid w:val="001E2E7C"/>
    <w:rsid w:val="001E3673"/>
    <w:rsid w:val="001E41F0"/>
    <w:rsid w:val="001E58AF"/>
    <w:rsid w:val="001E652D"/>
    <w:rsid w:val="001F056D"/>
    <w:rsid w:val="001F27ED"/>
    <w:rsid w:val="001F407B"/>
    <w:rsid w:val="00207000"/>
    <w:rsid w:val="002108BC"/>
    <w:rsid w:val="00211A79"/>
    <w:rsid w:val="00215633"/>
    <w:rsid w:val="00226598"/>
    <w:rsid w:val="00230A64"/>
    <w:rsid w:val="002323F9"/>
    <w:rsid w:val="00232481"/>
    <w:rsid w:val="00234365"/>
    <w:rsid w:val="0023789A"/>
    <w:rsid w:val="00240285"/>
    <w:rsid w:val="00244765"/>
    <w:rsid w:val="00263CDA"/>
    <w:rsid w:val="0026418E"/>
    <w:rsid w:val="0026633F"/>
    <w:rsid w:val="00270FE0"/>
    <w:rsid w:val="0027168E"/>
    <w:rsid w:val="00272000"/>
    <w:rsid w:val="002721CB"/>
    <w:rsid w:val="002739AA"/>
    <w:rsid w:val="00275209"/>
    <w:rsid w:val="00287DDF"/>
    <w:rsid w:val="00290EBB"/>
    <w:rsid w:val="002910F1"/>
    <w:rsid w:val="00291B72"/>
    <w:rsid w:val="0029361A"/>
    <w:rsid w:val="0029385E"/>
    <w:rsid w:val="002A72E6"/>
    <w:rsid w:val="002A7906"/>
    <w:rsid w:val="002B4344"/>
    <w:rsid w:val="002C0BE5"/>
    <w:rsid w:val="002C30B0"/>
    <w:rsid w:val="002C4562"/>
    <w:rsid w:val="002C4FDB"/>
    <w:rsid w:val="002C58A7"/>
    <w:rsid w:val="002D5E1E"/>
    <w:rsid w:val="002D6BDF"/>
    <w:rsid w:val="002E3412"/>
    <w:rsid w:val="002F0277"/>
    <w:rsid w:val="002F097C"/>
    <w:rsid w:val="002F6CBD"/>
    <w:rsid w:val="003027A9"/>
    <w:rsid w:val="00310530"/>
    <w:rsid w:val="00310937"/>
    <w:rsid w:val="00311620"/>
    <w:rsid w:val="00315D25"/>
    <w:rsid w:val="003448AF"/>
    <w:rsid w:val="00351E99"/>
    <w:rsid w:val="003528E8"/>
    <w:rsid w:val="00353BEF"/>
    <w:rsid w:val="003572F8"/>
    <w:rsid w:val="0037470C"/>
    <w:rsid w:val="00375166"/>
    <w:rsid w:val="00376D98"/>
    <w:rsid w:val="003776EE"/>
    <w:rsid w:val="00380B95"/>
    <w:rsid w:val="0038549E"/>
    <w:rsid w:val="0038696B"/>
    <w:rsid w:val="00390C5D"/>
    <w:rsid w:val="00395C10"/>
    <w:rsid w:val="003B346A"/>
    <w:rsid w:val="003B4886"/>
    <w:rsid w:val="003B59B2"/>
    <w:rsid w:val="003C6E4F"/>
    <w:rsid w:val="003D00DB"/>
    <w:rsid w:val="003D14E8"/>
    <w:rsid w:val="003D4D0F"/>
    <w:rsid w:val="003E140C"/>
    <w:rsid w:val="003E181F"/>
    <w:rsid w:val="003E580A"/>
    <w:rsid w:val="003F0BD2"/>
    <w:rsid w:val="003F0E24"/>
    <w:rsid w:val="003F50B7"/>
    <w:rsid w:val="003F52E3"/>
    <w:rsid w:val="00400B8F"/>
    <w:rsid w:val="00401FB2"/>
    <w:rsid w:val="00411B3B"/>
    <w:rsid w:val="00414527"/>
    <w:rsid w:val="00414B0E"/>
    <w:rsid w:val="00421CCB"/>
    <w:rsid w:val="00421DA5"/>
    <w:rsid w:val="00422EF6"/>
    <w:rsid w:val="004264BA"/>
    <w:rsid w:val="00443097"/>
    <w:rsid w:val="00444B2F"/>
    <w:rsid w:val="00446C5D"/>
    <w:rsid w:val="00447A89"/>
    <w:rsid w:val="004533CF"/>
    <w:rsid w:val="00455C2C"/>
    <w:rsid w:val="0046561A"/>
    <w:rsid w:val="004725FF"/>
    <w:rsid w:val="00474C0E"/>
    <w:rsid w:val="004806FB"/>
    <w:rsid w:val="00482C9E"/>
    <w:rsid w:val="00492EBF"/>
    <w:rsid w:val="00493C49"/>
    <w:rsid w:val="00497328"/>
    <w:rsid w:val="004A6200"/>
    <w:rsid w:val="004B1349"/>
    <w:rsid w:val="004B31CD"/>
    <w:rsid w:val="004B3939"/>
    <w:rsid w:val="004B41E9"/>
    <w:rsid w:val="004B5EF5"/>
    <w:rsid w:val="004B6A87"/>
    <w:rsid w:val="004C0CD3"/>
    <w:rsid w:val="004C1F9A"/>
    <w:rsid w:val="004C2554"/>
    <w:rsid w:val="004C2589"/>
    <w:rsid w:val="004C735F"/>
    <w:rsid w:val="004C7B60"/>
    <w:rsid w:val="004D082E"/>
    <w:rsid w:val="004D167E"/>
    <w:rsid w:val="004D5746"/>
    <w:rsid w:val="004D6993"/>
    <w:rsid w:val="004D781E"/>
    <w:rsid w:val="004D7B1F"/>
    <w:rsid w:val="004F0918"/>
    <w:rsid w:val="004F0E60"/>
    <w:rsid w:val="004F725D"/>
    <w:rsid w:val="00504481"/>
    <w:rsid w:val="005161CF"/>
    <w:rsid w:val="0052220A"/>
    <w:rsid w:val="005229C7"/>
    <w:rsid w:val="00524611"/>
    <w:rsid w:val="0052560C"/>
    <w:rsid w:val="00527684"/>
    <w:rsid w:val="00527AAF"/>
    <w:rsid w:val="00536E2A"/>
    <w:rsid w:val="00541120"/>
    <w:rsid w:val="005422E6"/>
    <w:rsid w:val="00542385"/>
    <w:rsid w:val="0055165B"/>
    <w:rsid w:val="0055234C"/>
    <w:rsid w:val="005544E3"/>
    <w:rsid w:val="00554EC2"/>
    <w:rsid w:val="00555124"/>
    <w:rsid w:val="00555CC8"/>
    <w:rsid w:val="005573CD"/>
    <w:rsid w:val="005579F2"/>
    <w:rsid w:val="00560FA8"/>
    <w:rsid w:val="005611DD"/>
    <w:rsid w:val="00564C72"/>
    <w:rsid w:val="005657ED"/>
    <w:rsid w:val="00574C32"/>
    <w:rsid w:val="005771B8"/>
    <w:rsid w:val="0058152E"/>
    <w:rsid w:val="00583F43"/>
    <w:rsid w:val="005857DD"/>
    <w:rsid w:val="00592498"/>
    <w:rsid w:val="0059469A"/>
    <w:rsid w:val="0059595F"/>
    <w:rsid w:val="005A44A1"/>
    <w:rsid w:val="005B0BC7"/>
    <w:rsid w:val="005B6058"/>
    <w:rsid w:val="005C1CF0"/>
    <w:rsid w:val="005C69ED"/>
    <w:rsid w:val="005D0C6D"/>
    <w:rsid w:val="005D3C39"/>
    <w:rsid w:val="005E0984"/>
    <w:rsid w:val="005E1AA1"/>
    <w:rsid w:val="005E2EEC"/>
    <w:rsid w:val="005E54E5"/>
    <w:rsid w:val="005F7B70"/>
    <w:rsid w:val="005F7E34"/>
    <w:rsid w:val="00600FEC"/>
    <w:rsid w:val="006019F3"/>
    <w:rsid w:val="00602208"/>
    <w:rsid w:val="0061095C"/>
    <w:rsid w:val="00613D8F"/>
    <w:rsid w:val="00613F9F"/>
    <w:rsid w:val="006203D6"/>
    <w:rsid w:val="00626AB3"/>
    <w:rsid w:val="00626DDC"/>
    <w:rsid w:val="006302E4"/>
    <w:rsid w:val="0063079F"/>
    <w:rsid w:val="00632707"/>
    <w:rsid w:val="00632D5A"/>
    <w:rsid w:val="00635031"/>
    <w:rsid w:val="00637A01"/>
    <w:rsid w:val="006408DA"/>
    <w:rsid w:val="00643515"/>
    <w:rsid w:val="00646243"/>
    <w:rsid w:val="006608DA"/>
    <w:rsid w:val="00663A1E"/>
    <w:rsid w:val="00664028"/>
    <w:rsid w:val="00664A34"/>
    <w:rsid w:val="006652BC"/>
    <w:rsid w:val="006658A7"/>
    <w:rsid w:val="00667D6D"/>
    <w:rsid w:val="00673CE3"/>
    <w:rsid w:val="00675E91"/>
    <w:rsid w:val="00676F94"/>
    <w:rsid w:val="006801C9"/>
    <w:rsid w:val="006817A2"/>
    <w:rsid w:val="00685286"/>
    <w:rsid w:val="0069031B"/>
    <w:rsid w:val="00690954"/>
    <w:rsid w:val="00694A08"/>
    <w:rsid w:val="00694E42"/>
    <w:rsid w:val="006976D9"/>
    <w:rsid w:val="00697C73"/>
    <w:rsid w:val="006A5DDD"/>
    <w:rsid w:val="006A776C"/>
    <w:rsid w:val="006B0704"/>
    <w:rsid w:val="006C43DC"/>
    <w:rsid w:val="006C585E"/>
    <w:rsid w:val="006C7D83"/>
    <w:rsid w:val="006D0824"/>
    <w:rsid w:val="006D0943"/>
    <w:rsid w:val="006D7286"/>
    <w:rsid w:val="006D7777"/>
    <w:rsid w:val="006E1040"/>
    <w:rsid w:val="006F35B8"/>
    <w:rsid w:val="0070343F"/>
    <w:rsid w:val="00704453"/>
    <w:rsid w:val="00704A70"/>
    <w:rsid w:val="007104D7"/>
    <w:rsid w:val="00716BB4"/>
    <w:rsid w:val="0072224C"/>
    <w:rsid w:val="00722E8A"/>
    <w:rsid w:val="00726AED"/>
    <w:rsid w:val="0074028A"/>
    <w:rsid w:val="0074426C"/>
    <w:rsid w:val="00746EB3"/>
    <w:rsid w:val="00751059"/>
    <w:rsid w:val="0075396A"/>
    <w:rsid w:val="00757553"/>
    <w:rsid w:val="007625D3"/>
    <w:rsid w:val="00765C5F"/>
    <w:rsid w:val="00774751"/>
    <w:rsid w:val="00783A5D"/>
    <w:rsid w:val="00791126"/>
    <w:rsid w:val="00792AE0"/>
    <w:rsid w:val="00794F8B"/>
    <w:rsid w:val="007961EF"/>
    <w:rsid w:val="00796890"/>
    <w:rsid w:val="007A238C"/>
    <w:rsid w:val="007A4959"/>
    <w:rsid w:val="007B4838"/>
    <w:rsid w:val="007C1AB3"/>
    <w:rsid w:val="007C48AC"/>
    <w:rsid w:val="007D051E"/>
    <w:rsid w:val="007D0F1D"/>
    <w:rsid w:val="007D18AA"/>
    <w:rsid w:val="007D3CBB"/>
    <w:rsid w:val="007D62DD"/>
    <w:rsid w:val="007E03A8"/>
    <w:rsid w:val="007E716A"/>
    <w:rsid w:val="007F01CF"/>
    <w:rsid w:val="007F0A0D"/>
    <w:rsid w:val="007F3CB7"/>
    <w:rsid w:val="007F3E45"/>
    <w:rsid w:val="00801148"/>
    <w:rsid w:val="00803E05"/>
    <w:rsid w:val="00806BE3"/>
    <w:rsid w:val="00821518"/>
    <w:rsid w:val="008255FA"/>
    <w:rsid w:val="008256C5"/>
    <w:rsid w:val="00825FBF"/>
    <w:rsid w:val="00841285"/>
    <w:rsid w:val="00850B83"/>
    <w:rsid w:val="00863774"/>
    <w:rsid w:val="008645D4"/>
    <w:rsid w:val="00867640"/>
    <w:rsid w:val="00867A30"/>
    <w:rsid w:val="0087067B"/>
    <w:rsid w:val="00871F8F"/>
    <w:rsid w:val="00875E37"/>
    <w:rsid w:val="008813AC"/>
    <w:rsid w:val="008822CA"/>
    <w:rsid w:val="00884B45"/>
    <w:rsid w:val="0088712C"/>
    <w:rsid w:val="008875D9"/>
    <w:rsid w:val="00890338"/>
    <w:rsid w:val="008922DD"/>
    <w:rsid w:val="008A08B9"/>
    <w:rsid w:val="008A3095"/>
    <w:rsid w:val="008A5BB4"/>
    <w:rsid w:val="008B4FBA"/>
    <w:rsid w:val="008B5F5B"/>
    <w:rsid w:val="008B726D"/>
    <w:rsid w:val="008C3BBF"/>
    <w:rsid w:val="008D109B"/>
    <w:rsid w:val="008D2322"/>
    <w:rsid w:val="008D2E21"/>
    <w:rsid w:val="008D41F8"/>
    <w:rsid w:val="008D6479"/>
    <w:rsid w:val="008D7B05"/>
    <w:rsid w:val="008E082C"/>
    <w:rsid w:val="008E140C"/>
    <w:rsid w:val="008E1C53"/>
    <w:rsid w:val="008E3AD9"/>
    <w:rsid w:val="008E57E1"/>
    <w:rsid w:val="008F738C"/>
    <w:rsid w:val="008F7BB0"/>
    <w:rsid w:val="008F7E88"/>
    <w:rsid w:val="009009B4"/>
    <w:rsid w:val="00902B63"/>
    <w:rsid w:val="009047D7"/>
    <w:rsid w:val="00904BAB"/>
    <w:rsid w:val="009128F5"/>
    <w:rsid w:val="00921579"/>
    <w:rsid w:val="00922078"/>
    <w:rsid w:val="00926D53"/>
    <w:rsid w:val="00927476"/>
    <w:rsid w:val="00927825"/>
    <w:rsid w:val="00932846"/>
    <w:rsid w:val="009372A2"/>
    <w:rsid w:val="00937CD5"/>
    <w:rsid w:val="009438EC"/>
    <w:rsid w:val="00945AC0"/>
    <w:rsid w:val="00951709"/>
    <w:rsid w:val="00951E14"/>
    <w:rsid w:val="00954147"/>
    <w:rsid w:val="009626E8"/>
    <w:rsid w:val="00963782"/>
    <w:rsid w:val="00965311"/>
    <w:rsid w:val="0097223B"/>
    <w:rsid w:val="0097391C"/>
    <w:rsid w:val="00982213"/>
    <w:rsid w:val="00983361"/>
    <w:rsid w:val="009869CE"/>
    <w:rsid w:val="009928A6"/>
    <w:rsid w:val="00992DEE"/>
    <w:rsid w:val="00994318"/>
    <w:rsid w:val="009947CE"/>
    <w:rsid w:val="00995346"/>
    <w:rsid w:val="009953D1"/>
    <w:rsid w:val="009B7D6C"/>
    <w:rsid w:val="009C0232"/>
    <w:rsid w:val="009C4A9A"/>
    <w:rsid w:val="009C4B55"/>
    <w:rsid w:val="009D0DB2"/>
    <w:rsid w:val="009D0F68"/>
    <w:rsid w:val="009D1DC7"/>
    <w:rsid w:val="009D26CB"/>
    <w:rsid w:val="009D7A88"/>
    <w:rsid w:val="009E0D2A"/>
    <w:rsid w:val="009F0378"/>
    <w:rsid w:val="009F1C6D"/>
    <w:rsid w:val="009F378F"/>
    <w:rsid w:val="009F3D38"/>
    <w:rsid w:val="009F4172"/>
    <w:rsid w:val="009F6809"/>
    <w:rsid w:val="00A02FAE"/>
    <w:rsid w:val="00A0442D"/>
    <w:rsid w:val="00A049CD"/>
    <w:rsid w:val="00A05B5D"/>
    <w:rsid w:val="00A101F3"/>
    <w:rsid w:val="00A1390B"/>
    <w:rsid w:val="00A15BB1"/>
    <w:rsid w:val="00A2682A"/>
    <w:rsid w:val="00A307C8"/>
    <w:rsid w:val="00A343B4"/>
    <w:rsid w:val="00A45F2A"/>
    <w:rsid w:val="00A50D82"/>
    <w:rsid w:val="00A52136"/>
    <w:rsid w:val="00A61333"/>
    <w:rsid w:val="00A6163F"/>
    <w:rsid w:val="00A61C91"/>
    <w:rsid w:val="00A66BEC"/>
    <w:rsid w:val="00A709D0"/>
    <w:rsid w:val="00A72ADA"/>
    <w:rsid w:val="00A76363"/>
    <w:rsid w:val="00A848BC"/>
    <w:rsid w:val="00A84937"/>
    <w:rsid w:val="00A85AEB"/>
    <w:rsid w:val="00A86285"/>
    <w:rsid w:val="00A90103"/>
    <w:rsid w:val="00A93353"/>
    <w:rsid w:val="00A9781C"/>
    <w:rsid w:val="00A979AF"/>
    <w:rsid w:val="00AA146B"/>
    <w:rsid w:val="00AA1B0E"/>
    <w:rsid w:val="00AB37D3"/>
    <w:rsid w:val="00AB59E0"/>
    <w:rsid w:val="00AB639F"/>
    <w:rsid w:val="00AB7B2A"/>
    <w:rsid w:val="00AC1D1F"/>
    <w:rsid w:val="00AC2883"/>
    <w:rsid w:val="00AC3CF0"/>
    <w:rsid w:val="00AC773F"/>
    <w:rsid w:val="00AD0DCE"/>
    <w:rsid w:val="00AE0DF9"/>
    <w:rsid w:val="00AE25F3"/>
    <w:rsid w:val="00AE78C4"/>
    <w:rsid w:val="00AF0100"/>
    <w:rsid w:val="00AF5CCD"/>
    <w:rsid w:val="00B0155B"/>
    <w:rsid w:val="00B04A3B"/>
    <w:rsid w:val="00B07108"/>
    <w:rsid w:val="00B169DC"/>
    <w:rsid w:val="00B179ED"/>
    <w:rsid w:val="00B21BEB"/>
    <w:rsid w:val="00B2444D"/>
    <w:rsid w:val="00B30490"/>
    <w:rsid w:val="00B3076E"/>
    <w:rsid w:val="00B332D6"/>
    <w:rsid w:val="00B347C4"/>
    <w:rsid w:val="00B34F1F"/>
    <w:rsid w:val="00B34F99"/>
    <w:rsid w:val="00B36C4C"/>
    <w:rsid w:val="00B372EC"/>
    <w:rsid w:val="00B41CB7"/>
    <w:rsid w:val="00B45639"/>
    <w:rsid w:val="00B473D6"/>
    <w:rsid w:val="00B47988"/>
    <w:rsid w:val="00B52ACF"/>
    <w:rsid w:val="00B62FC8"/>
    <w:rsid w:val="00B63E45"/>
    <w:rsid w:val="00B71499"/>
    <w:rsid w:val="00B74C9D"/>
    <w:rsid w:val="00B75677"/>
    <w:rsid w:val="00B76430"/>
    <w:rsid w:val="00B7687D"/>
    <w:rsid w:val="00B83FFE"/>
    <w:rsid w:val="00B93217"/>
    <w:rsid w:val="00B939C5"/>
    <w:rsid w:val="00B93FB5"/>
    <w:rsid w:val="00B94393"/>
    <w:rsid w:val="00B94A40"/>
    <w:rsid w:val="00B95487"/>
    <w:rsid w:val="00B9558B"/>
    <w:rsid w:val="00BA35FA"/>
    <w:rsid w:val="00BA55B4"/>
    <w:rsid w:val="00BA5B81"/>
    <w:rsid w:val="00BB7275"/>
    <w:rsid w:val="00BC31D2"/>
    <w:rsid w:val="00BC6FE8"/>
    <w:rsid w:val="00BD2A70"/>
    <w:rsid w:val="00BD430D"/>
    <w:rsid w:val="00BD516A"/>
    <w:rsid w:val="00BD69F3"/>
    <w:rsid w:val="00BD76F3"/>
    <w:rsid w:val="00BE0B77"/>
    <w:rsid w:val="00BE34CF"/>
    <w:rsid w:val="00BF137D"/>
    <w:rsid w:val="00C03D30"/>
    <w:rsid w:val="00C06B57"/>
    <w:rsid w:val="00C10919"/>
    <w:rsid w:val="00C12CB1"/>
    <w:rsid w:val="00C23A50"/>
    <w:rsid w:val="00C34163"/>
    <w:rsid w:val="00C3434D"/>
    <w:rsid w:val="00C356D1"/>
    <w:rsid w:val="00C4002C"/>
    <w:rsid w:val="00C402A2"/>
    <w:rsid w:val="00C41810"/>
    <w:rsid w:val="00C420DC"/>
    <w:rsid w:val="00C42331"/>
    <w:rsid w:val="00C430F7"/>
    <w:rsid w:val="00C47E17"/>
    <w:rsid w:val="00C50D33"/>
    <w:rsid w:val="00C55A8C"/>
    <w:rsid w:val="00C56342"/>
    <w:rsid w:val="00C61200"/>
    <w:rsid w:val="00C66AF7"/>
    <w:rsid w:val="00C7330C"/>
    <w:rsid w:val="00C90496"/>
    <w:rsid w:val="00CA033F"/>
    <w:rsid w:val="00CA6BEE"/>
    <w:rsid w:val="00CA7531"/>
    <w:rsid w:val="00CA7D17"/>
    <w:rsid w:val="00CB03A8"/>
    <w:rsid w:val="00CB3C3B"/>
    <w:rsid w:val="00CB7277"/>
    <w:rsid w:val="00CC08DF"/>
    <w:rsid w:val="00CC12F2"/>
    <w:rsid w:val="00CC2C6D"/>
    <w:rsid w:val="00CC4ABC"/>
    <w:rsid w:val="00CC5A34"/>
    <w:rsid w:val="00CD18DF"/>
    <w:rsid w:val="00CD71B0"/>
    <w:rsid w:val="00CE4303"/>
    <w:rsid w:val="00CE5FCE"/>
    <w:rsid w:val="00CF37F6"/>
    <w:rsid w:val="00D0008A"/>
    <w:rsid w:val="00D017FC"/>
    <w:rsid w:val="00D01C42"/>
    <w:rsid w:val="00D038BC"/>
    <w:rsid w:val="00D0607C"/>
    <w:rsid w:val="00D062BD"/>
    <w:rsid w:val="00D07B84"/>
    <w:rsid w:val="00D113AE"/>
    <w:rsid w:val="00D147E1"/>
    <w:rsid w:val="00D23AC8"/>
    <w:rsid w:val="00D23FC7"/>
    <w:rsid w:val="00D24B63"/>
    <w:rsid w:val="00D26A37"/>
    <w:rsid w:val="00D327CA"/>
    <w:rsid w:val="00D33B32"/>
    <w:rsid w:val="00D342EC"/>
    <w:rsid w:val="00D37E60"/>
    <w:rsid w:val="00D512BC"/>
    <w:rsid w:val="00D51602"/>
    <w:rsid w:val="00D565BC"/>
    <w:rsid w:val="00D60395"/>
    <w:rsid w:val="00D60D72"/>
    <w:rsid w:val="00D610BC"/>
    <w:rsid w:val="00D61A43"/>
    <w:rsid w:val="00D63F72"/>
    <w:rsid w:val="00D64A06"/>
    <w:rsid w:val="00D67131"/>
    <w:rsid w:val="00D72B97"/>
    <w:rsid w:val="00D73F15"/>
    <w:rsid w:val="00D80F08"/>
    <w:rsid w:val="00D81A3F"/>
    <w:rsid w:val="00D825CB"/>
    <w:rsid w:val="00D91A43"/>
    <w:rsid w:val="00D9295B"/>
    <w:rsid w:val="00D93B02"/>
    <w:rsid w:val="00D95D31"/>
    <w:rsid w:val="00D96C27"/>
    <w:rsid w:val="00DA5681"/>
    <w:rsid w:val="00DB7D72"/>
    <w:rsid w:val="00DC0988"/>
    <w:rsid w:val="00DC38C6"/>
    <w:rsid w:val="00DC6F29"/>
    <w:rsid w:val="00DC7429"/>
    <w:rsid w:val="00DD4822"/>
    <w:rsid w:val="00DE2C97"/>
    <w:rsid w:val="00DF7510"/>
    <w:rsid w:val="00E00103"/>
    <w:rsid w:val="00E01F1D"/>
    <w:rsid w:val="00E02B64"/>
    <w:rsid w:val="00E21ED7"/>
    <w:rsid w:val="00E270E8"/>
    <w:rsid w:val="00E32E78"/>
    <w:rsid w:val="00E40288"/>
    <w:rsid w:val="00E4124A"/>
    <w:rsid w:val="00E4266B"/>
    <w:rsid w:val="00E438F5"/>
    <w:rsid w:val="00E45630"/>
    <w:rsid w:val="00E47271"/>
    <w:rsid w:val="00E5189B"/>
    <w:rsid w:val="00E53A45"/>
    <w:rsid w:val="00E53C8B"/>
    <w:rsid w:val="00E54B9A"/>
    <w:rsid w:val="00E563C6"/>
    <w:rsid w:val="00E60187"/>
    <w:rsid w:val="00E672E1"/>
    <w:rsid w:val="00E71886"/>
    <w:rsid w:val="00E74781"/>
    <w:rsid w:val="00E766FD"/>
    <w:rsid w:val="00E843B3"/>
    <w:rsid w:val="00E8467B"/>
    <w:rsid w:val="00E86FC9"/>
    <w:rsid w:val="00E9304B"/>
    <w:rsid w:val="00E941ED"/>
    <w:rsid w:val="00E94380"/>
    <w:rsid w:val="00E9488D"/>
    <w:rsid w:val="00E957C1"/>
    <w:rsid w:val="00EA0BE5"/>
    <w:rsid w:val="00EA188B"/>
    <w:rsid w:val="00EA4426"/>
    <w:rsid w:val="00EA780E"/>
    <w:rsid w:val="00EB3BDA"/>
    <w:rsid w:val="00EB62A5"/>
    <w:rsid w:val="00EB781F"/>
    <w:rsid w:val="00EB7E8A"/>
    <w:rsid w:val="00EC0076"/>
    <w:rsid w:val="00EC1273"/>
    <w:rsid w:val="00EF0A7D"/>
    <w:rsid w:val="00EF0BB4"/>
    <w:rsid w:val="00EF76D9"/>
    <w:rsid w:val="00F00D45"/>
    <w:rsid w:val="00F0221D"/>
    <w:rsid w:val="00F05B54"/>
    <w:rsid w:val="00F13595"/>
    <w:rsid w:val="00F16E40"/>
    <w:rsid w:val="00F217E6"/>
    <w:rsid w:val="00F21CF1"/>
    <w:rsid w:val="00F21D25"/>
    <w:rsid w:val="00F2729A"/>
    <w:rsid w:val="00F27EA7"/>
    <w:rsid w:val="00F331FD"/>
    <w:rsid w:val="00F34D41"/>
    <w:rsid w:val="00F35C0C"/>
    <w:rsid w:val="00F40FAA"/>
    <w:rsid w:val="00F4203B"/>
    <w:rsid w:val="00F46EDF"/>
    <w:rsid w:val="00F47B6F"/>
    <w:rsid w:val="00F51150"/>
    <w:rsid w:val="00F51E38"/>
    <w:rsid w:val="00F527F2"/>
    <w:rsid w:val="00F55003"/>
    <w:rsid w:val="00F60904"/>
    <w:rsid w:val="00F60BE2"/>
    <w:rsid w:val="00F62086"/>
    <w:rsid w:val="00F6216C"/>
    <w:rsid w:val="00F63F9E"/>
    <w:rsid w:val="00F65636"/>
    <w:rsid w:val="00F71C66"/>
    <w:rsid w:val="00F8044F"/>
    <w:rsid w:val="00F80B6A"/>
    <w:rsid w:val="00F813CD"/>
    <w:rsid w:val="00F81BA1"/>
    <w:rsid w:val="00F84A79"/>
    <w:rsid w:val="00F920AF"/>
    <w:rsid w:val="00F96F83"/>
    <w:rsid w:val="00F97232"/>
    <w:rsid w:val="00F97767"/>
    <w:rsid w:val="00F97949"/>
    <w:rsid w:val="00FA0EFF"/>
    <w:rsid w:val="00FA1915"/>
    <w:rsid w:val="00FB53A8"/>
    <w:rsid w:val="00FB6378"/>
    <w:rsid w:val="00FB7564"/>
    <w:rsid w:val="00FB7A30"/>
    <w:rsid w:val="00FC3291"/>
    <w:rsid w:val="00FC706D"/>
    <w:rsid w:val="00FD0A9A"/>
    <w:rsid w:val="00FD179F"/>
    <w:rsid w:val="00FD2755"/>
    <w:rsid w:val="00FD2C79"/>
    <w:rsid w:val="00FD4991"/>
    <w:rsid w:val="00FD656C"/>
    <w:rsid w:val="00FD6666"/>
    <w:rsid w:val="00FE78C1"/>
    <w:rsid w:val="00FF0AA5"/>
    <w:rsid w:val="00FF3810"/>
    <w:rsid w:val="00FF53E4"/>
    <w:rsid w:val="00FF6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18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18AA"/>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2447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4765"/>
  </w:style>
  <w:style w:type="paragraph" w:styleId="a5">
    <w:name w:val="footer"/>
    <w:basedOn w:val="a"/>
    <w:link w:val="a6"/>
    <w:uiPriority w:val="99"/>
    <w:unhideWhenUsed/>
    <w:rsid w:val="002447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4765"/>
  </w:style>
  <w:style w:type="paragraph" w:styleId="a7">
    <w:name w:val="Balloon Text"/>
    <w:basedOn w:val="a"/>
    <w:link w:val="a8"/>
    <w:uiPriority w:val="99"/>
    <w:semiHidden/>
    <w:unhideWhenUsed/>
    <w:rsid w:val="0098336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3361"/>
    <w:rPr>
      <w:rFonts w:ascii="Tahoma" w:hAnsi="Tahoma" w:cs="Tahoma"/>
      <w:sz w:val="16"/>
      <w:szCs w:val="16"/>
    </w:rPr>
  </w:style>
  <w:style w:type="paragraph" w:styleId="a9">
    <w:name w:val="footnote text"/>
    <w:basedOn w:val="a"/>
    <w:link w:val="aa"/>
    <w:uiPriority w:val="99"/>
    <w:semiHidden/>
    <w:unhideWhenUsed/>
    <w:rsid w:val="00FD4991"/>
    <w:pPr>
      <w:spacing w:after="0" w:line="240" w:lineRule="auto"/>
    </w:pPr>
    <w:rPr>
      <w:sz w:val="20"/>
      <w:szCs w:val="20"/>
    </w:rPr>
  </w:style>
  <w:style w:type="character" w:customStyle="1" w:styleId="aa">
    <w:name w:val="Текст сноски Знак"/>
    <w:basedOn w:val="a0"/>
    <w:link w:val="a9"/>
    <w:uiPriority w:val="99"/>
    <w:semiHidden/>
    <w:rsid w:val="00FD4991"/>
    <w:rPr>
      <w:sz w:val="20"/>
      <w:szCs w:val="20"/>
    </w:rPr>
  </w:style>
  <w:style w:type="character" w:styleId="ab">
    <w:name w:val="footnote reference"/>
    <w:basedOn w:val="a0"/>
    <w:uiPriority w:val="99"/>
    <w:semiHidden/>
    <w:unhideWhenUsed/>
    <w:rsid w:val="00FD49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18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18AA"/>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2447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4765"/>
  </w:style>
  <w:style w:type="paragraph" w:styleId="a5">
    <w:name w:val="footer"/>
    <w:basedOn w:val="a"/>
    <w:link w:val="a6"/>
    <w:uiPriority w:val="99"/>
    <w:unhideWhenUsed/>
    <w:rsid w:val="002447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4765"/>
  </w:style>
  <w:style w:type="paragraph" w:styleId="a7">
    <w:name w:val="Balloon Text"/>
    <w:basedOn w:val="a"/>
    <w:link w:val="a8"/>
    <w:uiPriority w:val="99"/>
    <w:semiHidden/>
    <w:unhideWhenUsed/>
    <w:rsid w:val="0098336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3361"/>
    <w:rPr>
      <w:rFonts w:ascii="Tahoma" w:hAnsi="Tahoma" w:cs="Tahoma"/>
      <w:sz w:val="16"/>
      <w:szCs w:val="16"/>
    </w:rPr>
  </w:style>
  <w:style w:type="paragraph" w:styleId="a9">
    <w:name w:val="footnote text"/>
    <w:basedOn w:val="a"/>
    <w:link w:val="aa"/>
    <w:uiPriority w:val="99"/>
    <w:semiHidden/>
    <w:unhideWhenUsed/>
    <w:rsid w:val="00FD4991"/>
    <w:pPr>
      <w:spacing w:after="0" w:line="240" w:lineRule="auto"/>
    </w:pPr>
    <w:rPr>
      <w:sz w:val="20"/>
      <w:szCs w:val="20"/>
    </w:rPr>
  </w:style>
  <w:style w:type="character" w:customStyle="1" w:styleId="aa">
    <w:name w:val="Текст сноски Знак"/>
    <w:basedOn w:val="a0"/>
    <w:link w:val="a9"/>
    <w:uiPriority w:val="99"/>
    <w:semiHidden/>
    <w:rsid w:val="00FD4991"/>
    <w:rPr>
      <w:sz w:val="20"/>
      <w:szCs w:val="20"/>
    </w:rPr>
  </w:style>
  <w:style w:type="character" w:styleId="ab">
    <w:name w:val="footnote reference"/>
    <w:basedOn w:val="a0"/>
    <w:uiPriority w:val="99"/>
    <w:semiHidden/>
    <w:unhideWhenUsed/>
    <w:rsid w:val="00FD49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1AD423BB43FE34DA43110E644C38BCE" ma:contentTypeVersion="0" ma:contentTypeDescription="Создание документа." ma:contentTypeScope="" ma:versionID="728dc9de14b715d5ef8c467cbd04fe1b">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135FE-1CE8-4540-BCF2-449B83B276BF}">
  <ds:schemaRefs>
    <ds:schemaRef ds:uri="http://schemas.microsoft.com/office/2006/metadata/properties"/>
  </ds:schemaRefs>
</ds:datastoreItem>
</file>

<file path=customXml/itemProps2.xml><?xml version="1.0" encoding="utf-8"?>
<ds:datastoreItem xmlns:ds="http://schemas.openxmlformats.org/officeDocument/2006/customXml" ds:itemID="{65C3273B-FFD3-47E2-A406-84A580F6C836}">
  <ds:schemaRefs>
    <ds:schemaRef ds:uri="http://schemas.microsoft.com/sharepoint/v3/contenttype/forms"/>
  </ds:schemaRefs>
</ds:datastoreItem>
</file>

<file path=customXml/itemProps3.xml><?xml version="1.0" encoding="utf-8"?>
<ds:datastoreItem xmlns:ds="http://schemas.openxmlformats.org/officeDocument/2006/customXml" ds:itemID="{D3AF9EB6-1B6B-4E0A-8DE9-F47C25969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DFA5576-C80A-4E2D-97A8-2731C00F2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4995</Words>
  <Characters>28475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САФАРОВА НАТАЛЬЯ АЛЕКСАНДРОВНА</dc:creator>
  <cp:lastModifiedBy>ДИКОВА НАДЕЖДА ЮРЬЕВНА</cp:lastModifiedBy>
  <cp:revision>6</cp:revision>
  <cp:lastPrinted>2019-06-10T10:53:00Z</cp:lastPrinted>
  <dcterms:created xsi:type="dcterms:W3CDTF">2019-05-30T11:44:00Z</dcterms:created>
  <dcterms:modified xsi:type="dcterms:W3CDTF">2019-06-19T14:35:00Z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0x010100C1AD423BB43FE34DA43110E644C38BCE</vt:lpwstr>
  </property>
</Properties>
</file>