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13D" w:rsidRPr="00D95795" w:rsidRDefault="00086AC4" w:rsidP="00086A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95795">
        <w:rPr>
          <w:rFonts w:ascii="Times New Roman" w:hAnsi="Times New Roman" w:cs="Times New Roman"/>
          <w:sz w:val="20"/>
          <w:szCs w:val="20"/>
        </w:rPr>
        <w:t>Приложение 1</w:t>
      </w:r>
    </w:p>
    <w:p w:rsidR="00086AC4" w:rsidRPr="00D95795" w:rsidRDefault="00F7097C" w:rsidP="00086A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795">
        <w:rPr>
          <w:rFonts w:ascii="Times New Roman" w:hAnsi="Times New Roman" w:cs="Times New Roman"/>
          <w:sz w:val="20"/>
          <w:szCs w:val="20"/>
        </w:rPr>
        <w:t>к</w:t>
      </w:r>
      <w:r w:rsidR="00086AC4" w:rsidRPr="00D95795">
        <w:rPr>
          <w:rFonts w:ascii="Times New Roman" w:hAnsi="Times New Roman" w:cs="Times New Roman"/>
          <w:sz w:val="20"/>
          <w:szCs w:val="20"/>
        </w:rPr>
        <w:t xml:space="preserve"> пояснительной записк</w:t>
      </w:r>
      <w:r w:rsidRPr="00D95795">
        <w:rPr>
          <w:rFonts w:ascii="Times New Roman" w:hAnsi="Times New Roman" w:cs="Times New Roman"/>
          <w:sz w:val="20"/>
          <w:szCs w:val="20"/>
        </w:rPr>
        <w:t>е</w:t>
      </w:r>
    </w:p>
    <w:p w:rsidR="00086AC4" w:rsidRPr="00D95795" w:rsidRDefault="00F7097C" w:rsidP="00086A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795">
        <w:rPr>
          <w:rFonts w:ascii="Times New Roman" w:hAnsi="Times New Roman" w:cs="Times New Roman"/>
          <w:sz w:val="20"/>
          <w:szCs w:val="20"/>
        </w:rPr>
        <w:t>к</w:t>
      </w:r>
      <w:r w:rsidR="00086AC4" w:rsidRPr="00D95795">
        <w:rPr>
          <w:rFonts w:ascii="Times New Roman" w:hAnsi="Times New Roman" w:cs="Times New Roman"/>
          <w:sz w:val="20"/>
          <w:szCs w:val="20"/>
        </w:rPr>
        <w:t xml:space="preserve"> проекту закона Республики Алтай</w:t>
      </w:r>
    </w:p>
    <w:p w:rsidR="00D95795" w:rsidRPr="00D95795" w:rsidRDefault="00086AC4" w:rsidP="00086A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795">
        <w:rPr>
          <w:rFonts w:ascii="Times New Roman" w:hAnsi="Times New Roman" w:cs="Times New Roman"/>
          <w:sz w:val="20"/>
          <w:szCs w:val="20"/>
        </w:rPr>
        <w:t xml:space="preserve">«О республиканском бюджете </w:t>
      </w:r>
    </w:p>
    <w:p w:rsidR="00D95795" w:rsidRPr="00D95795" w:rsidRDefault="00086AC4" w:rsidP="00086A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795">
        <w:rPr>
          <w:rFonts w:ascii="Times New Roman" w:hAnsi="Times New Roman" w:cs="Times New Roman"/>
          <w:sz w:val="20"/>
          <w:szCs w:val="20"/>
        </w:rPr>
        <w:t xml:space="preserve">Республики </w:t>
      </w:r>
      <w:r w:rsidR="00F7097C" w:rsidRPr="00D95795">
        <w:rPr>
          <w:rFonts w:ascii="Times New Roman" w:hAnsi="Times New Roman" w:cs="Times New Roman"/>
          <w:sz w:val="20"/>
          <w:szCs w:val="20"/>
        </w:rPr>
        <w:t>А</w:t>
      </w:r>
      <w:r w:rsidRPr="00D95795">
        <w:rPr>
          <w:rFonts w:ascii="Times New Roman" w:hAnsi="Times New Roman" w:cs="Times New Roman"/>
          <w:sz w:val="20"/>
          <w:szCs w:val="20"/>
        </w:rPr>
        <w:t>лтай</w:t>
      </w:r>
      <w:r w:rsidR="00D95795" w:rsidRPr="00D95795">
        <w:rPr>
          <w:rFonts w:ascii="Times New Roman" w:hAnsi="Times New Roman" w:cs="Times New Roman"/>
          <w:sz w:val="20"/>
          <w:szCs w:val="20"/>
        </w:rPr>
        <w:t xml:space="preserve"> </w:t>
      </w:r>
      <w:r w:rsidR="00F7097C" w:rsidRPr="00D95795">
        <w:rPr>
          <w:rFonts w:ascii="Times New Roman" w:hAnsi="Times New Roman" w:cs="Times New Roman"/>
          <w:sz w:val="20"/>
          <w:szCs w:val="20"/>
        </w:rPr>
        <w:t>н</w:t>
      </w:r>
      <w:r w:rsidRPr="00D95795">
        <w:rPr>
          <w:rFonts w:ascii="Times New Roman" w:hAnsi="Times New Roman" w:cs="Times New Roman"/>
          <w:sz w:val="20"/>
          <w:szCs w:val="20"/>
        </w:rPr>
        <w:t xml:space="preserve">а 2020 год </w:t>
      </w:r>
    </w:p>
    <w:p w:rsidR="00086AC4" w:rsidRPr="00086AC4" w:rsidRDefault="00086AC4" w:rsidP="00086A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5795">
        <w:rPr>
          <w:rFonts w:ascii="Times New Roman" w:hAnsi="Times New Roman" w:cs="Times New Roman"/>
          <w:sz w:val="20"/>
          <w:szCs w:val="20"/>
        </w:rPr>
        <w:t>и на плановый период 2021 и 2022 годов</w:t>
      </w:r>
      <w:r w:rsidR="00D95795">
        <w:rPr>
          <w:rFonts w:ascii="Times New Roman" w:hAnsi="Times New Roman" w:cs="Times New Roman"/>
          <w:sz w:val="24"/>
          <w:szCs w:val="24"/>
        </w:rPr>
        <w:t>»</w:t>
      </w:r>
    </w:p>
    <w:p w:rsidR="003D5F88" w:rsidRDefault="003D5F88"/>
    <w:p w:rsidR="00F7053C" w:rsidRDefault="009A2502" w:rsidP="009A25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502">
        <w:rPr>
          <w:rFonts w:ascii="Times New Roman" w:hAnsi="Times New Roman" w:cs="Times New Roman"/>
          <w:b/>
          <w:sz w:val="28"/>
          <w:szCs w:val="28"/>
        </w:rPr>
        <w:t xml:space="preserve">Расчет поступлений налога на прибыль организаций в республиканский бюджет Республики </w:t>
      </w:r>
      <w:r w:rsidR="00F7097C">
        <w:rPr>
          <w:rFonts w:ascii="Times New Roman" w:hAnsi="Times New Roman" w:cs="Times New Roman"/>
          <w:b/>
          <w:sz w:val="28"/>
          <w:szCs w:val="28"/>
        </w:rPr>
        <w:t xml:space="preserve">Алтай на 2020 </w:t>
      </w:r>
      <w:r w:rsidRPr="009A2502">
        <w:rPr>
          <w:rFonts w:ascii="Times New Roman" w:hAnsi="Times New Roman" w:cs="Times New Roman"/>
          <w:b/>
          <w:sz w:val="28"/>
          <w:szCs w:val="28"/>
        </w:rPr>
        <w:t xml:space="preserve">год </w:t>
      </w:r>
    </w:p>
    <w:p w:rsidR="003D5F88" w:rsidRPr="009A2502" w:rsidRDefault="009A2502" w:rsidP="009A25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502">
        <w:rPr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</w:p>
    <w:p w:rsidR="003D5F88" w:rsidRDefault="003D5F8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04"/>
        <w:gridCol w:w="1701"/>
        <w:gridCol w:w="1843"/>
        <w:gridCol w:w="1807"/>
      </w:tblGrid>
      <w:tr w:rsidR="009A2502" w:rsidTr="00D95795">
        <w:trPr>
          <w:tblHeader/>
        </w:trPr>
        <w:tc>
          <w:tcPr>
            <w:tcW w:w="704" w:type="dxa"/>
            <w:vMerge w:val="restart"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505" w:type="dxa"/>
            <w:vMerge w:val="restart"/>
            <w:vAlign w:val="center"/>
          </w:tcPr>
          <w:p w:rsidR="009A2502" w:rsidRPr="00F7053C" w:rsidRDefault="009A2502" w:rsidP="00D957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5351" w:type="dxa"/>
            <w:gridSpan w:val="3"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поступлений налога на прибыль организаций</w:t>
            </w:r>
          </w:p>
        </w:tc>
      </w:tr>
      <w:tr w:rsidR="009A2502" w:rsidTr="00F444D6">
        <w:trPr>
          <w:tblHeader/>
        </w:trPr>
        <w:tc>
          <w:tcPr>
            <w:tcW w:w="704" w:type="dxa"/>
            <w:vMerge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vMerge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807" w:type="dxa"/>
          </w:tcPr>
          <w:p w:rsidR="009A2502" w:rsidRPr="00F7053C" w:rsidRDefault="009A2502" w:rsidP="009A25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53C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 для исчисления налога на прибыль организаций (за исключением консолидированных групп налогоплательщиков), всего  (стр. 1.1  +  стр. 1.2), 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6 342 680,0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6 413 268,0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6 413 268,0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 для исчисления налога на прибыль организаций, облагаемая по общей ставке, тыс.</w:t>
            </w:r>
            <w:r w:rsidR="00F7097C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4 449 996,0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4 520 584,0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4 520 584,0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 для исчисления налога на прибыль организаций, облагаемая по сниженной ставке, тыс.</w:t>
            </w:r>
            <w:r w:rsidR="00F7097C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1 892 684,0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1 892 684,0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1 892 684,0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ставка налога на прибыль организаций, подлежащего зачислению в республиканский бюджет Республики Алтай,  %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Сниженная ставка налога на прибыль организаций, подлежащего зачислению в республиканский бюджет Республики Алтай, %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13,5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13,5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13,5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прибыль организаций (за исключением консолидированных групп налогоплательщиков), всего (стр. 4.1 + стр. 4.2 + стр. 4.3), 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1 027 011,6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1 039 011,6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1 039 011,6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прибыль организаций, подлежащего обложению по общей ставке,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756 499,3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768 499,3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768 499,3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8505" w:type="dxa"/>
          </w:tcPr>
          <w:p w:rsidR="003D5F88" w:rsidRPr="00D95795" w:rsidRDefault="003D5F88" w:rsidP="00DB68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прибыль организаций, подлежащего обложению по сниженной ставке,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255 512,3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255 512,3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255 512,3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по годовым перерасчета,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15 000,0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15 000,0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15 000,0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собираемости налога на прибыль организаций, %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103,9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103,9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103,9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на прибыль организаций (за исключением консолидированных групп налогоплательщиков) с учетом уровня собираемости,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1 067 065,0  </w:t>
            </w:r>
          </w:p>
        </w:tc>
        <w:tc>
          <w:tcPr>
            <w:tcW w:w="1843" w:type="dxa"/>
          </w:tcPr>
          <w:p w:rsidR="003D5F88" w:rsidRPr="00D95795" w:rsidRDefault="003D5F88" w:rsidP="00407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1 079 533,</w:t>
            </w:r>
            <w:r w:rsidR="0040771F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07" w:type="dxa"/>
          </w:tcPr>
          <w:p w:rsidR="003D5F88" w:rsidRPr="00D95795" w:rsidRDefault="003D5F88" w:rsidP="00407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1 079 533,</w:t>
            </w:r>
            <w:r w:rsidR="0040771F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поступления налога на прибыль организаций,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1 800,0  </w:t>
            </w:r>
          </w:p>
        </w:tc>
        <w:tc>
          <w:tcPr>
            <w:tcW w:w="1843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1 950,0  </w:t>
            </w:r>
          </w:p>
        </w:tc>
        <w:tc>
          <w:tcPr>
            <w:tcW w:w="1807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1 950,0  </w:t>
            </w:r>
          </w:p>
        </w:tc>
      </w:tr>
      <w:tr w:rsidR="003D5F88" w:rsidTr="003D5F88">
        <w:tc>
          <w:tcPr>
            <w:tcW w:w="704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сумма налога на прибыль организаций (за исключением консолидированных групп налогоплательщиков), подлежащего зачислению в республиканский бюджет Республики Алтай, тыс. рублей</w:t>
            </w:r>
          </w:p>
        </w:tc>
        <w:tc>
          <w:tcPr>
            <w:tcW w:w="1701" w:type="dxa"/>
          </w:tcPr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1 068 865,0  </w:t>
            </w:r>
          </w:p>
        </w:tc>
        <w:tc>
          <w:tcPr>
            <w:tcW w:w="1843" w:type="dxa"/>
          </w:tcPr>
          <w:p w:rsidR="003D5F88" w:rsidRPr="00D95795" w:rsidRDefault="003D5F88" w:rsidP="008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1 081 483,</w:t>
            </w:r>
            <w:r w:rsidR="00863EC8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07" w:type="dxa"/>
          </w:tcPr>
          <w:p w:rsidR="00C67754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1 081 483,</w:t>
            </w:r>
            <w:r w:rsidR="00863EC8"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67754" w:rsidRPr="00D95795" w:rsidRDefault="00C67754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5F88" w:rsidRPr="00D95795" w:rsidRDefault="003D5F88" w:rsidP="003D5F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67754" w:rsidTr="003D5F88">
        <w:tc>
          <w:tcPr>
            <w:tcW w:w="704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5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1701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3 794,0  </w:t>
            </w:r>
          </w:p>
        </w:tc>
        <w:tc>
          <w:tcPr>
            <w:tcW w:w="1843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3 987,0  </w:t>
            </w:r>
          </w:p>
        </w:tc>
        <w:tc>
          <w:tcPr>
            <w:tcW w:w="1807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4 020,0  </w:t>
            </w:r>
          </w:p>
        </w:tc>
      </w:tr>
      <w:tr w:rsidR="00C67754" w:rsidTr="003D5F88">
        <w:tc>
          <w:tcPr>
            <w:tcW w:w="704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5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Общая сумма налога на прибыль организаций, подлежащего зачислению в республиканский бюджет Республики Алтай (стр. 8 + стр. 9), тыс. рублей</w:t>
            </w:r>
          </w:p>
        </w:tc>
        <w:tc>
          <w:tcPr>
            <w:tcW w:w="1701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1 072 659,0  </w:t>
            </w:r>
          </w:p>
        </w:tc>
        <w:tc>
          <w:tcPr>
            <w:tcW w:w="1843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1 085 470,0  </w:t>
            </w:r>
          </w:p>
        </w:tc>
        <w:tc>
          <w:tcPr>
            <w:tcW w:w="1807" w:type="dxa"/>
          </w:tcPr>
          <w:p w:rsidR="00C67754" w:rsidRPr="00D95795" w:rsidRDefault="00C67754" w:rsidP="00C6775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7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1 085 503,0  </w:t>
            </w:r>
          </w:p>
        </w:tc>
      </w:tr>
    </w:tbl>
    <w:p w:rsidR="003D5F88" w:rsidRDefault="003D5F88"/>
    <w:sectPr w:rsidR="003D5F88" w:rsidSect="005114E2">
      <w:headerReference w:type="default" r:id="rId6"/>
      <w:pgSz w:w="16838" w:h="11906" w:orient="landscape"/>
      <w:pgMar w:top="1418" w:right="851" w:bottom="1134" w:left="1418" w:header="709" w:footer="709" w:gutter="0"/>
      <w:pgNumType w:start="5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4E2" w:rsidRDefault="005114E2" w:rsidP="005114E2">
      <w:pPr>
        <w:spacing w:after="0" w:line="240" w:lineRule="auto"/>
      </w:pPr>
      <w:r>
        <w:separator/>
      </w:r>
    </w:p>
  </w:endnote>
  <w:endnote w:type="continuationSeparator" w:id="0">
    <w:p w:rsidR="005114E2" w:rsidRDefault="005114E2" w:rsidP="00511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4E2" w:rsidRDefault="005114E2" w:rsidP="005114E2">
      <w:pPr>
        <w:spacing w:after="0" w:line="240" w:lineRule="auto"/>
      </w:pPr>
      <w:r>
        <w:separator/>
      </w:r>
    </w:p>
  </w:footnote>
  <w:footnote w:type="continuationSeparator" w:id="0">
    <w:p w:rsidR="005114E2" w:rsidRDefault="005114E2" w:rsidP="00511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0382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14E2" w:rsidRPr="005114E2" w:rsidRDefault="005114E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114E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14E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14E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570</w:t>
        </w:r>
        <w:r w:rsidRPr="005114E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14E2" w:rsidRDefault="005114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60"/>
    <w:rsid w:val="0006013D"/>
    <w:rsid w:val="00072CB6"/>
    <w:rsid w:val="00086AC4"/>
    <w:rsid w:val="000914A2"/>
    <w:rsid w:val="003D5F88"/>
    <w:rsid w:val="0040771F"/>
    <w:rsid w:val="0043328E"/>
    <w:rsid w:val="005114E2"/>
    <w:rsid w:val="00804660"/>
    <w:rsid w:val="008576AB"/>
    <w:rsid w:val="00863EC8"/>
    <w:rsid w:val="009A2502"/>
    <w:rsid w:val="00C67754"/>
    <w:rsid w:val="00C7581C"/>
    <w:rsid w:val="00D95795"/>
    <w:rsid w:val="00DB686B"/>
    <w:rsid w:val="00EA46FF"/>
    <w:rsid w:val="00F444D6"/>
    <w:rsid w:val="00F7053C"/>
    <w:rsid w:val="00F7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A522E-B03D-4C74-96A8-9CA1BB47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14E2"/>
  </w:style>
  <w:style w:type="paragraph" w:styleId="a6">
    <w:name w:val="footer"/>
    <w:basedOn w:val="a"/>
    <w:link w:val="a7"/>
    <w:uiPriority w:val="99"/>
    <w:unhideWhenUsed/>
    <w:rsid w:val="00511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14E2"/>
  </w:style>
  <w:style w:type="paragraph" w:styleId="a8">
    <w:name w:val="Balloon Text"/>
    <w:basedOn w:val="a"/>
    <w:link w:val="a9"/>
    <w:uiPriority w:val="99"/>
    <w:semiHidden/>
    <w:unhideWhenUsed/>
    <w:rsid w:val="00511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1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9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22</cp:revision>
  <cp:lastPrinted>2019-10-31T09:35:00Z</cp:lastPrinted>
  <dcterms:created xsi:type="dcterms:W3CDTF">2019-10-28T10:11:00Z</dcterms:created>
  <dcterms:modified xsi:type="dcterms:W3CDTF">2019-10-31T09:35:00Z</dcterms:modified>
</cp:coreProperties>
</file>