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1A3" w:rsidRDefault="005461A3" w:rsidP="00B121D6">
      <w:pPr>
        <w:spacing w:after="0" w:line="240" w:lineRule="auto"/>
        <w:ind w:left="5529"/>
        <w:jc w:val="right"/>
        <w:rPr>
          <w:rFonts w:ascii="Times New Roman" w:hAnsi="Times New Roman" w:cs="Times New Roman"/>
          <w:b/>
          <w:sz w:val="28"/>
          <w:szCs w:val="24"/>
        </w:rPr>
      </w:pPr>
      <w:r w:rsidRPr="00487A12">
        <w:rPr>
          <w:rFonts w:ascii="Times New Roman" w:hAnsi="Times New Roman" w:cs="Times New Roman"/>
          <w:sz w:val="28"/>
          <w:szCs w:val="24"/>
        </w:rPr>
        <w:t xml:space="preserve">Приложение № </w:t>
      </w:r>
      <w:r>
        <w:rPr>
          <w:rFonts w:ascii="Times New Roman" w:hAnsi="Times New Roman" w:cs="Times New Roman"/>
          <w:sz w:val="28"/>
          <w:szCs w:val="24"/>
        </w:rPr>
        <w:t>1</w:t>
      </w:r>
      <w:r w:rsidRPr="00487A12">
        <w:rPr>
          <w:rFonts w:ascii="Times New Roman" w:hAnsi="Times New Roman" w:cs="Times New Roman"/>
          <w:sz w:val="28"/>
          <w:szCs w:val="24"/>
        </w:rPr>
        <w:t xml:space="preserve"> к </w:t>
      </w:r>
      <w:r w:rsidR="00980829">
        <w:rPr>
          <w:rFonts w:ascii="Times New Roman" w:hAnsi="Times New Roman" w:cs="Times New Roman"/>
          <w:sz w:val="28"/>
          <w:szCs w:val="24"/>
        </w:rPr>
        <w:t>Р</w:t>
      </w:r>
      <w:r w:rsidR="00980829" w:rsidRPr="006B25B7">
        <w:rPr>
          <w:rFonts w:ascii="Times New Roman" w:hAnsi="Times New Roman" w:cs="Times New Roman"/>
          <w:sz w:val="28"/>
          <w:szCs w:val="24"/>
        </w:rPr>
        <w:t>екомендаци</w:t>
      </w:r>
      <w:r w:rsidR="00980829">
        <w:rPr>
          <w:rFonts w:ascii="Times New Roman" w:hAnsi="Times New Roman" w:cs="Times New Roman"/>
          <w:sz w:val="28"/>
          <w:szCs w:val="24"/>
        </w:rPr>
        <w:t>ям</w:t>
      </w:r>
      <w:r w:rsidR="00980829" w:rsidRPr="006B25B7">
        <w:rPr>
          <w:rFonts w:ascii="Times New Roman" w:hAnsi="Times New Roman" w:cs="Times New Roman"/>
          <w:sz w:val="28"/>
          <w:szCs w:val="24"/>
        </w:rPr>
        <w:t xml:space="preserve"> </w:t>
      </w:r>
      <w:r w:rsidR="00D119E2">
        <w:rPr>
          <w:rFonts w:ascii="Times New Roman" w:hAnsi="Times New Roman" w:cs="Times New Roman"/>
          <w:sz w:val="28"/>
          <w:szCs w:val="24"/>
        </w:rPr>
        <w:br/>
      </w:r>
      <w:r w:rsidRPr="006B25B7">
        <w:rPr>
          <w:rFonts w:ascii="Times New Roman" w:hAnsi="Times New Roman" w:cs="Times New Roman"/>
          <w:sz w:val="28"/>
          <w:szCs w:val="24"/>
        </w:rPr>
        <w:t xml:space="preserve">по заполнению </w:t>
      </w:r>
      <w:r w:rsidR="00B15AE4" w:rsidRPr="006B25B7">
        <w:rPr>
          <w:rFonts w:ascii="Times New Roman" w:hAnsi="Times New Roman" w:cs="Times New Roman"/>
          <w:sz w:val="28"/>
          <w:szCs w:val="24"/>
        </w:rPr>
        <w:t>реестр</w:t>
      </w:r>
      <w:r w:rsidR="00B15AE4">
        <w:rPr>
          <w:rFonts w:ascii="Times New Roman" w:hAnsi="Times New Roman" w:cs="Times New Roman"/>
          <w:sz w:val="28"/>
          <w:szCs w:val="24"/>
        </w:rPr>
        <w:t>а</w:t>
      </w:r>
      <w:r w:rsidR="00B15AE4" w:rsidRPr="006B25B7">
        <w:rPr>
          <w:rFonts w:ascii="Times New Roman" w:hAnsi="Times New Roman" w:cs="Times New Roman"/>
          <w:sz w:val="28"/>
          <w:szCs w:val="24"/>
        </w:rPr>
        <w:t xml:space="preserve"> </w:t>
      </w:r>
      <w:r w:rsidRPr="006B25B7">
        <w:rPr>
          <w:rFonts w:ascii="Times New Roman" w:hAnsi="Times New Roman" w:cs="Times New Roman"/>
          <w:sz w:val="28"/>
          <w:szCs w:val="24"/>
        </w:rPr>
        <w:t xml:space="preserve">расходных обязательств </w:t>
      </w:r>
      <w:r w:rsidR="00B15AE4" w:rsidRPr="006B25B7">
        <w:rPr>
          <w:rFonts w:ascii="Times New Roman" w:hAnsi="Times New Roman" w:cs="Times New Roman"/>
          <w:sz w:val="28"/>
          <w:szCs w:val="24"/>
        </w:rPr>
        <w:t>субъект</w:t>
      </w:r>
      <w:r w:rsidR="00B15AE4">
        <w:rPr>
          <w:rFonts w:ascii="Times New Roman" w:hAnsi="Times New Roman" w:cs="Times New Roman"/>
          <w:sz w:val="28"/>
          <w:szCs w:val="24"/>
        </w:rPr>
        <w:t>а</w:t>
      </w:r>
      <w:r w:rsidR="00B15AE4" w:rsidRPr="006B25B7">
        <w:rPr>
          <w:rFonts w:ascii="Times New Roman" w:hAnsi="Times New Roman" w:cs="Times New Roman"/>
          <w:sz w:val="28"/>
          <w:szCs w:val="24"/>
        </w:rPr>
        <w:t xml:space="preserve"> </w:t>
      </w:r>
      <w:r w:rsidRPr="006B25B7">
        <w:rPr>
          <w:rFonts w:ascii="Times New Roman" w:hAnsi="Times New Roman" w:cs="Times New Roman"/>
          <w:sz w:val="28"/>
          <w:szCs w:val="24"/>
        </w:rPr>
        <w:t xml:space="preserve">Российской Федерации, </w:t>
      </w:r>
      <w:r w:rsidR="00B15AE4" w:rsidRPr="006B25B7">
        <w:rPr>
          <w:rFonts w:ascii="Times New Roman" w:hAnsi="Times New Roman" w:cs="Times New Roman"/>
          <w:sz w:val="28"/>
          <w:szCs w:val="24"/>
        </w:rPr>
        <w:t>свод</w:t>
      </w:r>
      <w:r w:rsidR="00B15AE4">
        <w:rPr>
          <w:rFonts w:ascii="Times New Roman" w:hAnsi="Times New Roman" w:cs="Times New Roman"/>
          <w:sz w:val="28"/>
          <w:szCs w:val="24"/>
        </w:rPr>
        <w:t>а</w:t>
      </w:r>
      <w:r w:rsidR="00B15AE4" w:rsidRPr="006B25B7">
        <w:rPr>
          <w:rFonts w:ascii="Times New Roman" w:hAnsi="Times New Roman" w:cs="Times New Roman"/>
          <w:sz w:val="28"/>
          <w:szCs w:val="24"/>
        </w:rPr>
        <w:t xml:space="preserve"> </w:t>
      </w:r>
      <w:r w:rsidRPr="006B25B7">
        <w:rPr>
          <w:rFonts w:ascii="Times New Roman" w:hAnsi="Times New Roman" w:cs="Times New Roman"/>
          <w:sz w:val="28"/>
          <w:szCs w:val="24"/>
        </w:rPr>
        <w:t xml:space="preserve">реестров расходных обязательств муниципальных </w:t>
      </w:r>
      <w:r>
        <w:rPr>
          <w:rFonts w:ascii="Times New Roman" w:hAnsi="Times New Roman" w:cs="Times New Roman"/>
          <w:sz w:val="28"/>
          <w:szCs w:val="24"/>
        </w:rPr>
        <w:t>о</w:t>
      </w:r>
      <w:r w:rsidRPr="006B25B7">
        <w:rPr>
          <w:rFonts w:ascii="Times New Roman" w:hAnsi="Times New Roman" w:cs="Times New Roman"/>
          <w:sz w:val="28"/>
          <w:szCs w:val="24"/>
        </w:rPr>
        <w:t>бразований, входящих в состав</w:t>
      </w:r>
      <w:r w:rsidR="00CB05FB">
        <w:rPr>
          <w:rFonts w:ascii="Times New Roman" w:hAnsi="Times New Roman" w:cs="Times New Roman"/>
          <w:sz w:val="28"/>
          <w:szCs w:val="24"/>
        </w:rPr>
        <w:t xml:space="preserve"> </w:t>
      </w:r>
      <w:r w:rsidRPr="006B25B7">
        <w:rPr>
          <w:rFonts w:ascii="Times New Roman" w:hAnsi="Times New Roman" w:cs="Times New Roman"/>
          <w:sz w:val="28"/>
          <w:szCs w:val="24"/>
        </w:rPr>
        <w:t xml:space="preserve">субъекта Российской </w:t>
      </w:r>
      <w:r w:rsidR="003858C5" w:rsidRPr="006B25B7">
        <w:rPr>
          <w:rFonts w:ascii="Times New Roman" w:hAnsi="Times New Roman" w:cs="Times New Roman"/>
          <w:sz w:val="28"/>
          <w:szCs w:val="24"/>
        </w:rPr>
        <w:t>Федерации</w:t>
      </w:r>
    </w:p>
    <w:p w:rsidR="009230FD" w:rsidRPr="008674D1" w:rsidRDefault="009230FD" w:rsidP="006B5710">
      <w:pPr>
        <w:spacing w:after="0" w:line="240" w:lineRule="auto"/>
        <w:rPr>
          <w:rFonts w:ascii="Times New Roman" w:hAnsi="Times New Roman" w:cs="Times New Roman"/>
          <w:b/>
          <w:sz w:val="20"/>
          <w:szCs w:val="24"/>
        </w:rPr>
      </w:pPr>
    </w:p>
    <w:p w:rsidR="008E438C" w:rsidRDefault="00C454BB" w:rsidP="008674D1">
      <w:pPr>
        <w:spacing w:after="0" w:line="240" w:lineRule="auto"/>
        <w:ind w:left="284"/>
        <w:jc w:val="center"/>
        <w:rPr>
          <w:rFonts w:ascii="Times New Roman" w:hAnsi="Times New Roman" w:cs="Times New Roman"/>
          <w:b/>
          <w:sz w:val="28"/>
          <w:szCs w:val="24"/>
        </w:rPr>
      </w:pPr>
      <w:r>
        <w:rPr>
          <w:rFonts w:ascii="Times New Roman" w:hAnsi="Times New Roman" w:cs="Times New Roman"/>
          <w:b/>
          <w:sz w:val="28"/>
          <w:szCs w:val="24"/>
        </w:rPr>
        <w:t>Примерный с</w:t>
      </w:r>
      <w:r w:rsidR="00392BF4" w:rsidRPr="00E05FFC">
        <w:rPr>
          <w:rFonts w:ascii="Times New Roman" w:hAnsi="Times New Roman" w:cs="Times New Roman"/>
          <w:b/>
          <w:sz w:val="28"/>
          <w:szCs w:val="24"/>
        </w:rPr>
        <w:t>правочник кодов и наименований расходных обязательств для подготовки реестров расходных обязательств субъектов Российской Федерации</w:t>
      </w:r>
    </w:p>
    <w:p w:rsidR="009230FD" w:rsidRPr="006B5710" w:rsidRDefault="009230FD" w:rsidP="008674D1">
      <w:pPr>
        <w:spacing w:after="0" w:line="240" w:lineRule="auto"/>
        <w:ind w:left="284"/>
        <w:jc w:val="center"/>
        <w:rPr>
          <w:rFonts w:ascii="Times New Roman" w:hAnsi="Times New Roman" w:cs="Times New Roman"/>
          <w:b/>
          <w:sz w:val="28"/>
          <w:szCs w:val="24"/>
        </w:rPr>
      </w:pPr>
    </w:p>
    <w:tbl>
      <w:tblPr>
        <w:tblpPr w:leftFromText="180" w:rightFromText="180" w:vertAnchor="text" w:horzAnchor="margin" w:tblpXSpec="center" w:tblpY="14"/>
        <w:tblOverlap w:val="never"/>
        <w:tblW w:w="11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5"/>
        <w:gridCol w:w="7894"/>
        <w:gridCol w:w="1017"/>
        <w:gridCol w:w="1159"/>
      </w:tblGrid>
      <w:tr w:rsidR="00A23235" w:rsidRPr="00CA6BCA" w:rsidTr="008508ED">
        <w:trPr>
          <w:trHeight w:val="839"/>
          <w:tblHeader/>
          <w:jc w:val="center"/>
        </w:trPr>
        <w:tc>
          <w:tcPr>
            <w:tcW w:w="1095" w:type="dxa"/>
            <w:vAlign w:val="center"/>
          </w:tcPr>
          <w:p w:rsidR="00A23235" w:rsidRPr="00CA6BCA" w:rsidRDefault="00A23235" w:rsidP="006F6628">
            <w:pPr>
              <w:spacing w:after="0" w:line="240" w:lineRule="auto"/>
              <w:jc w:val="center"/>
              <w:rPr>
                <w:rFonts w:ascii="Times New Roman" w:hAnsi="Times New Roman" w:cs="Times New Roman"/>
                <w:b/>
                <w:sz w:val="24"/>
                <w:szCs w:val="24"/>
              </w:rPr>
            </w:pPr>
            <w:r w:rsidRPr="00CA6BCA">
              <w:rPr>
                <w:rFonts w:ascii="Times New Roman" w:hAnsi="Times New Roman" w:cs="Times New Roman"/>
                <w:b/>
                <w:sz w:val="24"/>
                <w:szCs w:val="24"/>
              </w:rPr>
              <w:t>№</w:t>
            </w:r>
          </w:p>
          <w:p w:rsidR="00A23235" w:rsidRPr="00CA6BCA" w:rsidRDefault="00A23235" w:rsidP="006F6628">
            <w:pPr>
              <w:spacing w:after="0" w:line="240" w:lineRule="auto"/>
              <w:jc w:val="center"/>
              <w:rPr>
                <w:rFonts w:ascii="Times New Roman" w:hAnsi="Times New Roman" w:cs="Times New Roman"/>
                <w:b/>
                <w:sz w:val="24"/>
                <w:szCs w:val="24"/>
              </w:rPr>
            </w:pPr>
            <w:r w:rsidRPr="00CA6BCA">
              <w:rPr>
                <w:rFonts w:ascii="Times New Roman" w:hAnsi="Times New Roman" w:cs="Times New Roman"/>
                <w:b/>
                <w:sz w:val="24"/>
                <w:szCs w:val="24"/>
              </w:rPr>
              <w:t>п/п</w:t>
            </w:r>
          </w:p>
          <w:p w:rsidR="00A23235" w:rsidRPr="00CA6BCA" w:rsidRDefault="00A23235" w:rsidP="006F6628">
            <w:pPr>
              <w:spacing w:after="0" w:line="240" w:lineRule="auto"/>
              <w:jc w:val="center"/>
              <w:rPr>
                <w:rFonts w:ascii="Times New Roman" w:hAnsi="Times New Roman" w:cs="Times New Roman"/>
                <w:b/>
                <w:sz w:val="24"/>
                <w:szCs w:val="24"/>
              </w:rPr>
            </w:pPr>
          </w:p>
        </w:tc>
        <w:tc>
          <w:tcPr>
            <w:tcW w:w="7894" w:type="dxa"/>
            <w:vAlign w:val="center"/>
          </w:tcPr>
          <w:p w:rsidR="00A23235" w:rsidRPr="00CA6BCA" w:rsidRDefault="00A23235" w:rsidP="006F6628">
            <w:pPr>
              <w:spacing w:after="0" w:line="240" w:lineRule="auto"/>
              <w:jc w:val="center"/>
              <w:rPr>
                <w:rFonts w:ascii="Times New Roman" w:hAnsi="Times New Roman" w:cs="Times New Roman"/>
                <w:b/>
                <w:sz w:val="24"/>
                <w:szCs w:val="24"/>
              </w:rPr>
            </w:pPr>
            <w:r w:rsidRPr="00CA6BCA">
              <w:rPr>
                <w:rFonts w:ascii="Times New Roman" w:hAnsi="Times New Roman" w:cs="Times New Roman"/>
                <w:b/>
                <w:sz w:val="24"/>
                <w:szCs w:val="24"/>
              </w:rPr>
              <w:t xml:space="preserve">Наименование расходного обязательства </w:t>
            </w:r>
            <w:r w:rsidR="00F00EB2" w:rsidRPr="00CA6BCA">
              <w:rPr>
                <w:rFonts w:ascii="Times New Roman" w:hAnsi="Times New Roman" w:cs="Times New Roman"/>
                <w:b/>
                <w:sz w:val="24"/>
                <w:szCs w:val="24"/>
              </w:rPr>
              <w:br/>
            </w:r>
            <w:r w:rsidRPr="00CA6BCA">
              <w:rPr>
                <w:rFonts w:ascii="Times New Roman" w:hAnsi="Times New Roman" w:cs="Times New Roman"/>
                <w:b/>
                <w:sz w:val="24"/>
                <w:szCs w:val="24"/>
              </w:rPr>
              <w:t>субъекта Российской</w:t>
            </w:r>
            <w:r w:rsidR="00CB05FB" w:rsidRPr="00CA6BCA">
              <w:rPr>
                <w:rFonts w:ascii="Times New Roman" w:hAnsi="Times New Roman" w:cs="Times New Roman"/>
                <w:b/>
                <w:sz w:val="24"/>
                <w:szCs w:val="24"/>
              </w:rPr>
              <w:t xml:space="preserve"> </w:t>
            </w:r>
            <w:r w:rsidRPr="00CA6BCA">
              <w:rPr>
                <w:rFonts w:ascii="Times New Roman" w:hAnsi="Times New Roman" w:cs="Times New Roman"/>
                <w:b/>
                <w:sz w:val="24"/>
                <w:szCs w:val="24"/>
              </w:rPr>
              <w:t>Федерации</w:t>
            </w:r>
          </w:p>
        </w:tc>
        <w:tc>
          <w:tcPr>
            <w:tcW w:w="1017" w:type="dxa"/>
            <w:vAlign w:val="center"/>
          </w:tcPr>
          <w:p w:rsidR="00A23235" w:rsidRPr="00CA6BCA" w:rsidRDefault="00A23235" w:rsidP="006F6628">
            <w:pPr>
              <w:spacing w:after="0" w:line="240" w:lineRule="auto"/>
              <w:jc w:val="center"/>
              <w:rPr>
                <w:rFonts w:ascii="Times New Roman" w:hAnsi="Times New Roman" w:cs="Times New Roman"/>
                <w:b/>
                <w:sz w:val="24"/>
                <w:szCs w:val="24"/>
              </w:rPr>
            </w:pPr>
            <w:r w:rsidRPr="00CA6BCA">
              <w:rPr>
                <w:rFonts w:ascii="Times New Roman" w:hAnsi="Times New Roman" w:cs="Times New Roman"/>
                <w:b/>
                <w:sz w:val="24"/>
                <w:szCs w:val="24"/>
              </w:rPr>
              <w:t>Код строки</w:t>
            </w:r>
          </w:p>
        </w:tc>
        <w:tc>
          <w:tcPr>
            <w:tcW w:w="1159" w:type="dxa"/>
            <w:vAlign w:val="center"/>
          </w:tcPr>
          <w:p w:rsidR="00D119E2" w:rsidRPr="00CA6BCA" w:rsidRDefault="00AE0AFB" w:rsidP="006F6628">
            <w:pPr>
              <w:spacing w:after="0" w:line="240" w:lineRule="auto"/>
              <w:jc w:val="center"/>
              <w:rPr>
                <w:rFonts w:ascii="Times New Roman" w:hAnsi="Times New Roman" w:cs="Times New Roman"/>
                <w:b/>
                <w:szCs w:val="24"/>
              </w:rPr>
            </w:pPr>
            <w:r w:rsidRPr="00CA6BCA">
              <w:rPr>
                <w:rFonts w:ascii="Times New Roman" w:hAnsi="Times New Roman" w:cs="Times New Roman"/>
                <w:b/>
                <w:szCs w:val="24"/>
              </w:rPr>
              <w:t xml:space="preserve">Код </w:t>
            </w:r>
            <w:r w:rsidR="00A23235" w:rsidRPr="00CA6BCA">
              <w:rPr>
                <w:rFonts w:ascii="Times New Roman" w:hAnsi="Times New Roman" w:cs="Times New Roman"/>
                <w:b/>
                <w:szCs w:val="24"/>
              </w:rPr>
              <w:t>группы полно</w:t>
            </w:r>
            <w:r w:rsidR="004A7851" w:rsidRPr="00CA6BCA">
              <w:rPr>
                <w:rFonts w:ascii="Times New Roman" w:hAnsi="Times New Roman" w:cs="Times New Roman"/>
                <w:b/>
                <w:szCs w:val="24"/>
              </w:rPr>
              <w:t>-</w:t>
            </w:r>
            <w:r w:rsidR="00A23235" w:rsidRPr="00CA6BCA">
              <w:rPr>
                <w:rFonts w:ascii="Times New Roman" w:hAnsi="Times New Roman" w:cs="Times New Roman"/>
                <w:b/>
                <w:szCs w:val="24"/>
              </w:rPr>
              <w:t>мочий</w:t>
            </w:r>
            <w:r w:rsidR="00D119E2" w:rsidRPr="00CA6BCA">
              <w:rPr>
                <w:rFonts w:ascii="Times New Roman" w:hAnsi="Times New Roman" w:cs="Times New Roman"/>
                <w:b/>
                <w:szCs w:val="24"/>
              </w:rPr>
              <w:t>, расходных обяза-</w:t>
            </w:r>
          </w:p>
          <w:p w:rsidR="00A23235" w:rsidRPr="00CA6BCA" w:rsidRDefault="00D119E2" w:rsidP="006F6628">
            <w:pPr>
              <w:spacing w:after="0" w:line="240" w:lineRule="auto"/>
              <w:jc w:val="center"/>
              <w:rPr>
                <w:rFonts w:ascii="Times New Roman" w:hAnsi="Times New Roman" w:cs="Times New Roman"/>
                <w:b/>
                <w:sz w:val="24"/>
                <w:szCs w:val="24"/>
              </w:rPr>
            </w:pPr>
            <w:r w:rsidRPr="00CA6BCA">
              <w:rPr>
                <w:rFonts w:ascii="Times New Roman" w:hAnsi="Times New Roman" w:cs="Times New Roman"/>
                <w:b/>
                <w:szCs w:val="24"/>
              </w:rPr>
              <w:t>тельств</w:t>
            </w:r>
          </w:p>
        </w:tc>
      </w:tr>
      <w:tr w:rsidR="00A23235" w:rsidRPr="00CA6BCA" w:rsidTr="008508ED">
        <w:trPr>
          <w:trHeight w:val="421"/>
          <w:tblHeader/>
          <w:jc w:val="center"/>
        </w:trPr>
        <w:tc>
          <w:tcPr>
            <w:tcW w:w="1095" w:type="dxa"/>
            <w:vAlign w:val="center"/>
          </w:tcPr>
          <w:p w:rsidR="00A23235" w:rsidRPr="00CA6BCA" w:rsidRDefault="00A23235" w:rsidP="006F6628">
            <w:pPr>
              <w:spacing w:after="0" w:line="240" w:lineRule="auto"/>
              <w:jc w:val="center"/>
              <w:rPr>
                <w:rFonts w:ascii="Times New Roman" w:hAnsi="Times New Roman" w:cs="Times New Roman"/>
                <w:b/>
                <w:sz w:val="24"/>
                <w:szCs w:val="24"/>
              </w:rPr>
            </w:pPr>
            <w:r w:rsidRPr="00CA6BCA">
              <w:rPr>
                <w:rFonts w:ascii="Times New Roman" w:hAnsi="Times New Roman" w:cs="Times New Roman"/>
                <w:b/>
                <w:sz w:val="24"/>
                <w:szCs w:val="24"/>
              </w:rPr>
              <w:t>1.</w:t>
            </w:r>
          </w:p>
        </w:tc>
        <w:tc>
          <w:tcPr>
            <w:tcW w:w="7894" w:type="dxa"/>
            <w:vAlign w:val="center"/>
          </w:tcPr>
          <w:p w:rsidR="00A23235" w:rsidRPr="00CA6BCA" w:rsidRDefault="00A23235" w:rsidP="006F6628">
            <w:pPr>
              <w:spacing w:after="0" w:line="240" w:lineRule="auto"/>
              <w:jc w:val="both"/>
              <w:rPr>
                <w:rFonts w:ascii="Times New Roman" w:hAnsi="Times New Roman" w:cs="Times New Roman"/>
                <w:b/>
                <w:sz w:val="24"/>
                <w:szCs w:val="24"/>
              </w:rPr>
            </w:pPr>
            <w:r w:rsidRPr="00CA6BCA">
              <w:rPr>
                <w:rFonts w:ascii="Times New Roman" w:hAnsi="Times New Roman" w:cs="Times New Roman"/>
                <w:b/>
                <w:sz w:val="24"/>
                <w:szCs w:val="24"/>
              </w:rPr>
              <w:t>Расходные обязательства, возникшие в результате принятия нормативных правовых актов субъекта Российской Федерации, заключения договоров (соглашений) по предметам совместного ведения Российской Федерации и субъектов Российской Федерации, всего</w:t>
            </w:r>
          </w:p>
        </w:tc>
        <w:tc>
          <w:tcPr>
            <w:tcW w:w="1017" w:type="dxa"/>
            <w:vAlign w:val="center"/>
          </w:tcPr>
          <w:p w:rsidR="00A23235" w:rsidRPr="00CA6BCA" w:rsidRDefault="00A23235" w:rsidP="006F6628">
            <w:pPr>
              <w:jc w:val="center"/>
              <w:rPr>
                <w:rFonts w:ascii="Times New Roman" w:hAnsi="Times New Roman" w:cs="Times New Roman"/>
                <w:b/>
                <w:sz w:val="24"/>
                <w:szCs w:val="24"/>
              </w:rPr>
            </w:pPr>
            <w:r w:rsidRPr="00CA6BCA">
              <w:rPr>
                <w:rFonts w:ascii="Times New Roman" w:hAnsi="Times New Roman" w:cs="Times New Roman"/>
                <w:b/>
                <w:sz w:val="24"/>
                <w:szCs w:val="24"/>
              </w:rPr>
              <w:t>1000</w:t>
            </w:r>
          </w:p>
        </w:tc>
        <w:tc>
          <w:tcPr>
            <w:tcW w:w="1159" w:type="dxa"/>
            <w:vAlign w:val="center"/>
          </w:tcPr>
          <w:p w:rsidR="00A23235" w:rsidRPr="00CA6BCA" w:rsidRDefault="00A23235" w:rsidP="006F6628">
            <w:pPr>
              <w:jc w:val="center"/>
              <w:rPr>
                <w:rFonts w:ascii="Times New Roman" w:hAnsi="Times New Roman" w:cs="Times New Roman"/>
                <w:b/>
                <w:sz w:val="24"/>
                <w:szCs w:val="24"/>
              </w:rPr>
            </w:pPr>
          </w:p>
        </w:tc>
      </w:tr>
      <w:tr w:rsidR="00A23235" w:rsidRPr="00CA6BCA" w:rsidTr="008508ED">
        <w:trPr>
          <w:trHeight w:val="421"/>
          <w:tblHeader/>
          <w:jc w:val="center"/>
        </w:trPr>
        <w:tc>
          <w:tcPr>
            <w:tcW w:w="1095" w:type="dxa"/>
            <w:vAlign w:val="center"/>
          </w:tcPr>
          <w:p w:rsidR="00A23235" w:rsidRPr="00CA6BCA" w:rsidRDefault="00A23235" w:rsidP="006F6628">
            <w:pPr>
              <w:spacing w:after="0" w:line="240" w:lineRule="auto"/>
              <w:jc w:val="center"/>
              <w:rPr>
                <w:rFonts w:ascii="Times New Roman" w:hAnsi="Times New Roman" w:cs="Times New Roman"/>
                <w:b/>
                <w:sz w:val="24"/>
                <w:szCs w:val="24"/>
              </w:rPr>
            </w:pPr>
          </w:p>
        </w:tc>
        <w:tc>
          <w:tcPr>
            <w:tcW w:w="7894" w:type="dxa"/>
            <w:vAlign w:val="center"/>
          </w:tcPr>
          <w:p w:rsidR="00A23235" w:rsidRPr="00CA6BCA" w:rsidRDefault="00A23235" w:rsidP="006F6628">
            <w:pPr>
              <w:spacing w:after="0" w:line="240" w:lineRule="auto"/>
              <w:jc w:val="both"/>
              <w:rPr>
                <w:rFonts w:ascii="Times New Roman" w:hAnsi="Times New Roman" w:cs="Times New Roman"/>
                <w:b/>
                <w:sz w:val="24"/>
                <w:szCs w:val="24"/>
              </w:rPr>
            </w:pPr>
            <w:r w:rsidRPr="00CA6BCA">
              <w:rPr>
                <w:rFonts w:ascii="Times New Roman" w:hAnsi="Times New Roman" w:cs="Times New Roman"/>
                <w:b/>
                <w:sz w:val="24"/>
                <w:szCs w:val="24"/>
              </w:rPr>
              <w:t>по пункту 2 статьи 26.3 Федерального закона от 6</w:t>
            </w:r>
            <w:r w:rsidR="00C57326" w:rsidRPr="00CA6BCA">
              <w:rPr>
                <w:rFonts w:ascii="Times New Roman" w:hAnsi="Times New Roman" w:cs="Times New Roman"/>
                <w:b/>
                <w:sz w:val="24"/>
                <w:szCs w:val="24"/>
              </w:rPr>
              <w:t xml:space="preserve"> октября </w:t>
            </w:r>
            <w:r w:rsidRPr="00CA6BCA">
              <w:rPr>
                <w:rFonts w:ascii="Times New Roman" w:hAnsi="Times New Roman" w:cs="Times New Roman"/>
                <w:b/>
                <w:sz w:val="24"/>
                <w:szCs w:val="24"/>
              </w:rPr>
              <w:t>1999</w:t>
            </w:r>
            <w:r w:rsidR="00E32399" w:rsidRPr="00CA6BCA">
              <w:rPr>
                <w:rFonts w:ascii="Times New Roman" w:hAnsi="Times New Roman" w:cs="Times New Roman"/>
                <w:b/>
                <w:sz w:val="24"/>
                <w:szCs w:val="24"/>
              </w:rPr>
              <w:t xml:space="preserve"> </w:t>
            </w:r>
            <w:r w:rsidR="0054274C" w:rsidRPr="00CA6BCA">
              <w:rPr>
                <w:rFonts w:ascii="Times New Roman" w:hAnsi="Times New Roman" w:cs="Times New Roman"/>
                <w:b/>
                <w:sz w:val="24"/>
                <w:szCs w:val="24"/>
              </w:rPr>
              <w:t>г.</w:t>
            </w:r>
            <w:r w:rsidRPr="00CA6BCA">
              <w:rPr>
                <w:rFonts w:ascii="Times New Roman" w:hAnsi="Times New Roman" w:cs="Times New Roman"/>
                <w:b/>
                <w:sz w:val="24"/>
                <w:szCs w:val="24"/>
              </w:rPr>
              <w:t xml:space="preserve"> №</w:t>
            </w:r>
            <w:r w:rsidR="00F00EB2" w:rsidRPr="00CA6BCA">
              <w:rPr>
                <w:rFonts w:ascii="Times New Roman" w:hAnsi="Times New Roman" w:cs="Times New Roman"/>
                <w:b/>
                <w:sz w:val="24"/>
                <w:szCs w:val="24"/>
              </w:rPr>
              <w:t> </w:t>
            </w:r>
            <w:r w:rsidRPr="00CA6BCA">
              <w:rPr>
                <w:rFonts w:ascii="Times New Roman" w:hAnsi="Times New Roman" w:cs="Times New Roman"/>
                <w:b/>
                <w:sz w:val="24"/>
                <w:szCs w:val="24"/>
              </w:rPr>
              <w:t>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том числе:</w:t>
            </w:r>
          </w:p>
        </w:tc>
        <w:tc>
          <w:tcPr>
            <w:tcW w:w="1017" w:type="dxa"/>
            <w:vAlign w:val="center"/>
          </w:tcPr>
          <w:p w:rsidR="00A23235" w:rsidRPr="00CA6BCA" w:rsidRDefault="00A23235" w:rsidP="006F6628">
            <w:pPr>
              <w:jc w:val="center"/>
              <w:rPr>
                <w:rFonts w:ascii="Times New Roman" w:hAnsi="Times New Roman" w:cs="Times New Roman"/>
                <w:sz w:val="24"/>
                <w:szCs w:val="24"/>
              </w:rPr>
            </w:pPr>
          </w:p>
        </w:tc>
        <w:tc>
          <w:tcPr>
            <w:tcW w:w="1159" w:type="dxa"/>
            <w:vAlign w:val="center"/>
          </w:tcPr>
          <w:p w:rsidR="00A23235" w:rsidRPr="00CA6BCA" w:rsidRDefault="00A23235" w:rsidP="006F6628">
            <w:pPr>
              <w:jc w:val="center"/>
              <w:rPr>
                <w:rFonts w:ascii="Times New Roman" w:hAnsi="Times New Roman" w:cs="Times New Roman"/>
                <w:sz w:val="24"/>
                <w:szCs w:val="24"/>
              </w:rPr>
            </w:pPr>
          </w:p>
        </w:tc>
      </w:tr>
      <w:tr w:rsidR="005A4F33" w:rsidRPr="00CA6BCA" w:rsidTr="008508ED">
        <w:trPr>
          <w:trHeight w:val="708"/>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1.1</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Материально-техническое и финансовое обеспечение деятельности органов государственной власти субъекта Российской Федерации и государственных учреждений субъекта Российской Федерации, в том числе вопросов оплаты труда работников органов государственной власти субъекта Российской Федерации и работников государственных учреждений субъекта Российской Федерации (в части вопросов оплаты труда работников органов государственной власти субъекта Российской Федерации)</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1001</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w:t>
            </w:r>
          </w:p>
        </w:tc>
      </w:tr>
      <w:tr w:rsidR="005A4F33" w:rsidRPr="00CA6BCA" w:rsidTr="008508ED">
        <w:trPr>
          <w:trHeight w:val="2755"/>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1.2</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 xml:space="preserve">Материально-техническое и финансовое обеспечение деятельности органов государственной власти субъекта Российской Федерации и государственных учреждений субъекта Российской Федерации, в том числе вопросов оплаты труда работников органов государственной власти субъекта Российской Федерации и работников государственных учреждений субъекта Российской Федерации (в части материально-технического и финансового обеспечения деятельности органов государственной власти субъекта Российской Федерации </w:t>
            </w:r>
            <w:r w:rsidRPr="00CA6BCA">
              <w:rPr>
                <w:rFonts w:ascii="Times New Roman" w:eastAsia="Times New Roman" w:hAnsi="Times New Roman" w:cs="Times New Roman"/>
                <w:sz w:val="24"/>
                <w:szCs w:val="24"/>
                <w:u w:val="single"/>
              </w:rPr>
              <w:t>без учета вопросов оплаты труда</w:t>
            </w:r>
            <w:r w:rsidRPr="00CA6BCA">
              <w:rPr>
                <w:rFonts w:ascii="Times New Roman" w:eastAsia="Times New Roman" w:hAnsi="Times New Roman" w:cs="Times New Roman"/>
                <w:sz w:val="24"/>
                <w:szCs w:val="24"/>
              </w:rPr>
              <w:t xml:space="preserve"> работников органов государственной власти субъекта Российской Федерации)</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1002</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w:t>
            </w:r>
          </w:p>
        </w:tc>
      </w:tr>
      <w:tr w:rsidR="005A4F33" w:rsidRPr="00CA6BCA" w:rsidTr="008508ED">
        <w:trPr>
          <w:trHeight w:val="708"/>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lastRenderedPageBreak/>
              <w:t>1.3</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Материально-техническое и финансовое обеспечение деятельности органов государственной власти субъекта Российской Федерации и государственных учреждений субъекта Российской Федерации, в том числе вопросов оплаты труда работников органов государственной власти субъекта Российской Федерации и работников государственных учреждений субъекта Российской Федерации (в части материально-технического и финансового обеспечения деятельности государственных учреждений субъекта Российской Федерации, в том числе вопросов оплаты труда работников государственных учреждений субъекта Российской Федерации)</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1003</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w:t>
            </w:r>
          </w:p>
        </w:tc>
      </w:tr>
      <w:tr w:rsidR="005A4F33" w:rsidRPr="00CA6BCA" w:rsidTr="008508ED">
        <w:trPr>
          <w:trHeight w:val="708"/>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1.4</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Организационное и материально-техническое обеспечение проведения выборов в органы государственной власти субъекта Российской Федерации, референдумов субъекта Российской Федерации</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1004</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A4F33" w:rsidRPr="00CA6BCA" w:rsidTr="008508ED">
        <w:trPr>
          <w:trHeight w:val="223"/>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1.5</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Формирование и содержание архивных фондов субъекта Российской Федерации</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1005</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w:t>
            </w:r>
          </w:p>
        </w:tc>
      </w:tr>
      <w:tr w:rsidR="005A4F33" w:rsidRPr="00CA6BCA" w:rsidTr="008508ED">
        <w:trPr>
          <w:trHeight w:val="486"/>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1.6</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Формирование и использование резервных фондов субъекта Российской Федерации для финансирования непредвиденных расходов</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1006</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A4F33" w:rsidRPr="00CA6BCA" w:rsidTr="008508ED">
        <w:trPr>
          <w:trHeight w:val="1127"/>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1.7</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Предупреждение чрезвычайных ситуаций межмуниципального и регионального характера, стихийных бедствий, эпидемий и ликвидация их последствий, реализация мероприятий, направленных на спасение жизни и сохранение здоровья людей при чрезвычайных ситуациях</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1007</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12</w:t>
            </w:r>
          </w:p>
        </w:tc>
      </w:tr>
      <w:tr w:rsidR="005A4F33" w:rsidRPr="00CA6BCA" w:rsidTr="008508ED">
        <w:trPr>
          <w:trHeight w:val="580"/>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1.8</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Предупреждение ситуаций, которые могут привести к нарушению функционирования систем жизнеобеспечения населения, и ликвидация их последствий</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1008</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12</w:t>
            </w:r>
          </w:p>
        </w:tc>
      </w:tr>
      <w:tr w:rsidR="005A4F33" w:rsidRPr="00CA6BCA" w:rsidTr="008508ED">
        <w:trPr>
          <w:trHeight w:val="560"/>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1.9</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Передача объектов собственности субъекта Российской Федерации в муниципальную собственность</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1009</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A4F33" w:rsidRPr="00CA6BCA" w:rsidTr="008508ED">
        <w:trPr>
          <w:trHeight w:val="710"/>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1.10</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Организация и осуществление региональных и межмуниципальных программ и проектов в области охраны окружающей среды и экологической безопасности, обращения с твердыми коммунальными отходами</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1010</w:t>
            </w:r>
          </w:p>
        </w:tc>
        <w:tc>
          <w:tcPr>
            <w:tcW w:w="1159" w:type="dxa"/>
            <w:vAlign w:val="center"/>
          </w:tcPr>
          <w:p w:rsidR="005A4F33" w:rsidRPr="00CA6BCA" w:rsidRDefault="005A4F33" w:rsidP="006F6628">
            <w:pPr>
              <w:jc w:val="center"/>
              <w:rPr>
                <w:rFonts w:ascii="Times New Roman" w:hAnsi="Times New Roman" w:cs="Times New Roman"/>
              </w:rPr>
            </w:pPr>
            <w:r w:rsidRPr="00CA6BCA">
              <w:rPr>
                <w:rFonts w:ascii="Times New Roman" w:hAnsi="Times New Roman" w:cs="Times New Roman"/>
              </w:rPr>
              <w:t>14</w:t>
            </w:r>
          </w:p>
        </w:tc>
      </w:tr>
      <w:tr w:rsidR="005A4F33" w:rsidRPr="00CA6BCA" w:rsidTr="008508ED">
        <w:trPr>
          <w:trHeight w:val="1359"/>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1.11</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hAnsi="Times New Roman" w:cs="Times New Roman"/>
                <w:sz w:val="24"/>
                <w:szCs w:val="24"/>
              </w:rPr>
              <w:t>Установление нормативов образования отходов и лимитов на их размещение, порядка их разработки и утверждения применительно к хозяйственной и (или) иной деятельности индивидуальных предпринимателей, юридических лиц (за исключением субъектов малого и среднего предпринимательства), в процессе которой образуются отходы на объектах, подлежащих региональному государственному экологическому надзору, утверждение порядка накопления (в том числе раздельного накопления) твердых коммунальных отходов, нормативов накопления твердых коммунальных отходов, предельных тарифов в области обращения с твердыми коммунальными отходами, утверждение территориальной схемы в сфере обращения с отходами, в том числе с твердыми коммунальными отходами</w:t>
            </w:r>
          </w:p>
        </w:tc>
        <w:tc>
          <w:tcPr>
            <w:tcW w:w="1017" w:type="dxa"/>
            <w:vAlign w:val="center"/>
          </w:tcPr>
          <w:p w:rsidR="005A4F33" w:rsidRPr="00CA6BCA" w:rsidRDefault="005A4F33" w:rsidP="006F6628">
            <w:pPr>
              <w:ind w:right="98"/>
              <w:jc w:val="center"/>
              <w:rPr>
                <w:rFonts w:ascii="Times New Roman" w:hAnsi="Times New Roman" w:cs="Times New Roman"/>
                <w:sz w:val="24"/>
                <w:szCs w:val="24"/>
              </w:rPr>
            </w:pPr>
            <w:r w:rsidRPr="00CA6BCA">
              <w:rPr>
                <w:rFonts w:ascii="Times New Roman" w:hAnsi="Times New Roman" w:cs="Times New Roman"/>
                <w:sz w:val="24"/>
                <w:szCs w:val="24"/>
              </w:rPr>
              <w:t>1011</w:t>
            </w:r>
          </w:p>
        </w:tc>
        <w:tc>
          <w:tcPr>
            <w:tcW w:w="1159" w:type="dxa"/>
            <w:vAlign w:val="center"/>
          </w:tcPr>
          <w:p w:rsidR="005A4F33" w:rsidRPr="00CA6BCA" w:rsidRDefault="005A4F33" w:rsidP="006F6628">
            <w:pPr>
              <w:jc w:val="center"/>
              <w:rPr>
                <w:rFonts w:ascii="Times New Roman" w:hAnsi="Times New Roman" w:cs="Times New Roman"/>
              </w:rPr>
            </w:pPr>
            <w:r w:rsidRPr="00CA6BCA">
              <w:rPr>
                <w:rFonts w:ascii="Times New Roman" w:hAnsi="Times New Roman" w:cs="Times New Roman"/>
              </w:rPr>
              <w:t>5</w:t>
            </w:r>
          </w:p>
        </w:tc>
      </w:tr>
      <w:tr w:rsidR="005A4F33" w:rsidRPr="00CA6BCA" w:rsidTr="008508ED">
        <w:trPr>
          <w:trHeight w:val="542"/>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1.12</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Организация деятельности по накоплению (в том числе раздельному накоплению), сбору, транспортированию, обработке, утилизации, обезвреживанию и захоронению твердых коммунальных отходов</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1012</w:t>
            </w:r>
          </w:p>
        </w:tc>
        <w:tc>
          <w:tcPr>
            <w:tcW w:w="1159" w:type="dxa"/>
            <w:vAlign w:val="center"/>
          </w:tcPr>
          <w:p w:rsidR="005A4F33" w:rsidRPr="00CA6BCA" w:rsidRDefault="005A4F33" w:rsidP="006F6628">
            <w:pPr>
              <w:jc w:val="center"/>
              <w:rPr>
                <w:rFonts w:ascii="Times New Roman" w:hAnsi="Times New Roman" w:cs="Times New Roman"/>
              </w:rPr>
            </w:pPr>
            <w:r w:rsidRPr="00CA6BCA">
              <w:rPr>
                <w:rFonts w:ascii="Times New Roman" w:hAnsi="Times New Roman" w:cs="Times New Roman"/>
              </w:rPr>
              <w:t>5</w:t>
            </w:r>
          </w:p>
        </w:tc>
      </w:tr>
      <w:tr w:rsidR="005A4F33" w:rsidRPr="00CA6BCA" w:rsidTr="008508ED">
        <w:trPr>
          <w:trHeight w:val="564"/>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1.13</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Создание и обеспечение охраны особо охраняемых природных территорий регионального значения; ведения Красной книги субъекта Российской Федерации</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1013</w:t>
            </w:r>
          </w:p>
        </w:tc>
        <w:tc>
          <w:tcPr>
            <w:tcW w:w="1159" w:type="dxa"/>
            <w:vAlign w:val="center"/>
          </w:tcPr>
          <w:p w:rsidR="005A4F33" w:rsidRPr="00CA6BCA" w:rsidRDefault="005A4F33" w:rsidP="006F6628">
            <w:pPr>
              <w:jc w:val="center"/>
              <w:rPr>
                <w:rFonts w:ascii="Times New Roman" w:hAnsi="Times New Roman" w:cs="Times New Roman"/>
              </w:rPr>
            </w:pPr>
            <w:r w:rsidRPr="00CA6BCA">
              <w:rPr>
                <w:rFonts w:ascii="Times New Roman" w:hAnsi="Times New Roman" w:cs="Times New Roman"/>
              </w:rPr>
              <w:t>14</w:t>
            </w:r>
          </w:p>
        </w:tc>
      </w:tr>
      <w:tr w:rsidR="005A4F33" w:rsidRPr="00CA6BCA" w:rsidTr="008508ED">
        <w:trPr>
          <w:trHeight w:val="559"/>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1.14</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Осуществление регионального государственного надзора в области охраны и использования особо охраняемых природных территорий</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1014</w:t>
            </w:r>
          </w:p>
        </w:tc>
        <w:tc>
          <w:tcPr>
            <w:tcW w:w="1159" w:type="dxa"/>
            <w:vAlign w:val="center"/>
          </w:tcPr>
          <w:p w:rsidR="005A4F33" w:rsidRPr="00CA6BCA" w:rsidRDefault="005A4F33" w:rsidP="006F6628">
            <w:pPr>
              <w:jc w:val="center"/>
              <w:rPr>
                <w:rFonts w:ascii="Times New Roman" w:hAnsi="Times New Roman" w:cs="Times New Roman"/>
              </w:rPr>
            </w:pPr>
            <w:r w:rsidRPr="00CA6BCA">
              <w:rPr>
                <w:rFonts w:ascii="Times New Roman" w:hAnsi="Times New Roman" w:cs="Times New Roman"/>
              </w:rPr>
              <w:t>14</w:t>
            </w:r>
          </w:p>
        </w:tc>
      </w:tr>
      <w:tr w:rsidR="005A4F33" w:rsidRPr="00CA6BCA" w:rsidTr="008508ED">
        <w:trPr>
          <w:trHeight w:val="1271"/>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lastRenderedPageBreak/>
              <w:t>1.15</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 xml:space="preserve">Поддержка сельскохозяйственного производства (за исключением мероприятий, предусмотренных федеральными целевыми программами), разработка и реализация государственных программ (подпрограмм) субъекта Российской Федерации, содержащих мероприятия, направленные на развитие малого и среднего предпринимательства, и проектов в области развития субъектов малого и среднего предпринимательства (в части поддержки сельскохозяйственного производства в сфере животноводства без учета рыбоводства и </w:t>
            </w:r>
            <w:r w:rsidR="00AF2081" w:rsidRPr="00CA6BCA">
              <w:rPr>
                <w:rFonts w:ascii="Times New Roman" w:eastAsia="Times New Roman" w:hAnsi="Times New Roman" w:cs="Times New Roman"/>
                <w:sz w:val="24"/>
                <w:szCs w:val="24"/>
              </w:rPr>
              <w:t>рыболовства)</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1015</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2</w:t>
            </w:r>
          </w:p>
        </w:tc>
      </w:tr>
      <w:tr w:rsidR="005A4F33" w:rsidRPr="00CA6BCA" w:rsidTr="008508ED">
        <w:trPr>
          <w:trHeight w:val="1271"/>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1.16</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Поддержка сельскохозяйственного производства (за исключением мероприятий, предусмотренных федеральными целевыми программами), разработка и реализация государственных программ (подпрограмм) субъекта Российской Федерации, содержащих мероприятия, направленные на развитие малого и среднего предпринимательства, и проектов в области развития субъектов малого и среднего предпринимательства (в части поддержки сельскохозяйственного производства в сфере рыбоводства и рыболовства)</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1016</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2</w:t>
            </w:r>
          </w:p>
        </w:tc>
      </w:tr>
      <w:tr w:rsidR="005A4F33" w:rsidRPr="00CA6BCA" w:rsidTr="008508ED">
        <w:trPr>
          <w:trHeight w:val="1271"/>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1.17</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Поддержка сельскохозяйственного производства (за исключением мероприятий, предусмотренных федеральными целевыми программами), разработка и реализация государственных программ (подпрограмм) субъекта Российской Федерации, содержащих мероприятия, направленные на развитие малого и среднего предпринимательства, и проектов в области развития субъектов малого и среднего предпринимательства (в части поддержки сельскохозяйственного производства в сфере растениеводства)</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1017</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2</w:t>
            </w:r>
          </w:p>
        </w:tc>
      </w:tr>
      <w:tr w:rsidR="005A4F33" w:rsidRPr="00CA6BCA" w:rsidTr="008508ED">
        <w:trPr>
          <w:trHeight w:val="1271"/>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1.18</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Поддержка сельскохозяйственного производства (за исключением мероприятий, предусмотренных федеральными целевыми программами), разработка и реализация государственных программ (подпрограмм) субъекта Российской Федерации, содержащих мероприятия, направленные на развитие малого и среднего предпринимательства, и проектов в области развития субъектов малого и среднего предпринимательства (в части поддержки разработки и реализации государственных программ (подпрограмм) субъекта Российской Федерации, содержащих мероприятия, направленные на развитие малого и среднего предпринимательства, и проектов в области развития субъектов малого и среднего предпринимательства)</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1018</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2</w:t>
            </w:r>
          </w:p>
        </w:tc>
      </w:tr>
      <w:tr w:rsidR="005A4F33" w:rsidRPr="00CA6BCA" w:rsidTr="008508ED">
        <w:trPr>
          <w:trHeight w:val="1129"/>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1.19</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Поддержка социально ориентированных некоммерческих организаций, благотворительной деятельности и добровольчества (волонтерства), организация и осуществление региональных и межмуниципальных программ поддержки социально ориентированных некоммерческих организаций, благотворительной деятельности и добровольчества (волонтерства)</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1019</w:t>
            </w:r>
          </w:p>
        </w:tc>
        <w:tc>
          <w:tcPr>
            <w:tcW w:w="1159" w:type="dxa"/>
            <w:vAlign w:val="center"/>
          </w:tcPr>
          <w:p w:rsidR="005A4F33" w:rsidRPr="00CA6BCA" w:rsidRDefault="005A4F33" w:rsidP="006F6628">
            <w:pPr>
              <w:jc w:val="center"/>
              <w:rPr>
                <w:rFonts w:ascii="Times New Roman" w:hAnsi="Times New Roman" w:cs="Times New Roman"/>
              </w:rPr>
            </w:pPr>
            <w:r w:rsidRPr="00CA6BCA">
              <w:rPr>
                <w:rFonts w:ascii="Times New Roman" w:hAnsi="Times New Roman" w:cs="Times New Roman"/>
              </w:rPr>
              <w:t>14</w:t>
            </w:r>
          </w:p>
        </w:tc>
      </w:tr>
      <w:tr w:rsidR="005A4F33" w:rsidRPr="00CA6BCA" w:rsidTr="008508ED">
        <w:trPr>
          <w:trHeight w:val="1462"/>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1.20</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 xml:space="preserve">Организация и осуществление в установленном Правительством Российской Федерации порядке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законом от 18 июля 2011 </w:t>
            </w:r>
            <w:r w:rsidR="00F00EB2" w:rsidRPr="00CA6BCA">
              <w:rPr>
                <w:rFonts w:ascii="Times New Roman" w:eastAsia="Times New Roman" w:hAnsi="Times New Roman" w:cs="Times New Roman"/>
                <w:sz w:val="24"/>
                <w:szCs w:val="24"/>
              </w:rPr>
              <w:t>г.</w:t>
            </w:r>
            <w:r w:rsidRPr="00CA6BCA">
              <w:rPr>
                <w:rFonts w:ascii="Times New Roman" w:eastAsia="Times New Roman" w:hAnsi="Times New Roman" w:cs="Times New Roman"/>
                <w:sz w:val="24"/>
                <w:szCs w:val="24"/>
              </w:rPr>
              <w:t xml:space="preserve"> № 223-ФЗ «О закупках товаров, работ, услуг отдельными видами юридических лиц»</w:t>
            </w:r>
            <w:r w:rsidR="009224B0" w:rsidRPr="00CA6BCA">
              <w:rPr>
                <w:rFonts w:ascii="Times New Roman" w:eastAsia="Times New Roman" w:hAnsi="Times New Roman" w:cs="Times New Roman"/>
                <w:sz w:val="24"/>
                <w:szCs w:val="24"/>
              </w:rPr>
              <w:t>,</w:t>
            </w:r>
            <w:r w:rsidRPr="00CA6BCA">
              <w:rPr>
                <w:rFonts w:ascii="Times New Roman" w:eastAsia="Times New Roman" w:hAnsi="Times New Roman" w:cs="Times New Roman"/>
                <w:sz w:val="24"/>
                <w:szCs w:val="24"/>
              </w:rPr>
              <w:t xml:space="preserve"> требованиям законодательства Российской Федерации, предусматривающим участие субъектов малого и среднего предпринимательства в закупке</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1020</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A4F33" w:rsidRPr="00CA6BCA" w:rsidTr="008508ED">
        <w:trPr>
          <w:trHeight w:val="841"/>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lastRenderedPageBreak/>
              <w:t>1.21</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 xml:space="preserve">Организация и осуществление в установленном Правительством Российской Федерации порядке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законом от 18 июля 2011 </w:t>
            </w:r>
            <w:r w:rsidR="00F00EB2" w:rsidRPr="00CA6BCA">
              <w:rPr>
                <w:rFonts w:ascii="Times New Roman" w:eastAsia="Times New Roman" w:hAnsi="Times New Roman" w:cs="Times New Roman"/>
                <w:sz w:val="24"/>
                <w:szCs w:val="24"/>
              </w:rPr>
              <w:t>г.</w:t>
            </w:r>
            <w:r w:rsidRPr="00CA6BCA">
              <w:rPr>
                <w:rFonts w:ascii="Times New Roman" w:eastAsia="Times New Roman" w:hAnsi="Times New Roman" w:cs="Times New Roman"/>
                <w:sz w:val="24"/>
                <w:szCs w:val="24"/>
              </w:rPr>
              <w:t xml:space="preserve"> № 223-ФЗ </w:t>
            </w:r>
            <w:r w:rsidRPr="00CA6BCA">
              <w:rPr>
                <w:rFonts w:ascii="Times New Roman" w:eastAsia="Times New Roman" w:hAnsi="Times New Roman" w:cs="Times New Roman"/>
                <w:sz w:val="24"/>
                <w:szCs w:val="24"/>
              </w:rPr>
              <w:br/>
              <w:t>«О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1021</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A4F33" w:rsidRPr="00CA6BCA" w:rsidTr="008508ED">
        <w:trPr>
          <w:trHeight w:val="849"/>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1.22</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Планирование использования земель сельскохозяйственного назначения, перевод земель сельскохозяйственного назначения, за исключением земель, находящихся в федеральной собственности, в другие категории земель</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1022</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A4F33" w:rsidRPr="00CA6BCA" w:rsidTr="008508ED">
        <w:trPr>
          <w:trHeight w:val="564"/>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1.23</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Резервирование земель, изъятие земельных участков для государственных нужд субъекта Российской Федерации</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1023</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A4F33" w:rsidRPr="00CA6BCA" w:rsidTr="008508ED">
        <w:trPr>
          <w:trHeight w:val="1125"/>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1.24</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Осуществление дорожной деятельности в отношении автомобильных дорог регионального или межмуниципального значения, организация дорожного движения, обеспечение безопасности дорожного движения на них, включая создание и обеспечение функционирования парковок (парковочных мест), предоставляемых на платной основе или без взимания платы</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1024</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3</w:t>
            </w:r>
          </w:p>
        </w:tc>
      </w:tr>
      <w:tr w:rsidR="005A4F33" w:rsidRPr="00CA6BCA" w:rsidTr="008508ED">
        <w:trPr>
          <w:trHeight w:val="560"/>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1.25</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Осуществление регионального государственного надзора за сохранностью автомобильных дорог регионального и межмуниципального значения</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1025</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3</w:t>
            </w:r>
          </w:p>
        </w:tc>
      </w:tr>
      <w:tr w:rsidR="005A4F33" w:rsidRPr="00CA6BCA" w:rsidTr="008508ED">
        <w:trPr>
          <w:trHeight w:val="560"/>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1.26</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Осуществление регионального государственного контроля в области организации дорожного движения</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1026</w:t>
            </w:r>
          </w:p>
        </w:tc>
        <w:tc>
          <w:tcPr>
            <w:tcW w:w="1159" w:type="dxa"/>
            <w:vAlign w:val="center"/>
          </w:tcPr>
          <w:p w:rsidR="005A4F33" w:rsidRPr="00CA6BCA" w:rsidRDefault="00474DF4" w:rsidP="006F6628">
            <w:pPr>
              <w:jc w:val="center"/>
              <w:rPr>
                <w:rFonts w:ascii="Times New Roman" w:hAnsi="Times New Roman" w:cs="Times New Roman"/>
                <w:sz w:val="24"/>
                <w:szCs w:val="24"/>
              </w:rPr>
            </w:pPr>
            <w:r w:rsidRPr="00CA6BCA">
              <w:rPr>
                <w:rFonts w:ascii="Times New Roman" w:hAnsi="Times New Roman" w:cs="Times New Roman"/>
                <w:sz w:val="24"/>
                <w:szCs w:val="24"/>
              </w:rPr>
              <w:t>3</w:t>
            </w:r>
          </w:p>
        </w:tc>
      </w:tr>
      <w:tr w:rsidR="005A4F33" w:rsidRPr="00CA6BCA" w:rsidTr="008508ED">
        <w:trPr>
          <w:trHeight w:val="1392"/>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1.27</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Организация транспортного обслуживания населения воздушным, водным, внеуличным, автомобильным транспортом, включая легковое такси, в межмуниципальном и пригородном сообщении и железнодорожным транспортом в пригородном сообщении, осуществление регионального государственного контроля в сфере перевозок пассажиров и багажа легковым такси (в части воздушного  транспорта)</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1027</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4</w:t>
            </w:r>
          </w:p>
        </w:tc>
      </w:tr>
      <w:tr w:rsidR="005A4F33" w:rsidRPr="00CA6BCA" w:rsidTr="008508ED">
        <w:trPr>
          <w:trHeight w:val="849"/>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1.28</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Организация транспортного обслуживания населения воздушным, водным, внеуличным, автомобильным транспортом, включая легковое такси, в межмуниципальном и пригородном сообщении и железнодорожным транспортом в пригородном сообщении, осуществление регионального государственного контроля в сфере перевозок пассажиров и багажа легковым такси (в части водного транспорта)</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1028</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4</w:t>
            </w:r>
          </w:p>
        </w:tc>
      </w:tr>
      <w:tr w:rsidR="005A4F33" w:rsidRPr="00CA6BCA" w:rsidTr="008508ED">
        <w:trPr>
          <w:trHeight w:val="966"/>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1.29</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Организация транспортного обслуживания населения воздушным, водным, внеуличным, автомобильным транспортом, включая легковое такси, в межмуниципальном и пригородном сообщении и железнодорожным транспортом в пригородном сообщении, осуществление регионального государственного контроля в сфере перевозок пассажиров и багажа легковым такси (в части автомобильного транспорта, включая легковое такси)</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1029</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4</w:t>
            </w:r>
          </w:p>
        </w:tc>
      </w:tr>
      <w:tr w:rsidR="005A4F33" w:rsidRPr="00CA6BCA" w:rsidTr="008508ED">
        <w:trPr>
          <w:trHeight w:val="438"/>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lastRenderedPageBreak/>
              <w:t>1.30</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Организация транспортного обслуживания населения воздушным, водным, внеуличным, автомобильным транспортом, включая легковое такси, в межмуниципальном и пригородном сообщении и железнодорожным транспортом в пригородном сообщении, осуществление регионального государственного контроля в сфере перевозок пассажиров и багажа легковым такси (в части  железнодорожного транспорта)</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1030</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4</w:t>
            </w:r>
          </w:p>
        </w:tc>
      </w:tr>
      <w:tr w:rsidR="005A4F33" w:rsidRPr="00CA6BCA" w:rsidTr="008508ED">
        <w:trPr>
          <w:trHeight w:val="999"/>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1.31</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Организация транспортного обслуживания населения воздушным, водным, внеуличным, автомобильным транспортом, включая легковое такси, в межмуниципальном и пригородном сообщении и железнодорожным транспортом в пригородном сообщении, осуществление регионального государственного контроля в сфере перевозок пассажиров и багажа легковым такси (в части  городского электрического транспорта)</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1031</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4</w:t>
            </w:r>
          </w:p>
        </w:tc>
      </w:tr>
      <w:tr w:rsidR="005A4F33" w:rsidRPr="00CA6BCA" w:rsidTr="008508ED">
        <w:trPr>
          <w:trHeight w:val="999"/>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1.32</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 xml:space="preserve">Организация транспортного обслуживания населения воздушным, водным, внеуличным, автомобильным транспортом, включая легковое такси, в межмуниципальном и пригородном сообщении и железнодорожным транспортом в пригородном сообщении, осуществление регионального государственного контроля в сфере перевозок пассажиров и багажа легковым такси (в части </w:t>
            </w:r>
            <w:r w:rsidR="00A46110" w:rsidRPr="00CA6BCA">
              <w:rPr>
                <w:rFonts w:ascii="Times New Roman" w:eastAsia="Times New Roman" w:hAnsi="Times New Roman" w:cs="Times New Roman"/>
                <w:sz w:val="24"/>
                <w:szCs w:val="24"/>
              </w:rPr>
              <w:t>внеуличного транспорта</w:t>
            </w:r>
            <w:r w:rsidRPr="00CA6BCA">
              <w:rPr>
                <w:rFonts w:ascii="Times New Roman" w:eastAsia="Times New Roman" w:hAnsi="Times New Roman" w:cs="Times New Roman"/>
                <w:sz w:val="24"/>
                <w:szCs w:val="24"/>
              </w:rPr>
              <w:t>)</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1032</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4</w:t>
            </w:r>
          </w:p>
        </w:tc>
      </w:tr>
      <w:tr w:rsidR="005A4F33" w:rsidRPr="00CA6BCA" w:rsidTr="008508ED">
        <w:trPr>
          <w:trHeight w:val="576"/>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1.33</w:t>
            </w:r>
          </w:p>
        </w:tc>
        <w:tc>
          <w:tcPr>
            <w:tcW w:w="7894" w:type="dxa"/>
            <w:vAlign w:val="center"/>
          </w:tcPr>
          <w:p w:rsidR="005A4F33" w:rsidRPr="00CA6BCA" w:rsidRDefault="005A4F33" w:rsidP="006F6628">
            <w:pPr>
              <w:autoSpaceDE w:val="0"/>
              <w:autoSpaceDN w:val="0"/>
              <w:adjustRightInd w:val="0"/>
              <w:spacing w:after="0" w:line="240" w:lineRule="auto"/>
              <w:jc w:val="both"/>
              <w:rPr>
                <w:rFonts w:ascii="Times New Roman" w:eastAsia="Times New Roman" w:hAnsi="Times New Roman" w:cs="Times New Roman"/>
                <w:sz w:val="24"/>
                <w:szCs w:val="24"/>
              </w:rPr>
            </w:pPr>
            <w:r w:rsidRPr="00CA6BCA">
              <w:rPr>
                <w:rFonts w:ascii="Times New Roman" w:hAnsi="Times New Roman" w:cs="Times New Roman"/>
                <w:sz w:val="24"/>
                <w:szCs w:val="24"/>
              </w:rPr>
              <w:t>Содержание, разв</w:t>
            </w:r>
            <w:r w:rsidR="00972365" w:rsidRPr="00CA6BCA">
              <w:rPr>
                <w:rFonts w:ascii="Times New Roman" w:hAnsi="Times New Roman" w:cs="Times New Roman"/>
                <w:sz w:val="24"/>
                <w:szCs w:val="24"/>
              </w:rPr>
              <w:t xml:space="preserve">итие и организация эксплуатации </w:t>
            </w:r>
            <w:r w:rsidRPr="00CA6BCA">
              <w:rPr>
                <w:rFonts w:ascii="Times New Roman" w:hAnsi="Times New Roman" w:cs="Times New Roman"/>
                <w:sz w:val="24"/>
                <w:szCs w:val="24"/>
              </w:rPr>
              <w:t>аэропортов и (или) аэродромов, вертодромов, посадочных площадок гражданской авиации, находящихся в собственности субъекта Российской Федерации</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1033</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4</w:t>
            </w:r>
          </w:p>
        </w:tc>
      </w:tr>
      <w:tr w:rsidR="005A4F33" w:rsidRPr="00CA6BCA" w:rsidTr="008508ED">
        <w:trPr>
          <w:trHeight w:val="840"/>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1.34</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Содержание, развитие и организация эксплуатации речных портов, на территориях которых расположено имущество, находящееся в собственности субъекта Российской Федерации</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1034</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4</w:t>
            </w:r>
          </w:p>
        </w:tc>
      </w:tr>
      <w:tr w:rsidR="005A4F33" w:rsidRPr="00CA6BCA" w:rsidTr="008508ED">
        <w:trPr>
          <w:trHeight w:val="279"/>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1.35</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определяемыми органами государственной власти субъектов Российской Федерации (в части начального общего, основного общего, среднего общего образования в муниципальных общеобразовательных организациях в городской местности)</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1035</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6</w:t>
            </w:r>
          </w:p>
        </w:tc>
      </w:tr>
      <w:tr w:rsidR="005A4F33" w:rsidRPr="00CA6BCA" w:rsidTr="008508ED">
        <w:trPr>
          <w:trHeight w:val="1129"/>
          <w:tblHeader/>
          <w:jc w:val="center"/>
        </w:trPr>
        <w:tc>
          <w:tcPr>
            <w:tcW w:w="1095" w:type="dxa"/>
            <w:vAlign w:val="center"/>
          </w:tcPr>
          <w:p w:rsidR="005A4F33" w:rsidRPr="00CA6BCA" w:rsidDel="00D75BE1"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lastRenderedPageBreak/>
              <w:t>1.36</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определяемыми органами государственной власти субъектов Российской Федерации (в части начального общего, основного общего, среднего общего образования в муниципальных общеобразовательных организациях в сельской местности)</w:t>
            </w:r>
          </w:p>
        </w:tc>
        <w:tc>
          <w:tcPr>
            <w:tcW w:w="1017" w:type="dxa"/>
            <w:vAlign w:val="center"/>
          </w:tcPr>
          <w:p w:rsidR="005A4F33" w:rsidRPr="00CA6BCA" w:rsidDel="00D75BE1"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1036</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6</w:t>
            </w:r>
          </w:p>
        </w:tc>
      </w:tr>
      <w:tr w:rsidR="005A4F33" w:rsidRPr="00CA6BCA" w:rsidTr="008508ED">
        <w:trPr>
          <w:trHeight w:val="1129"/>
          <w:tblHeader/>
          <w:jc w:val="center"/>
        </w:trPr>
        <w:tc>
          <w:tcPr>
            <w:tcW w:w="1095" w:type="dxa"/>
            <w:vAlign w:val="center"/>
          </w:tcPr>
          <w:p w:rsidR="005A4F33" w:rsidRPr="00CA6BCA" w:rsidDel="008B7545"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1.37</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определяемыми органами государственной власти субъектов Российской Федерации (в части  дошкольного образования в муниципальных дошкольных образовательных организациях и муниципальных общеобразовательных организациях)</w:t>
            </w:r>
          </w:p>
        </w:tc>
        <w:tc>
          <w:tcPr>
            <w:tcW w:w="1017" w:type="dxa"/>
            <w:vAlign w:val="center"/>
          </w:tcPr>
          <w:p w:rsidR="005A4F33" w:rsidRPr="00CA6BCA" w:rsidDel="00D75BE1"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1037</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6</w:t>
            </w:r>
          </w:p>
        </w:tc>
      </w:tr>
      <w:tr w:rsidR="005A4F33" w:rsidRPr="00CA6BCA" w:rsidTr="008508ED">
        <w:trPr>
          <w:trHeight w:val="1129"/>
          <w:tblHeader/>
          <w:jc w:val="center"/>
        </w:trPr>
        <w:tc>
          <w:tcPr>
            <w:tcW w:w="1095" w:type="dxa"/>
            <w:vAlign w:val="center"/>
          </w:tcPr>
          <w:p w:rsidR="005A4F33" w:rsidRPr="00CA6BCA" w:rsidDel="008B7545"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1.38</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определяемыми органами государственной власти субъектов Российской Федерации (в части дополнительного образования детей в муниципальных общеобразовательных организациях)</w:t>
            </w:r>
          </w:p>
        </w:tc>
        <w:tc>
          <w:tcPr>
            <w:tcW w:w="1017" w:type="dxa"/>
            <w:vAlign w:val="center"/>
          </w:tcPr>
          <w:p w:rsidR="005A4F33" w:rsidRPr="00CA6BCA" w:rsidDel="00D75BE1"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1038</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6</w:t>
            </w:r>
          </w:p>
        </w:tc>
      </w:tr>
      <w:tr w:rsidR="005A4F33" w:rsidRPr="00CA6BCA" w:rsidTr="008508ED">
        <w:trPr>
          <w:trHeight w:val="1129"/>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1.39</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Организация предоставления общего образования в государственных образовательных организациях субъектов Российской Федерации, создание условий для осуществления присмотра и ухода за детьми, содержания детей в государственных образовательных организациях субъектов Российской Федерации</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1039</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6</w:t>
            </w:r>
          </w:p>
        </w:tc>
      </w:tr>
      <w:tr w:rsidR="005A4F33" w:rsidRPr="00CA6BCA" w:rsidTr="008508ED">
        <w:trPr>
          <w:trHeight w:val="1130"/>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lastRenderedPageBreak/>
              <w:t>1.40</w:t>
            </w:r>
          </w:p>
        </w:tc>
        <w:tc>
          <w:tcPr>
            <w:tcW w:w="7894" w:type="dxa"/>
            <w:vAlign w:val="center"/>
          </w:tcPr>
          <w:p w:rsidR="005A4F33" w:rsidRPr="00CA6BCA" w:rsidRDefault="005A4F33" w:rsidP="006F6628">
            <w:pPr>
              <w:autoSpaceDE w:val="0"/>
              <w:autoSpaceDN w:val="0"/>
              <w:adjustRightInd w:val="0"/>
              <w:spacing w:after="0" w:line="240" w:lineRule="auto"/>
              <w:jc w:val="both"/>
              <w:rPr>
                <w:rFonts w:ascii="Times New Roman" w:hAnsi="Times New Roman" w:cs="Times New Roman"/>
                <w:sz w:val="24"/>
                <w:szCs w:val="24"/>
              </w:rPr>
            </w:pPr>
            <w:r w:rsidRPr="00CA6BCA">
              <w:rPr>
                <w:rFonts w:ascii="Times New Roman" w:eastAsia="Times New Roman" w:hAnsi="Times New Roman" w:cs="Times New Roman"/>
                <w:sz w:val="24"/>
                <w:szCs w:val="24"/>
              </w:rPr>
              <w:t xml:space="preserve">Финансовое обеспечение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указанными в подпункте 13 пункта 2 статьи 26.3 Федерального закона от 6 октября 1999 </w:t>
            </w:r>
            <w:r w:rsidR="00F00EB2" w:rsidRPr="00CA6BCA">
              <w:rPr>
                <w:rFonts w:ascii="Times New Roman" w:eastAsia="Times New Roman" w:hAnsi="Times New Roman" w:cs="Times New Roman"/>
                <w:sz w:val="24"/>
                <w:szCs w:val="24"/>
              </w:rPr>
              <w:t>г.</w:t>
            </w:r>
            <w:r w:rsidRPr="00CA6BCA">
              <w:rPr>
                <w:rFonts w:ascii="Times New Roman" w:eastAsia="Times New Roman" w:hAnsi="Times New Roman" w:cs="Times New Roman"/>
                <w:sz w:val="24"/>
                <w:szCs w:val="24"/>
              </w:rPr>
              <w:t xml:space="preserve"> № 184-ФЗ «</w:t>
            </w:r>
            <w:r w:rsidRPr="00CA6BCA">
              <w:rPr>
                <w:rFonts w:ascii="Times New Roman" w:hAnsi="Times New Roman" w:cs="Times New Roman"/>
                <w:sz w:val="24"/>
                <w:szCs w:val="24"/>
              </w:rPr>
              <w:t xml:space="preserve">Об общих принципах организации законодательных (представительных) и исполнительных органов государственной власти субъектов Российской Федерации» (в части </w:t>
            </w:r>
            <w:r w:rsidRPr="00CA6BCA">
              <w:rPr>
                <w:rFonts w:ascii="Times New Roman" w:eastAsia="Times New Roman" w:hAnsi="Times New Roman" w:cs="Times New Roman"/>
                <w:sz w:val="24"/>
                <w:szCs w:val="24"/>
              </w:rPr>
              <w:t>начального общего, основного общего, среднего общего образования в частных общеобразовательных организациях в городской местности)</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1040</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6</w:t>
            </w:r>
          </w:p>
        </w:tc>
      </w:tr>
      <w:tr w:rsidR="005A4F33" w:rsidRPr="00CA6BCA" w:rsidTr="008508ED">
        <w:trPr>
          <w:trHeight w:val="983"/>
          <w:tblHeader/>
          <w:jc w:val="center"/>
        </w:trPr>
        <w:tc>
          <w:tcPr>
            <w:tcW w:w="1095" w:type="dxa"/>
            <w:vAlign w:val="center"/>
          </w:tcPr>
          <w:p w:rsidR="005A4F33" w:rsidRPr="00CA6BCA" w:rsidDel="00D75BE1"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1.41</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 xml:space="preserve">Финансовое обеспечение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указанными в подпункте 13 пункта 2 статьи 26.3 Федерального закона от 6 октября 1999 </w:t>
            </w:r>
            <w:r w:rsidR="00F00EB2" w:rsidRPr="00CA6BCA">
              <w:rPr>
                <w:rFonts w:ascii="Times New Roman" w:eastAsia="Times New Roman" w:hAnsi="Times New Roman" w:cs="Times New Roman"/>
                <w:sz w:val="24"/>
                <w:szCs w:val="24"/>
              </w:rPr>
              <w:t>г.</w:t>
            </w:r>
            <w:r w:rsidRPr="00CA6BCA">
              <w:rPr>
                <w:rFonts w:ascii="Times New Roman" w:eastAsia="Times New Roman" w:hAnsi="Times New Roman" w:cs="Times New Roman"/>
                <w:sz w:val="24"/>
                <w:szCs w:val="24"/>
              </w:rPr>
              <w:t xml:space="preserve"> № 184-ФЗ «</w:t>
            </w:r>
            <w:r w:rsidRPr="00CA6BCA">
              <w:rPr>
                <w:rFonts w:ascii="Times New Roman" w:hAnsi="Times New Roman" w:cs="Times New Roman"/>
                <w:sz w:val="24"/>
                <w:szCs w:val="24"/>
              </w:rPr>
              <w:t xml:space="preserve">Об общих принципах организации законодательных (представительных) и исполнительных органов государственной власти субъектов Российской Федерации» (в части </w:t>
            </w:r>
            <w:r w:rsidRPr="00CA6BCA">
              <w:rPr>
                <w:rFonts w:ascii="Times New Roman" w:eastAsia="Times New Roman" w:hAnsi="Times New Roman" w:cs="Times New Roman"/>
                <w:sz w:val="24"/>
                <w:szCs w:val="24"/>
              </w:rPr>
              <w:t>начального общего, основного общего, среднего общего образования в частных общеобразовательных организациях в сельской местности)</w:t>
            </w:r>
          </w:p>
        </w:tc>
        <w:tc>
          <w:tcPr>
            <w:tcW w:w="1017" w:type="dxa"/>
            <w:vAlign w:val="center"/>
          </w:tcPr>
          <w:p w:rsidR="005A4F33" w:rsidRPr="00CA6BCA" w:rsidDel="00D75BE1"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1041</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6</w:t>
            </w:r>
          </w:p>
        </w:tc>
      </w:tr>
      <w:tr w:rsidR="005A4F33" w:rsidRPr="00CA6BCA" w:rsidTr="008508ED">
        <w:trPr>
          <w:trHeight w:val="983"/>
          <w:tblHeader/>
          <w:jc w:val="center"/>
        </w:trPr>
        <w:tc>
          <w:tcPr>
            <w:tcW w:w="1095" w:type="dxa"/>
            <w:vAlign w:val="center"/>
          </w:tcPr>
          <w:p w:rsidR="005A4F33" w:rsidRPr="00CA6BCA" w:rsidDel="00D75BE1"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1.42</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 xml:space="preserve">Финансовое обеспечение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указанными в подпункте 13 пункта 2 статьи 26.3 Федерального закона от 6 октября 1999 </w:t>
            </w:r>
            <w:r w:rsidR="00F00EB2" w:rsidRPr="00CA6BCA">
              <w:rPr>
                <w:rFonts w:ascii="Times New Roman" w:eastAsia="Times New Roman" w:hAnsi="Times New Roman" w:cs="Times New Roman"/>
                <w:sz w:val="24"/>
                <w:szCs w:val="24"/>
              </w:rPr>
              <w:t>г.</w:t>
            </w:r>
            <w:r w:rsidRPr="00CA6BCA">
              <w:rPr>
                <w:rFonts w:ascii="Times New Roman" w:eastAsia="Times New Roman" w:hAnsi="Times New Roman" w:cs="Times New Roman"/>
                <w:sz w:val="24"/>
                <w:szCs w:val="24"/>
              </w:rPr>
              <w:t xml:space="preserve"> № 184-ФЗ «</w:t>
            </w:r>
            <w:r w:rsidRPr="00CA6BCA">
              <w:rPr>
                <w:rFonts w:ascii="Times New Roman" w:hAnsi="Times New Roman" w:cs="Times New Roman"/>
                <w:sz w:val="24"/>
                <w:szCs w:val="24"/>
              </w:rPr>
              <w:t>Об общих принципах организации законодательных (представительных) и исполнительных органов государственной власти субъектов Российской Федерации» (в части</w:t>
            </w:r>
            <w:r w:rsidRPr="00CA6BCA">
              <w:rPr>
                <w:rFonts w:ascii="Times New Roman" w:eastAsia="Times New Roman" w:hAnsi="Times New Roman" w:cs="Times New Roman"/>
                <w:sz w:val="24"/>
                <w:szCs w:val="24"/>
              </w:rPr>
              <w:t xml:space="preserve"> дошкольного образования в  частных дошкольных образовательных организациях)</w:t>
            </w:r>
          </w:p>
        </w:tc>
        <w:tc>
          <w:tcPr>
            <w:tcW w:w="1017" w:type="dxa"/>
            <w:vAlign w:val="center"/>
          </w:tcPr>
          <w:p w:rsidR="005A4F33" w:rsidRPr="00CA6BCA" w:rsidDel="00D75BE1"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1042</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6</w:t>
            </w:r>
          </w:p>
        </w:tc>
      </w:tr>
      <w:tr w:rsidR="005A4F33" w:rsidRPr="00CA6BCA" w:rsidTr="008508ED">
        <w:trPr>
          <w:trHeight w:val="983"/>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1.43</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Организация предоставления среднего профессионального образования, включая обеспечение государственных гарантий реализации права на получение общедоступного и бесплатного среднего профессионального образования</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1043</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6</w:t>
            </w:r>
          </w:p>
        </w:tc>
      </w:tr>
      <w:tr w:rsidR="005A4F33" w:rsidRPr="00CA6BCA" w:rsidTr="008508ED">
        <w:trPr>
          <w:trHeight w:val="700"/>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lastRenderedPageBreak/>
              <w:t>1.44</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Организация предоставления дополнительного образования детей в государственных образовательных организациях субъектов Российской Федерации</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1044</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6</w:t>
            </w:r>
          </w:p>
        </w:tc>
      </w:tr>
      <w:tr w:rsidR="005A4F33" w:rsidRPr="00CA6BCA" w:rsidTr="008508ED">
        <w:trPr>
          <w:trHeight w:val="696"/>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1.45</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Организация предоставления дополнительного профессионального образования в государственных образовательных организациях субъектов Российской Федерации</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1045</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6</w:t>
            </w:r>
          </w:p>
        </w:tc>
      </w:tr>
      <w:tr w:rsidR="005A4F33" w:rsidRPr="00CA6BCA" w:rsidTr="008508ED">
        <w:trPr>
          <w:trHeight w:val="706"/>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1.46</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1046</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w:t>
            </w:r>
          </w:p>
        </w:tc>
      </w:tr>
      <w:tr w:rsidR="005A4F33" w:rsidRPr="00CA6BCA" w:rsidTr="008508ED">
        <w:trPr>
          <w:trHeight w:val="706"/>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1.47</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Осуществление контроля за использованием и сохранностью жилых помещений,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попечения родителей, за обеспечением надлежащего санитарного и технического состояния жилых помещений, а также осуществление контроля за распоряжением ими</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1047</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w:t>
            </w:r>
          </w:p>
        </w:tc>
      </w:tr>
      <w:tr w:rsidR="005A4F33" w:rsidRPr="00CA6BCA" w:rsidTr="008508ED">
        <w:trPr>
          <w:trHeight w:val="1462"/>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1.48</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Сохранение, использование и популяризация объектов культурного наследия (памятников истории и культуры), находящихся в собственности субъекта Российской Федерации, государственная охрана объектов культурного наследия (памятников истории и культуры) регионального значения, выявленных объектов культурного наследия, а также осуществление регионального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(памятников истории и культуры) регионального значения, объектов культурного наследия (памятников истории и культуры) местного (муниципального) значения, выявленных объектов культурного наследия</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1048</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7</w:t>
            </w:r>
          </w:p>
        </w:tc>
      </w:tr>
      <w:tr w:rsidR="005A4F33" w:rsidRPr="00CA6BCA" w:rsidTr="008508ED">
        <w:trPr>
          <w:trHeight w:val="677"/>
          <w:tblHeader/>
          <w:jc w:val="center"/>
        </w:trPr>
        <w:tc>
          <w:tcPr>
            <w:tcW w:w="1095"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1.49</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Организация библиотечного обслуживания населения библиотеками субъекта Российской Федерации, комплектования и обеспечения сохранности их библиотечных фондов</w:t>
            </w:r>
          </w:p>
        </w:tc>
        <w:tc>
          <w:tcPr>
            <w:tcW w:w="1017"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1049</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7</w:t>
            </w:r>
          </w:p>
        </w:tc>
      </w:tr>
      <w:tr w:rsidR="005A4F33" w:rsidRPr="00CA6BCA" w:rsidTr="008508ED">
        <w:trPr>
          <w:trHeight w:val="800"/>
          <w:tblHeader/>
          <w:jc w:val="center"/>
        </w:trPr>
        <w:tc>
          <w:tcPr>
            <w:tcW w:w="1095"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1.50</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Создание и поддержка государственных музеев (за исключением федеральных государственных музеев, перечень которых утверждается Правительством Российской Федерации)</w:t>
            </w:r>
          </w:p>
        </w:tc>
        <w:tc>
          <w:tcPr>
            <w:tcW w:w="1017"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1050</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7</w:t>
            </w:r>
          </w:p>
        </w:tc>
      </w:tr>
      <w:tr w:rsidR="005A4F33" w:rsidRPr="00CA6BCA" w:rsidTr="008508ED">
        <w:trPr>
          <w:trHeight w:val="1153"/>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1.51</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Организация и поддержка учреждений культуры и искусства (за исключением федеральных государственных учреждений культуры и искусства, перечень которых утверждается уполномоченным Правительством Российской Федерации федеральным органом исполнительной власти)</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1051</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7</w:t>
            </w:r>
          </w:p>
        </w:tc>
      </w:tr>
      <w:tr w:rsidR="005A4F33" w:rsidRPr="00CA6BCA" w:rsidTr="008508ED">
        <w:trPr>
          <w:trHeight w:val="999"/>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1.52</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Поддержка народных художественных промыслов (за исключением организаций народных художественных промыслов, перечень которых утверждается уполномоченным Правительством Российской Федерации федеральным органом исполнительной власти)</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1052</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7</w:t>
            </w:r>
          </w:p>
        </w:tc>
      </w:tr>
      <w:tr w:rsidR="005A4F33" w:rsidRPr="00CA6BCA" w:rsidTr="008508ED">
        <w:trPr>
          <w:trHeight w:val="843"/>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1.53</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Поддержка региональных и местных национально-культурных автономий, поддержка изучения в образовательных учреждениях национальных языков и иных предметов этнокультурной направленности</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1053</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7</w:t>
            </w:r>
          </w:p>
        </w:tc>
      </w:tr>
      <w:tr w:rsidR="005A4F33" w:rsidRPr="00CA6BCA" w:rsidTr="008508ED">
        <w:trPr>
          <w:trHeight w:val="1462"/>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lastRenderedPageBreak/>
              <w:t>1.54</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Осуществление в пределах своих полномочий мер по обеспечению государственных гарантий равенства прав, свобод и законных интересов человека и гражданина независимо от расы, национальности, языка, отношения к религии и других обстоятельств, предотвращению любых форм ограничения прав и дискриминации по признакам расовой, национальной, языковой или религиозной принадлежности; разработка и реализация региональных программ государственной поддержки, сохранение и развитие языков и культуры народов Российской Федерации, проживающих на территории субъекта Российской Федерации, осуществление иных мер, направленных на укрепление гражданского единства, межнационального и межконфессионального согласия, сохранение этнокультурного многообразия народов Российской Федерации, проживающих на территории субъекта Российской Федерации, защита прав  коренных малочисленных народов и других национальных меньшинств, социальную и культурную адаптацию мигрантов, профилактику межнациональных (межэтнических) конфликтов и обеспечение межнационального и межконфессионального согласия</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1054</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A4F33" w:rsidRPr="00CA6BCA" w:rsidTr="008508ED">
        <w:trPr>
          <w:trHeight w:val="1462"/>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1.55</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Организация оказания населению субъекта Российской Федерации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медицинских организациях, подведомственных исполнительным органам государственной власти субъекта Российской Федерации</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1055</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8</w:t>
            </w:r>
          </w:p>
        </w:tc>
      </w:tr>
      <w:tr w:rsidR="005A4F33" w:rsidRPr="00CA6BCA" w:rsidTr="008508ED">
        <w:trPr>
          <w:trHeight w:val="596"/>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1.56</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Организация оказания медицинской помощи, предусмотренной законодательством субъекта Российской Федерации для определенных категорий граждан</w:t>
            </w:r>
          </w:p>
        </w:tc>
        <w:tc>
          <w:tcPr>
            <w:tcW w:w="1017"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1056</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8</w:t>
            </w:r>
          </w:p>
        </w:tc>
      </w:tr>
      <w:tr w:rsidR="005A4F33" w:rsidRPr="00CA6BCA" w:rsidTr="008508ED">
        <w:trPr>
          <w:trHeight w:val="1462"/>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1.57</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 xml:space="preserve">Организация безвозмездного обеспечения донорской кровью и (или) ее компонентами, а также организация обеспечения лекарственными препаратами для медицинского применения, специализированными продуктами лечебного питания, медицинскими изделиями, средствами для дезинфекции, дезинсекции и дератизации при оказании медицинской помощи, проведении медицинских экспертиз, медицинских осмотров и медицинских освидетельствований в соответствии с подпунктами 5 и 21 пункта 2 статьи 26.3 Федерального закона от 6 октября 1999 </w:t>
            </w:r>
            <w:r w:rsidR="00F00EB2" w:rsidRPr="00CA6BCA">
              <w:rPr>
                <w:rFonts w:ascii="Times New Roman" w:eastAsia="Times New Roman" w:hAnsi="Times New Roman" w:cs="Times New Roman"/>
                <w:sz w:val="24"/>
                <w:szCs w:val="24"/>
              </w:rPr>
              <w:t>г.</w:t>
            </w:r>
            <w:r w:rsidRPr="00CA6BCA">
              <w:rPr>
                <w:rFonts w:ascii="Times New Roman" w:eastAsia="Times New Roman" w:hAnsi="Times New Roman" w:cs="Times New Roman"/>
                <w:sz w:val="24"/>
                <w:szCs w:val="24"/>
              </w:rPr>
              <w:t xml:space="preserve"> </w:t>
            </w:r>
            <w:r w:rsidRPr="00CA6BCA">
              <w:rPr>
                <w:rFonts w:ascii="Times New Roman" w:eastAsia="Times New Roman" w:hAnsi="Times New Roman" w:cs="Times New Roman"/>
                <w:sz w:val="24"/>
                <w:szCs w:val="24"/>
              </w:rPr>
              <w:br/>
              <w:t>№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1057</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8</w:t>
            </w:r>
          </w:p>
        </w:tc>
      </w:tr>
      <w:tr w:rsidR="005A4F33" w:rsidRPr="00CA6BCA" w:rsidTr="008508ED">
        <w:trPr>
          <w:trHeight w:val="524"/>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1.58</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Организация профилактики незаконного потребления наркотических средств и психотропных веществ, наркомании</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1058</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A4F33" w:rsidRPr="00CA6BCA" w:rsidTr="008508ED">
        <w:trPr>
          <w:trHeight w:val="406"/>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1.59</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Уплата страховых взносов на обязательное медицинское страхование неработающего населения</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1059</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9</w:t>
            </w:r>
          </w:p>
        </w:tc>
      </w:tr>
      <w:tr w:rsidR="005A4F33" w:rsidRPr="00CA6BCA" w:rsidTr="008508ED">
        <w:trPr>
          <w:trHeight w:val="989"/>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lastRenderedPageBreak/>
              <w:t>1.60</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Социальная поддержка и социальное обслуживание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исключением детей, обучающихся в федеральных образовательных учреждениях), социальной поддержки ветеранов труда, лиц, проработавших в тылу в период Великой Отечественной войны 1941 - 1945 годов, семей, имеющих детей (в том числе многодетных семей, одиноких родителей), жертв политических репрессий, малоимущих граждан, в том числе за счет предоставления субвенций местным бюджетам для выплаты пособий на оплату проезда на общественном транспорте, иных социальных пособий,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 в том числе льгот по оплате услуг связи, организация предоставления гражданам субсидий на оплату жилых помещений и коммунальных услуг</w:t>
            </w:r>
            <w:r w:rsidR="00A55A89" w:rsidRPr="00CA6BCA">
              <w:rPr>
                <w:rFonts w:ascii="Times New Roman" w:eastAsia="Times New Roman" w:hAnsi="Times New Roman" w:cs="Times New Roman"/>
                <w:sz w:val="24"/>
                <w:szCs w:val="24"/>
              </w:rPr>
              <w:t xml:space="preserve"> </w:t>
            </w:r>
            <w:r w:rsidRPr="00CA6BCA">
              <w:rPr>
                <w:rFonts w:ascii="Times New Roman" w:eastAsia="Times New Roman" w:hAnsi="Times New Roman" w:cs="Times New Roman"/>
                <w:sz w:val="24"/>
                <w:szCs w:val="24"/>
              </w:rPr>
              <w:t>(в части  обеспечения деятельности организаций социального обслуживания субъекта Российской Федерации)</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1060</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w:t>
            </w:r>
          </w:p>
        </w:tc>
      </w:tr>
      <w:tr w:rsidR="005A4F33" w:rsidRPr="00CA6BCA" w:rsidTr="008508ED">
        <w:trPr>
          <w:trHeight w:val="989"/>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1.61</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Социальная поддержка и социальное обслуживание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исключением детей, обучающихся в федеральных образовательных учреждениях), социальной поддержки ветеранов труда, лиц, проработавших в тылу в период Великой Отечественной войны 1941 - 1945 годов, семей, имеющих детей (в том числе многодетных семей, одиноких родителей), жертв политических репрессий, малоимущих граждан, в том числе за счет предоставления субвенций местным бюджетам для выплаты пособий на оплату проезда на общественном транспорте, иных социальных пособий,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 в том числе льгот по оплате услуг связи, организация предоставления гражданам субсидий на оплату жилых помещений и коммунальных услуг (в части предоставления мер социальной поддержки льготным категориям граждан)</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1061</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w:t>
            </w:r>
          </w:p>
        </w:tc>
      </w:tr>
      <w:tr w:rsidR="005A4F33" w:rsidRPr="00CA6BCA" w:rsidTr="008508ED">
        <w:trPr>
          <w:trHeight w:val="989"/>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1.62</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Социальная поддержка и социальное обслуживание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исключением детей, обучающихся в федеральных образовательных учреждениях), социальной поддержки ветеранов труда, лиц, проработавших в тылу в период Великой Отечественной войны 1941 - 1945 годов, семей, имеющих детей (в том числе многодетных семей, одиноких родителей), жертв политических репрессий, малоимущих граждан, в том числе за счет предоставления субвенций местным бюджетам для выплаты пособий на оплату проезда на общественном транспорте, иных социальных пособий,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 в том числе льгот по оплате услуг связи, организация предоставления гражданам субсидий на оплату жилых помещений и коммунальных услуг (в части предоставления мер социальной поддержки гражданам по установленным критериям нуждаемости (за исключением поддержки льготных категорий граждан))</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1062</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w:t>
            </w:r>
          </w:p>
        </w:tc>
      </w:tr>
      <w:tr w:rsidR="005A4F33" w:rsidRPr="00CA6BCA" w:rsidTr="008508ED">
        <w:trPr>
          <w:trHeight w:val="989"/>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lastRenderedPageBreak/>
              <w:t>1.63</w:t>
            </w:r>
          </w:p>
        </w:tc>
        <w:tc>
          <w:tcPr>
            <w:tcW w:w="7894" w:type="dxa"/>
            <w:vAlign w:val="center"/>
          </w:tcPr>
          <w:p w:rsidR="005A4F33" w:rsidRPr="00CA6BCA" w:rsidRDefault="005A4F33" w:rsidP="006F6628">
            <w:pPr>
              <w:autoSpaceDE w:val="0"/>
              <w:autoSpaceDN w:val="0"/>
              <w:adjustRightInd w:val="0"/>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Социальная поддержка и социальное обслуживание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исключением детей, обучающихся в федеральных образовательных учреждениях), социальной поддержки ветеранов труда, лиц, проработавших в тылу в период Великой Отечественной войны 1941 - 1945 годов, семей, имеющих детей (в том числе многодетных семей, одиноких родителей), жертв политических репрессий, малоимущих граждан, в том числе за счет предоставления субвенций местным бюджетам для выплаты пособий на оплату проезда на общественном транспорте, иных социальных пособий,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 в том числе льгот по оплате услуг связи, организация предоставления гражданам субсидий на оплату жилых помещений и коммунальных услуг (в части предоставления мер социальной поддержки детям-сиротам, безнадзорным детям, детям, оставшимся без попечения родителей)</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1063</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w:t>
            </w:r>
          </w:p>
        </w:tc>
      </w:tr>
      <w:tr w:rsidR="005A4F33" w:rsidRPr="00CA6BCA" w:rsidTr="008508ED">
        <w:trPr>
          <w:trHeight w:val="989"/>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1.64</w:t>
            </w:r>
          </w:p>
        </w:tc>
        <w:tc>
          <w:tcPr>
            <w:tcW w:w="7894" w:type="dxa"/>
            <w:vAlign w:val="center"/>
          </w:tcPr>
          <w:p w:rsidR="005A4F33" w:rsidRPr="00CA6BCA" w:rsidRDefault="005A4F33" w:rsidP="006F6628">
            <w:pPr>
              <w:autoSpaceDE w:val="0"/>
              <w:autoSpaceDN w:val="0"/>
              <w:adjustRightInd w:val="0"/>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 xml:space="preserve">Социальная поддержка и социальное обслуживание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исключением детей, обучающихся в федеральных образовательных учреждениях), социальной поддержки ветеранов труда, лиц, проработавших в тылу в период Великой Отечественной войны 1941 - 1945 годов, семей, имеющих детей (в том числе многодетных семей, одиноких родителей), жертв политических репрессий, малоимущих граждан, в том числе за счет предоставления субвенций местным бюджетам для выплаты пособий на оплату проезда на общественном транспорте, иных социальных пособий,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 в том числе льгот по оплате услуг связи, организация предоставления гражданам субсидий на оплату жилых помещений и коммунальных услуг (в части выплат региональных доплат к пенсиям  по государственному пенсионному обеспечению) </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1064</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w:t>
            </w:r>
          </w:p>
        </w:tc>
      </w:tr>
      <w:tr w:rsidR="005A4F33" w:rsidRPr="00CA6BCA" w:rsidTr="008508ED">
        <w:trPr>
          <w:trHeight w:val="1462"/>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1.65</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Определение перечня должностных лиц, уполномоченных составлять протоколы об административных правонарушениях, предусмотренных законами субъектов Российской Федерации, создание комиссий по делам несовершеннолетних и защите их прав и организация деятельности этих комиссий, создание административных комиссий, иных коллегиальных органов в целях привлечения к административной ответственности, предусмотренной законами субъектов Российской Федерации</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1065</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A4F33" w:rsidRPr="00CA6BCA" w:rsidTr="008508ED">
        <w:trPr>
          <w:trHeight w:val="418"/>
          <w:tblHeader/>
          <w:jc w:val="center"/>
        </w:trPr>
        <w:tc>
          <w:tcPr>
            <w:tcW w:w="1095"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1.66</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Организация и осуществление деятельности по опеке и попечительству</w:t>
            </w:r>
          </w:p>
        </w:tc>
        <w:tc>
          <w:tcPr>
            <w:tcW w:w="1017"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1066</w:t>
            </w:r>
          </w:p>
        </w:tc>
        <w:tc>
          <w:tcPr>
            <w:tcW w:w="1159" w:type="dxa"/>
            <w:vAlign w:val="center"/>
          </w:tcPr>
          <w:p w:rsidR="005A4F33" w:rsidRPr="00CA6BCA" w:rsidRDefault="005A4F33" w:rsidP="006F6628">
            <w:pPr>
              <w:jc w:val="center"/>
              <w:rPr>
                <w:rFonts w:ascii="Times New Roman" w:hAnsi="Times New Roman" w:cs="Times New Roman"/>
              </w:rPr>
            </w:pPr>
            <w:r w:rsidRPr="00CA6BCA">
              <w:rPr>
                <w:rFonts w:ascii="Times New Roman" w:hAnsi="Times New Roman" w:cs="Times New Roman"/>
                <w:sz w:val="24"/>
              </w:rPr>
              <w:t>10</w:t>
            </w:r>
          </w:p>
        </w:tc>
      </w:tr>
      <w:tr w:rsidR="005A4F33" w:rsidRPr="00CA6BCA" w:rsidTr="008508ED">
        <w:trPr>
          <w:trHeight w:val="704"/>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lastRenderedPageBreak/>
              <w:t>1.67</w:t>
            </w:r>
          </w:p>
        </w:tc>
        <w:tc>
          <w:tcPr>
            <w:tcW w:w="7894" w:type="dxa"/>
            <w:vAlign w:val="center"/>
          </w:tcPr>
          <w:p w:rsidR="005A4F33" w:rsidRPr="00CA6BCA" w:rsidRDefault="005A4F33" w:rsidP="006F6628">
            <w:pPr>
              <w:autoSpaceDE w:val="0"/>
              <w:autoSpaceDN w:val="0"/>
              <w:adjustRightInd w:val="0"/>
              <w:spacing w:after="0" w:line="240" w:lineRule="auto"/>
              <w:jc w:val="both"/>
              <w:rPr>
                <w:rFonts w:ascii="Times New Roman" w:hAnsi="Times New Roman" w:cs="Times New Roman"/>
                <w:sz w:val="24"/>
                <w:szCs w:val="24"/>
              </w:rPr>
            </w:pPr>
            <w:r w:rsidRPr="00CA6BCA">
              <w:rPr>
                <w:rFonts w:ascii="Times New Roman" w:eastAsia="Times New Roman" w:hAnsi="Times New Roman" w:cs="Times New Roman"/>
                <w:sz w:val="24"/>
                <w:szCs w:val="24"/>
              </w:rPr>
              <w:t xml:space="preserve">Организация и обеспечение отдыха и оздоровления детей </w:t>
            </w:r>
            <w:r w:rsidRPr="00CA6BCA">
              <w:rPr>
                <w:rFonts w:ascii="Times New Roman" w:eastAsia="Times New Roman" w:hAnsi="Times New Roman" w:cs="Times New Roman"/>
                <w:sz w:val="24"/>
                <w:szCs w:val="24"/>
              </w:rPr>
              <w:br/>
              <w:t>(за исключением организации отдыха детей в каникулярное время),</w:t>
            </w:r>
            <w:r w:rsidR="00307F74" w:rsidRPr="00CA6BCA">
              <w:rPr>
                <w:rFonts w:ascii="Times New Roman" w:eastAsia="Times New Roman" w:hAnsi="Times New Roman" w:cs="Times New Roman"/>
                <w:sz w:val="24"/>
                <w:szCs w:val="24"/>
              </w:rPr>
              <w:t xml:space="preserve"> </w:t>
            </w:r>
            <w:r w:rsidRPr="00CA6BCA">
              <w:rPr>
                <w:rFonts w:ascii="Times New Roman" w:eastAsia="Times New Roman" w:hAnsi="Times New Roman" w:cs="Times New Roman"/>
                <w:sz w:val="24"/>
                <w:szCs w:val="24"/>
              </w:rPr>
              <w:t xml:space="preserve">осуществление мероприятий по обеспечению безопасности жизни и здоровья детей в период их пребывания в организациях отдыха детей и их оздоровления, </w:t>
            </w:r>
            <w:r w:rsidR="006A4527" w:rsidRPr="00CA6BCA">
              <w:rPr>
                <w:rFonts w:ascii="Times New Roman" w:eastAsia="Times New Roman" w:hAnsi="Times New Roman" w:cs="Times New Roman"/>
                <w:sz w:val="24"/>
                <w:szCs w:val="24"/>
              </w:rPr>
              <w:t>осуществление в пределах своих полномочий регионального государственного контроля за достоверностью, актуальностью и полнотой сведений об организациях отдыха детей и их оздоровления, содержащихся в реестре организаций отдыха детей и их оздоровления</w:t>
            </w:r>
            <w:r w:rsidR="00307F74" w:rsidRPr="00CA6BCA">
              <w:rPr>
                <w:rFonts w:ascii="Times New Roman" w:hAnsi="Times New Roman" w:cs="Times New Roman"/>
                <w:sz w:val="24"/>
                <w:szCs w:val="24"/>
              </w:rPr>
              <w:t xml:space="preserve">, </w:t>
            </w:r>
            <w:r w:rsidR="006A4527" w:rsidRPr="00CA6BCA">
              <w:rPr>
                <w:rFonts w:ascii="Times New Roman" w:hAnsi="Times New Roman" w:cs="Times New Roman"/>
                <w:sz w:val="24"/>
                <w:szCs w:val="24"/>
              </w:rPr>
              <w:t xml:space="preserve">осуществление </w:t>
            </w:r>
            <w:r w:rsidR="00307F74" w:rsidRPr="00CA6BCA">
              <w:rPr>
                <w:rFonts w:ascii="Times New Roman" w:hAnsi="Times New Roman" w:cs="Times New Roman"/>
                <w:sz w:val="24"/>
                <w:szCs w:val="24"/>
              </w:rPr>
              <w:t xml:space="preserve">иных полномочий, предусмотренных </w:t>
            </w:r>
            <w:r w:rsidRPr="00CA6BCA">
              <w:rPr>
                <w:rFonts w:ascii="Times New Roman" w:eastAsia="Times New Roman" w:hAnsi="Times New Roman" w:cs="Times New Roman"/>
                <w:sz w:val="24"/>
                <w:szCs w:val="24"/>
              </w:rPr>
              <w:t xml:space="preserve">Федеральным законом от 24 июля 1998 </w:t>
            </w:r>
            <w:r w:rsidR="00F00EB2" w:rsidRPr="00CA6BCA">
              <w:rPr>
                <w:rFonts w:ascii="Times New Roman" w:eastAsia="Times New Roman" w:hAnsi="Times New Roman" w:cs="Times New Roman"/>
                <w:sz w:val="24"/>
                <w:szCs w:val="24"/>
              </w:rPr>
              <w:t>г.</w:t>
            </w:r>
            <w:r w:rsidRPr="00CA6BCA">
              <w:rPr>
                <w:rFonts w:ascii="Times New Roman" w:eastAsia="Times New Roman" w:hAnsi="Times New Roman" w:cs="Times New Roman"/>
                <w:sz w:val="24"/>
                <w:szCs w:val="24"/>
              </w:rPr>
              <w:t xml:space="preserve"> № 124-ФЗ «Об основных гарантиях прав ребенка в Российской Федерации»</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1067</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6</w:t>
            </w:r>
          </w:p>
        </w:tc>
      </w:tr>
      <w:tr w:rsidR="005A4F33" w:rsidRPr="00CA6BCA" w:rsidTr="008508ED">
        <w:trPr>
          <w:trHeight w:val="764"/>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1.68</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Предоставление служебных жилых помещений для государственных гражданских служащих субъекта Российской Федерации, работников государственных учреждений субъекта Российской Федерации</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1068</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A4F33" w:rsidRPr="00CA6BCA" w:rsidTr="008508ED">
        <w:trPr>
          <w:trHeight w:val="1462"/>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1.69</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 xml:space="preserve">Материально-техническое и финансовое обеспечение оказания юридической помощи адвокатами в труднодоступных и малонаселенных местностях в соответствии с Федеральным законом от 31 мая 2002 </w:t>
            </w:r>
            <w:r w:rsidR="00F00EB2" w:rsidRPr="00CA6BCA">
              <w:rPr>
                <w:rFonts w:ascii="Times New Roman" w:eastAsia="Times New Roman" w:hAnsi="Times New Roman" w:cs="Times New Roman"/>
                <w:sz w:val="24"/>
                <w:szCs w:val="24"/>
              </w:rPr>
              <w:t>г.</w:t>
            </w:r>
            <w:r w:rsidRPr="00CA6BCA">
              <w:rPr>
                <w:rFonts w:ascii="Times New Roman" w:eastAsia="Times New Roman" w:hAnsi="Times New Roman" w:cs="Times New Roman"/>
                <w:sz w:val="24"/>
                <w:szCs w:val="24"/>
              </w:rPr>
              <w:t xml:space="preserve"> </w:t>
            </w:r>
            <w:r w:rsidRPr="00CA6BCA">
              <w:rPr>
                <w:rFonts w:ascii="Times New Roman" w:eastAsia="Times New Roman" w:hAnsi="Times New Roman" w:cs="Times New Roman"/>
                <w:sz w:val="24"/>
                <w:szCs w:val="24"/>
              </w:rPr>
              <w:br/>
              <w:t>№ 63-ФЗ «Об адвокатской деятельности и адвокатуре в Российской Федерации», определени</w:t>
            </w:r>
            <w:r w:rsidR="00307F74" w:rsidRPr="00CA6BCA">
              <w:rPr>
                <w:rFonts w:ascii="Times New Roman" w:eastAsia="Times New Roman" w:hAnsi="Times New Roman" w:cs="Times New Roman"/>
                <w:sz w:val="24"/>
                <w:szCs w:val="24"/>
              </w:rPr>
              <w:t>е</w:t>
            </w:r>
            <w:r w:rsidRPr="00CA6BCA">
              <w:rPr>
                <w:rFonts w:ascii="Times New Roman" w:eastAsia="Times New Roman" w:hAnsi="Times New Roman" w:cs="Times New Roman"/>
                <w:sz w:val="24"/>
                <w:szCs w:val="24"/>
              </w:rPr>
              <w:t xml:space="preserve"> размера, порядка оплаты труда адвокатов, оказывающих бесплатную юридическую помощь гражданам Российской Федерации в рамках государственной системы бесплатной юридической помощи, и компенсаци</w:t>
            </w:r>
            <w:r w:rsidR="00307F74" w:rsidRPr="00CA6BCA">
              <w:rPr>
                <w:rFonts w:ascii="Times New Roman" w:eastAsia="Times New Roman" w:hAnsi="Times New Roman" w:cs="Times New Roman"/>
                <w:sz w:val="24"/>
                <w:szCs w:val="24"/>
              </w:rPr>
              <w:t>я</w:t>
            </w:r>
            <w:r w:rsidRPr="00CA6BCA">
              <w:rPr>
                <w:rFonts w:ascii="Times New Roman" w:eastAsia="Times New Roman" w:hAnsi="Times New Roman" w:cs="Times New Roman"/>
                <w:sz w:val="24"/>
                <w:szCs w:val="24"/>
              </w:rPr>
              <w:t xml:space="preserve"> их расходов на оказание такой помощи, а также учреждени</w:t>
            </w:r>
            <w:r w:rsidR="00307F74" w:rsidRPr="00CA6BCA">
              <w:rPr>
                <w:rFonts w:ascii="Times New Roman" w:eastAsia="Times New Roman" w:hAnsi="Times New Roman" w:cs="Times New Roman"/>
                <w:sz w:val="24"/>
                <w:szCs w:val="24"/>
              </w:rPr>
              <w:t>е</w:t>
            </w:r>
            <w:r w:rsidRPr="00CA6BCA">
              <w:rPr>
                <w:rFonts w:ascii="Times New Roman" w:eastAsia="Times New Roman" w:hAnsi="Times New Roman" w:cs="Times New Roman"/>
                <w:sz w:val="24"/>
                <w:szCs w:val="24"/>
              </w:rPr>
              <w:t>, материально-техническо</w:t>
            </w:r>
            <w:r w:rsidR="00307F74" w:rsidRPr="00CA6BCA">
              <w:rPr>
                <w:rFonts w:ascii="Times New Roman" w:eastAsia="Times New Roman" w:hAnsi="Times New Roman" w:cs="Times New Roman"/>
                <w:sz w:val="24"/>
                <w:szCs w:val="24"/>
              </w:rPr>
              <w:t>е</w:t>
            </w:r>
            <w:r w:rsidRPr="00CA6BCA">
              <w:rPr>
                <w:rFonts w:ascii="Times New Roman" w:eastAsia="Times New Roman" w:hAnsi="Times New Roman" w:cs="Times New Roman"/>
                <w:sz w:val="24"/>
                <w:szCs w:val="24"/>
              </w:rPr>
              <w:t xml:space="preserve"> и финансово</w:t>
            </w:r>
            <w:r w:rsidR="00307F74" w:rsidRPr="00CA6BCA">
              <w:rPr>
                <w:rFonts w:ascii="Times New Roman" w:eastAsia="Times New Roman" w:hAnsi="Times New Roman" w:cs="Times New Roman"/>
                <w:sz w:val="24"/>
                <w:szCs w:val="24"/>
              </w:rPr>
              <w:t>е</w:t>
            </w:r>
            <w:r w:rsidRPr="00CA6BCA">
              <w:rPr>
                <w:rFonts w:ascii="Times New Roman" w:eastAsia="Times New Roman" w:hAnsi="Times New Roman" w:cs="Times New Roman"/>
                <w:sz w:val="24"/>
                <w:szCs w:val="24"/>
              </w:rPr>
              <w:t xml:space="preserve"> обеспечени</w:t>
            </w:r>
            <w:r w:rsidR="00307F74" w:rsidRPr="00CA6BCA">
              <w:rPr>
                <w:rFonts w:ascii="Times New Roman" w:eastAsia="Times New Roman" w:hAnsi="Times New Roman" w:cs="Times New Roman"/>
                <w:sz w:val="24"/>
                <w:szCs w:val="24"/>
              </w:rPr>
              <w:t>е</w:t>
            </w:r>
            <w:r w:rsidRPr="00CA6BCA">
              <w:rPr>
                <w:rFonts w:ascii="Times New Roman" w:eastAsia="Times New Roman" w:hAnsi="Times New Roman" w:cs="Times New Roman"/>
                <w:sz w:val="24"/>
                <w:szCs w:val="24"/>
              </w:rPr>
              <w:t xml:space="preserve"> деятельности государственных юридических бюро в соответствии с Федеральным законом от 21 ноября 2011 </w:t>
            </w:r>
            <w:r w:rsidR="00F00EB2" w:rsidRPr="00CA6BCA">
              <w:rPr>
                <w:rFonts w:ascii="Times New Roman" w:eastAsia="Times New Roman" w:hAnsi="Times New Roman" w:cs="Times New Roman"/>
                <w:sz w:val="24"/>
                <w:szCs w:val="24"/>
              </w:rPr>
              <w:t>г.</w:t>
            </w:r>
            <w:r w:rsidRPr="00CA6BCA">
              <w:rPr>
                <w:rFonts w:ascii="Times New Roman" w:eastAsia="Times New Roman" w:hAnsi="Times New Roman" w:cs="Times New Roman"/>
                <w:sz w:val="24"/>
                <w:szCs w:val="24"/>
              </w:rPr>
              <w:t xml:space="preserve"> </w:t>
            </w:r>
            <w:r w:rsidRPr="00CA6BCA">
              <w:rPr>
                <w:rFonts w:ascii="Times New Roman" w:eastAsia="Times New Roman" w:hAnsi="Times New Roman" w:cs="Times New Roman"/>
                <w:sz w:val="24"/>
                <w:szCs w:val="24"/>
              </w:rPr>
              <w:br/>
              <w:t>№ 324-ФЗ «О бесплатной юридической помощи в Российской Федерации»</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1069</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A4F33" w:rsidRPr="00CA6BCA" w:rsidTr="008508ED">
        <w:trPr>
          <w:trHeight w:val="1033"/>
          <w:tblHeader/>
          <w:jc w:val="center"/>
        </w:trPr>
        <w:tc>
          <w:tcPr>
            <w:tcW w:w="1095"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1.70</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Материально-техническое и финансовое обеспечение государственных нотариальных контор, определение количества должностей нотариусов в нотариальном округе, пределов нотариальных округов в границах территории субъекта Российской Федерации</w:t>
            </w:r>
          </w:p>
        </w:tc>
        <w:tc>
          <w:tcPr>
            <w:tcW w:w="1017"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1070</w:t>
            </w:r>
          </w:p>
        </w:tc>
        <w:tc>
          <w:tcPr>
            <w:tcW w:w="1159"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A4F33" w:rsidRPr="00CA6BCA" w:rsidTr="008508ED">
        <w:trPr>
          <w:trHeight w:val="900"/>
          <w:tblHeader/>
          <w:jc w:val="center"/>
        </w:trPr>
        <w:tc>
          <w:tcPr>
            <w:tcW w:w="1095"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1.71</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Организация и осуществление межмуниципальных инвестиционных проектов, а также инвестиционных проектов, направленных на развитие социальной и инженерной инфраструктуры муниципальных образований</w:t>
            </w:r>
          </w:p>
        </w:tc>
        <w:tc>
          <w:tcPr>
            <w:tcW w:w="1017"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1071</w:t>
            </w:r>
          </w:p>
        </w:tc>
        <w:tc>
          <w:tcPr>
            <w:tcW w:w="1159"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A4F33" w:rsidRPr="00CA6BCA" w:rsidTr="008508ED">
        <w:trPr>
          <w:trHeight w:val="1462"/>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1.72</w:t>
            </w:r>
          </w:p>
        </w:tc>
        <w:tc>
          <w:tcPr>
            <w:tcW w:w="7894" w:type="dxa"/>
            <w:vAlign w:val="center"/>
          </w:tcPr>
          <w:p w:rsidR="005A4F33" w:rsidRPr="006C2136" w:rsidRDefault="006C2136" w:rsidP="005D27C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Организация развития национальных видов спорта, организация и проведение официальных региональных и межмуниципальных физкультурных мероприятий и спортивных мероприятий, в том числе физкультурных мероприятий и спортивных мероприятий по реализации Всероссийского физкультурно-спортивного комплекса "Готов к труду и обороне" (ГТО), осуществлени</w:t>
            </w:r>
            <w:r w:rsidR="003920AE">
              <w:rPr>
                <w:rFonts w:ascii="Times New Roman" w:hAnsi="Times New Roman" w:cs="Times New Roman"/>
                <w:sz w:val="24"/>
                <w:szCs w:val="24"/>
              </w:rPr>
              <w:t>е</w:t>
            </w:r>
            <w:r>
              <w:rPr>
                <w:rFonts w:ascii="Times New Roman" w:hAnsi="Times New Roman" w:cs="Times New Roman"/>
                <w:sz w:val="24"/>
                <w:szCs w:val="24"/>
              </w:rPr>
              <w:t xml:space="preserve"> региональных и межмуниципальных программ и проектов в области физической культуры и спорта, развити</w:t>
            </w:r>
            <w:r w:rsidR="003920AE">
              <w:rPr>
                <w:rFonts w:ascii="Times New Roman" w:hAnsi="Times New Roman" w:cs="Times New Roman"/>
                <w:sz w:val="24"/>
                <w:szCs w:val="24"/>
              </w:rPr>
              <w:t>е</w:t>
            </w:r>
            <w:r>
              <w:rPr>
                <w:rFonts w:ascii="Times New Roman" w:hAnsi="Times New Roman" w:cs="Times New Roman"/>
                <w:sz w:val="24"/>
                <w:szCs w:val="24"/>
              </w:rPr>
              <w:t xml:space="preserve"> детско-юношеского спорта, реализаци</w:t>
            </w:r>
            <w:r w:rsidR="005D27CD">
              <w:rPr>
                <w:rFonts w:ascii="Times New Roman" w:hAnsi="Times New Roman" w:cs="Times New Roman"/>
                <w:sz w:val="24"/>
                <w:szCs w:val="24"/>
              </w:rPr>
              <w:t>я</w:t>
            </w:r>
            <w:r>
              <w:rPr>
                <w:rFonts w:ascii="Times New Roman" w:hAnsi="Times New Roman" w:cs="Times New Roman"/>
                <w:sz w:val="24"/>
                <w:szCs w:val="24"/>
              </w:rPr>
              <w:t xml:space="preserve"> мер по развитию физической культуры и спорта инвалидов, лиц с ограниченными возможностями здоровья, создани</w:t>
            </w:r>
            <w:r w:rsidR="003920AE">
              <w:rPr>
                <w:rFonts w:ascii="Times New Roman" w:hAnsi="Times New Roman" w:cs="Times New Roman"/>
                <w:sz w:val="24"/>
                <w:szCs w:val="24"/>
              </w:rPr>
              <w:t>е</w:t>
            </w:r>
            <w:r>
              <w:rPr>
                <w:rFonts w:ascii="Times New Roman" w:hAnsi="Times New Roman" w:cs="Times New Roman"/>
                <w:sz w:val="24"/>
                <w:szCs w:val="24"/>
              </w:rPr>
              <w:t xml:space="preserve"> региональных центров спортивной подготовки и обеспечения их деятельности, присвоени</w:t>
            </w:r>
            <w:r w:rsidR="005D27CD">
              <w:rPr>
                <w:rFonts w:ascii="Times New Roman" w:hAnsi="Times New Roman" w:cs="Times New Roman"/>
                <w:sz w:val="24"/>
                <w:szCs w:val="24"/>
              </w:rPr>
              <w:t>е</w:t>
            </w:r>
            <w:r>
              <w:rPr>
                <w:rFonts w:ascii="Times New Roman" w:hAnsi="Times New Roman" w:cs="Times New Roman"/>
                <w:sz w:val="24"/>
                <w:szCs w:val="24"/>
              </w:rPr>
              <w:t xml:space="preserve"> спортивных разрядов и соответствующих квалификационных категорий тренеров, квалификационных категорий специалистов в области физической культуры и спорта, квалификационных категорий спортивных судей в порядке, установленном федеральными законами и иными нормативными правовыми актами Российской Федерации, государственной аккредитации региональных спортивных федераций</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1072</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11</w:t>
            </w:r>
          </w:p>
        </w:tc>
      </w:tr>
      <w:tr w:rsidR="005A4F33" w:rsidRPr="00CA6BCA" w:rsidTr="008508ED">
        <w:trPr>
          <w:trHeight w:val="446"/>
          <w:tblHeader/>
          <w:jc w:val="center"/>
        </w:trPr>
        <w:tc>
          <w:tcPr>
            <w:tcW w:w="1095"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1.73</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Создание благоприятных условий для развития туризма в субъекте Российской Федерации</w:t>
            </w:r>
          </w:p>
        </w:tc>
        <w:tc>
          <w:tcPr>
            <w:tcW w:w="1017"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1073</w:t>
            </w:r>
          </w:p>
        </w:tc>
        <w:tc>
          <w:tcPr>
            <w:tcW w:w="1159" w:type="dxa"/>
            <w:vAlign w:val="center"/>
          </w:tcPr>
          <w:p w:rsidR="005A4F33" w:rsidRPr="00CA6BCA" w:rsidRDefault="005A4F33" w:rsidP="006F6628">
            <w:pPr>
              <w:spacing w:after="0" w:line="240" w:lineRule="auto"/>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A4F33" w:rsidRPr="00CA6BCA" w:rsidTr="008508ED">
        <w:trPr>
          <w:trHeight w:val="1462"/>
          <w:tblHeader/>
          <w:jc w:val="center"/>
        </w:trPr>
        <w:tc>
          <w:tcPr>
            <w:tcW w:w="1095" w:type="dxa"/>
            <w:vAlign w:val="center"/>
          </w:tcPr>
          <w:p w:rsidR="005A4F33" w:rsidRPr="00D95E21" w:rsidRDefault="005A4F33" w:rsidP="006F6628">
            <w:pPr>
              <w:spacing w:after="0"/>
              <w:jc w:val="center"/>
              <w:rPr>
                <w:rFonts w:ascii="Times New Roman" w:hAnsi="Times New Roman" w:cs="Times New Roman"/>
                <w:sz w:val="24"/>
                <w:szCs w:val="24"/>
              </w:rPr>
            </w:pPr>
            <w:r w:rsidRPr="00D95E21">
              <w:rPr>
                <w:rFonts w:ascii="Times New Roman" w:hAnsi="Times New Roman" w:cs="Times New Roman"/>
                <w:sz w:val="24"/>
                <w:szCs w:val="24"/>
              </w:rPr>
              <w:lastRenderedPageBreak/>
              <w:t>1.74</w:t>
            </w:r>
          </w:p>
        </w:tc>
        <w:tc>
          <w:tcPr>
            <w:tcW w:w="7894" w:type="dxa"/>
            <w:vAlign w:val="center"/>
          </w:tcPr>
          <w:p w:rsidR="005A4F33" w:rsidRPr="00D95E21" w:rsidRDefault="00E65B32" w:rsidP="006F6628">
            <w:pPr>
              <w:spacing w:after="0" w:line="240" w:lineRule="auto"/>
              <w:jc w:val="both"/>
              <w:rPr>
                <w:rFonts w:ascii="Times New Roman" w:eastAsia="Times New Roman" w:hAnsi="Times New Roman" w:cs="Times New Roman"/>
                <w:color w:val="00B050"/>
                <w:sz w:val="24"/>
                <w:szCs w:val="24"/>
              </w:rPr>
            </w:pPr>
            <w:r w:rsidRPr="00D95E21">
              <w:rPr>
                <w:rFonts w:ascii="Times New Roman" w:eastAsia="Times New Roman" w:hAnsi="Times New Roman" w:cs="Times New Roman"/>
                <w:color w:val="000000" w:themeColor="text1"/>
                <w:sz w:val="24"/>
                <w:szCs w:val="24"/>
              </w:rPr>
              <w:t xml:space="preserve">Осуществление полномочий в области пожарной безопасности, предусмотренных Федеральным законом от 21 декабря 1994 года N </w:t>
            </w:r>
            <w:r w:rsidR="0099776D" w:rsidRPr="00D95E21">
              <w:rPr>
                <w:rFonts w:ascii="Times New Roman" w:eastAsia="Times New Roman" w:hAnsi="Times New Roman" w:cs="Times New Roman"/>
                <w:color w:val="000000" w:themeColor="text1"/>
                <w:sz w:val="24"/>
                <w:szCs w:val="24"/>
              </w:rPr>
              <w:t>69-ФЗ "О пожарной безопасности"</w:t>
            </w:r>
          </w:p>
        </w:tc>
        <w:tc>
          <w:tcPr>
            <w:tcW w:w="1017" w:type="dxa"/>
            <w:vAlign w:val="center"/>
          </w:tcPr>
          <w:p w:rsidR="005A4F33" w:rsidRPr="00D95E21" w:rsidRDefault="005A4F33" w:rsidP="006F6628">
            <w:pPr>
              <w:jc w:val="center"/>
              <w:rPr>
                <w:rFonts w:ascii="Times New Roman" w:hAnsi="Times New Roman" w:cs="Times New Roman"/>
                <w:sz w:val="24"/>
                <w:szCs w:val="24"/>
              </w:rPr>
            </w:pPr>
            <w:r w:rsidRPr="00D95E21">
              <w:rPr>
                <w:rFonts w:ascii="Times New Roman" w:hAnsi="Times New Roman" w:cs="Times New Roman"/>
                <w:sz w:val="24"/>
                <w:szCs w:val="24"/>
              </w:rPr>
              <w:t>1074</w:t>
            </w:r>
          </w:p>
        </w:tc>
        <w:tc>
          <w:tcPr>
            <w:tcW w:w="1159" w:type="dxa"/>
            <w:vAlign w:val="center"/>
          </w:tcPr>
          <w:p w:rsidR="005A4F33" w:rsidRPr="00D95E21" w:rsidRDefault="005A4F33" w:rsidP="006F6628">
            <w:pPr>
              <w:jc w:val="center"/>
              <w:rPr>
                <w:rFonts w:ascii="Times New Roman" w:hAnsi="Times New Roman" w:cs="Times New Roman"/>
                <w:color w:val="000000" w:themeColor="text1"/>
                <w:sz w:val="24"/>
                <w:szCs w:val="24"/>
              </w:rPr>
            </w:pPr>
            <w:r w:rsidRPr="00D95E21">
              <w:rPr>
                <w:rFonts w:ascii="Times New Roman" w:hAnsi="Times New Roman" w:cs="Times New Roman"/>
                <w:sz w:val="24"/>
                <w:szCs w:val="24"/>
              </w:rPr>
              <w:t>12</w:t>
            </w:r>
          </w:p>
        </w:tc>
      </w:tr>
      <w:tr w:rsidR="005A4F33" w:rsidRPr="00CA6BCA" w:rsidTr="008508ED">
        <w:trPr>
          <w:trHeight w:val="408"/>
          <w:tblHeader/>
          <w:jc w:val="center"/>
        </w:trPr>
        <w:tc>
          <w:tcPr>
            <w:tcW w:w="1095"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1.75</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Заключение внешнеэкономических соглашений субъекта Российской Федерации</w:t>
            </w:r>
          </w:p>
        </w:tc>
        <w:tc>
          <w:tcPr>
            <w:tcW w:w="1017"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1075</w:t>
            </w:r>
          </w:p>
        </w:tc>
        <w:tc>
          <w:tcPr>
            <w:tcW w:w="1159"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A4F33" w:rsidRPr="00CA6BCA" w:rsidTr="008508ED">
        <w:trPr>
          <w:trHeight w:val="828"/>
          <w:tblHeader/>
          <w:jc w:val="center"/>
        </w:trPr>
        <w:tc>
          <w:tcPr>
            <w:tcW w:w="1095"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1.76</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Установление, изменение и отмена региональных налогов и сборов, а также установление налоговых ставок по федеральным налогам в соответствии с законодательством Российской Федерации о налогах и сборах</w:t>
            </w:r>
          </w:p>
        </w:tc>
        <w:tc>
          <w:tcPr>
            <w:tcW w:w="1017"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1076</w:t>
            </w:r>
          </w:p>
        </w:tc>
        <w:tc>
          <w:tcPr>
            <w:tcW w:w="1159"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A4F33" w:rsidRPr="00CA6BCA" w:rsidTr="008508ED">
        <w:trPr>
          <w:trHeight w:val="725"/>
          <w:tblHeader/>
          <w:jc w:val="center"/>
        </w:trPr>
        <w:tc>
          <w:tcPr>
            <w:tcW w:w="1095"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1.77</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Привлечение субъектом Российской Федерации заемных средств, а также обслуживание и погашение внутренних и внешних долгов субъекта Российской Федерации</w:t>
            </w:r>
          </w:p>
        </w:tc>
        <w:tc>
          <w:tcPr>
            <w:tcW w:w="1017"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1077</w:t>
            </w:r>
          </w:p>
        </w:tc>
        <w:tc>
          <w:tcPr>
            <w:tcW w:w="1159"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13</w:t>
            </w:r>
          </w:p>
        </w:tc>
      </w:tr>
      <w:tr w:rsidR="005A4F33" w:rsidRPr="00CA6BCA" w:rsidTr="008508ED">
        <w:trPr>
          <w:trHeight w:val="508"/>
          <w:tblHeader/>
          <w:jc w:val="center"/>
        </w:trPr>
        <w:tc>
          <w:tcPr>
            <w:tcW w:w="1095"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1.78</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Наделение городских поселений статусом городского округа</w:t>
            </w:r>
          </w:p>
        </w:tc>
        <w:tc>
          <w:tcPr>
            <w:tcW w:w="1017"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1078</w:t>
            </w:r>
          </w:p>
        </w:tc>
        <w:tc>
          <w:tcPr>
            <w:tcW w:w="1159"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A4F33" w:rsidRPr="00CA6BCA" w:rsidTr="008508ED">
        <w:trPr>
          <w:trHeight w:val="560"/>
          <w:tblHeader/>
          <w:jc w:val="center"/>
        </w:trPr>
        <w:tc>
          <w:tcPr>
            <w:tcW w:w="1095"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1.79</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Определение границ муниципальных образований в установленном порядке</w:t>
            </w:r>
          </w:p>
        </w:tc>
        <w:tc>
          <w:tcPr>
            <w:tcW w:w="1017"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1079</w:t>
            </w:r>
          </w:p>
        </w:tc>
        <w:tc>
          <w:tcPr>
            <w:tcW w:w="1159"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A4F33" w:rsidRPr="00CA6BCA" w:rsidTr="008508ED">
        <w:trPr>
          <w:trHeight w:val="668"/>
          <w:tblHeader/>
          <w:jc w:val="center"/>
        </w:trPr>
        <w:tc>
          <w:tcPr>
            <w:tcW w:w="1095"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1.80</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Выравнивание бюджетной обеспеченности муниципальных образований в порядке, установленном федеральным законом</w:t>
            </w:r>
          </w:p>
        </w:tc>
        <w:tc>
          <w:tcPr>
            <w:tcW w:w="1017"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1080</w:t>
            </w:r>
          </w:p>
        </w:tc>
        <w:tc>
          <w:tcPr>
            <w:tcW w:w="1159"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w:t>
            </w:r>
          </w:p>
        </w:tc>
      </w:tr>
      <w:tr w:rsidR="005A4F33" w:rsidRPr="00CA6BCA" w:rsidTr="008508ED">
        <w:trPr>
          <w:trHeight w:val="1020"/>
          <w:tblHeader/>
          <w:jc w:val="center"/>
        </w:trPr>
        <w:tc>
          <w:tcPr>
            <w:tcW w:w="1095"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1.81</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Учреждение печатного средства массовой информации и сетевого издания для обнародования (официального опубликования) правовых актов органов государственной власти субъекта Российской Федерации, иной официальной информации</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1081</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w:t>
            </w:r>
          </w:p>
        </w:tc>
      </w:tr>
      <w:tr w:rsidR="005A4F33" w:rsidRPr="00CA6BCA" w:rsidTr="008508ED">
        <w:trPr>
          <w:trHeight w:val="1462"/>
          <w:tblHeader/>
          <w:jc w:val="center"/>
        </w:trPr>
        <w:tc>
          <w:tcPr>
            <w:tcW w:w="1095"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1.82</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Установление административной ответственности за нарушение законов и иных нормативных правовых актов субъекта Российской Федерации, нормативных правовых актов органов местного самоуправления, определение подведомственности дел об административных правонарушениях, предусмотренных законами субъектов Российской Федерации, организация производства по делам об административных правонарушениях, предусмотренных законами субъектов Российской Федерации</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1082</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A4F33" w:rsidRPr="00CA6BCA" w:rsidTr="008508ED">
        <w:trPr>
          <w:trHeight w:val="447"/>
          <w:tblHeader/>
          <w:jc w:val="center"/>
        </w:trPr>
        <w:tc>
          <w:tcPr>
            <w:tcW w:w="1095"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1.83</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Материально-техническое обеспечение деятельности мировых судей и оплаты труда работников аппарата мировых судей</w:t>
            </w:r>
          </w:p>
        </w:tc>
        <w:tc>
          <w:tcPr>
            <w:tcW w:w="1017"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1083</w:t>
            </w:r>
          </w:p>
        </w:tc>
        <w:tc>
          <w:tcPr>
            <w:tcW w:w="1159"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w:t>
            </w:r>
          </w:p>
        </w:tc>
      </w:tr>
      <w:tr w:rsidR="005A4F33" w:rsidRPr="00CA6BCA" w:rsidTr="008508ED">
        <w:trPr>
          <w:trHeight w:val="474"/>
          <w:tblHeader/>
          <w:jc w:val="center"/>
        </w:trPr>
        <w:tc>
          <w:tcPr>
            <w:tcW w:w="1095"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1.84</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Предоставление материальной и иной помощи для погребения</w:t>
            </w:r>
          </w:p>
        </w:tc>
        <w:tc>
          <w:tcPr>
            <w:tcW w:w="1017"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1084</w:t>
            </w:r>
          </w:p>
        </w:tc>
        <w:tc>
          <w:tcPr>
            <w:tcW w:w="1159"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10</w:t>
            </w:r>
          </w:p>
        </w:tc>
      </w:tr>
      <w:tr w:rsidR="005A4F33" w:rsidRPr="00CA6BCA" w:rsidTr="008508ED">
        <w:trPr>
          <w:trHeight w:val="847"/>
          <w:tblHeader/>
          <w:jc w:val="center"/>
        </w:trPr>
        <w:tc>
          <w:tcPr>
            <w:tcW w:w="1095"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lastRenderedPageBreak/>
              <w:t>1.85</w:t>
            </w:r>
          </w:p>
        </w:tc>
        <w:tc>
          <w:tcPr>
            <w:tcW w:w="7894" w:type="dxa"/>
            <w:vAlign w:val="center"/>
          </w:tcPr>
          <w:p w:rsidR="005A4F33" w:rsidRPr="00CA6BCA" w:rsidRDefault="005A4F33" w:rsidP="00611A01">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Утверждение схем территориального планирования субъекта Российской Федерации, утверждение документации по планировке территории для размещения объектов капитального строительства регионального значения, утверждение региональных нормативов градостроительного проектирования, выдача разрешения на строительство объекта капитального строительства</w:t>
            </w:r>
            <w:r w:rsidRPr="00CA6BCA">
              <w:rPr>
                <w:rFonts w:ascii="Arial" w:hAnsi="Arial" w:cs="Arial"/>
                <w:sz w:val="20"/>
                <w:szCs w:val="20"/>
              </w:rPr>
              <w:t xml:space="preserve">, </w:t>
            </w:r>
            <w:r w:rsidRPr="00CA6BCA">
              <w:rPr>
                <w:rFonts w:ascii="Times New Roman" w:hAnsi="Times New Roman" w:cs="Times New Roman"/>
                <w:sz w:val="24"/>
                <w:szCs w:val="20"/>
              </w:rPr>
              <w:t xml:space="preserve">направление уведомления о соответствии </w:t>
            </w:r>
            <w:r w:rsidRPr="00CA6BCA">
              <w:rPr>
                <w:rFonts w:ascii="Times New Roman" w:hAnsi="Times New Roman" w:cs="Times New Roman"/>
                <w:sz w:val="24"/>
                <w:szCs w:val="24"/>
              </w:rPr>
              <w:t>указанных в уведомлении о</w:t>
            </w:r>
            <w:r w:rsidRPr="00CA6BCA">
              <w:rPr>
                <w:rFonts w:ascii="Times New Roman" w:hAnsi="Times New Roman" w:cs="Times New Roman"/>
                <w:sz w:val="24"/>
                <w:szCs w:val="20"/>
              </w:rPr>
              <w:t xml:space="preserve">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w:t>
            </w:r>
            <w:r w:rsidRPr="00CA6BCA">
              <w:rPr>
                <w:rFonts w:ascii="Times New Roman" w:eastAsia="Times New Roman" w:hAnsi="Times New Roman" w:cs="Times New Roman"/>
                <w:sz w:val="24"/>
                <w:szCs w:val="24"/>
              </w:rPr>
              <w:t xml:space="preserve"> в случаях, предусмотренных Градостроительным кодексом Российской Федерации </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1085</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A4F33" w:rsidRPr="00CA6BCA" w:rsidTr="008508ED">
        <w:trPr>
          <w:trHeight w:val="1113"/>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1.86</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Осуществление государственного контроля и надзора в области долевого строительства многоквартирных домов и (или) иных объектов недвижимости в соответствии с законодательством Российской Федерации о долевом строительстве многоквартирных домов и иных объектов недвижимости</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1086</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A4F33" w:rsidRPr="00CA6BCA" w:rsidTr="008508ED">
        <w:trPr>
          <w:trHeight w:val="690"/>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1.87</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 xml:space="preserve">Осуществление регионального государственного строительного надзора в случаях, предусмотренных Градостроительным кодексом Российской Федерации </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1087</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A4F33" w:rsidRPr="00CA6BCA" w:rsidTr="008508ED">
        <w:trPr>
          <w:trHeight w:val="841"/>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1.88</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Осуществление предусмотренных законодательством Российской Федерации о недрах полномочий в сфере регулирования отношений недропользования на соответствующих территориях</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1088</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A4F33" w:rsidRPr="00CA6BCA" w:rsidTr="008508ED">
        <w:trPr>
          <w:trHeight w:val="349"/>
          <w:tblHeader/>
          <w:jc w:val="center"/>
        </w:trPr>
        <w:tc>
          <w:tcPr>
            <w:tcW w:w="1095"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1.89</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Участие в урегулировании коллективных трудовых споров</w:t>
            </w:r>
          </w:p>
        </w:tc>
        <w:tc>
          <w:tcPr>
            <w:tcW w:w="1017"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1089</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A4F33" w:rsidRPr="00CA6BCA" w:rsidTr="008508ED">
        <w:trPr>
          <w:trHeight w:val="526"/>
          <w:tblHeader/>
          <w:jc w:val="center"/>
        </w:trPr>
        <w:tc>
          <w:tcPr>
            <w:tcW w:w="1095"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1.90</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Осуществление мероприятий в области охраны труда, предусмотренных трудовым законодательством</w:t>
            </w:r>
          </w:p>
        </w:tc>
        <w:tc>
          <w:tcPr>
            <w:tcW w:w="1017"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1090</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A4F33" w:rsidRPr="00CA6BCA" w:rsidTr="008508ED">
        <w:trPr>
          <w:trHeight w:val="534"/>
          <w:tblHeader/>
          <w:jc w:val="center"/>
        </w:trPr>
        <w:tc>
          <w:tcPr>
            <w:tcW w:w="1095"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1.91</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Осуществление уведомительной регистрации региональных соглашений, территориальных соглашений и коллективных договоров</w:t>
            </w:r>
          </w:p>
        </w:tc>
        <w:tc>
          <w:tcPr>
            <w:tcW w:w="1017"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1091</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A4F33" w:rsidRPr="00CA6BCA" w:rsidTr="008508ED">
        <w:trPr>
          <w:trHeight w:val="1462"/>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1.92</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 xml:space="preserve">Организация и осуществление на межмуниципальном и региональном уровне мероприятий по территориальной обороне и гражданской обороне, </w:t>
            </w:r>
            <w:r w:rsidR="00006106" w:rsidRPr="00CA6BCA">
              <w:rPr>
                <w:rFonts w:ascii="Times New Roman" w:eastAsia="Times New Roman" w:hAnsi="Times New Roman" w:cs="Times New Roman"/>
                <w:sz w:val="24"/>
                <w:szCs w:val="24"/>
              </w:rPr>
              <w:t xml:space="preserve">защита </w:t>
            </w:r>
            <w:r w:rsidRPr="00CA6BCA">
              <w:rPr>
                <w:rFonts w:ascii="Times New Roman" w:eastAsia="Times New Roman" w:hAnsi="Times New Roman" w:cs="Times New Roman"/>
                <w:sz w:val="24"/>
                <w:szCs w:val="24"/>
              </w:rPr>
              <w:t>населения и территории субъекта Российской Федерации,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 организация и осуществление регионального государственного надзора в области защиты населения и территорий от чрезвычайных ситуаций регионального, межмуниципального и муниципального характера</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1092</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12</w:t>
            </w:r>
          </w:p>
        </w:tc>
      </w:tr>
      <w:tr w:rsidR="005A4F33" w:rsidRPr="00CA6BCA" w:rsidTr="008508ED">
        <w:trPr>
          <w:trHeight w:val="1169"/>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lastRenderedPageBreak/>
              <w:t>1.93</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Осуществление международного сотрудничества в соответствии с законодательством Российской Федерации, в том числе приграничного сотрудничества, участие в осуществлении государственной политики в отношении соотечественников за рубежом, за исключением вопросов, решение которых отнесено к ведению Российской Федерации</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1093</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A4F33" w:rsidRPr="00CA6BCA" w:rsidTr="008508ED">
        <w:trPr>
          <w:trHeight w:val="846"/>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1.94</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Участие в организации альтернативной гражданской службы в подведомственных им организациях, включая меры по реализации прав граждан, проходящих альтернативную гражданскую службу, и их социальная защита</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1094</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A4F33" w:rsidRPr="00CA6BCA" w:rsidTr="008508ED">
        <w:trPr>
          <w:trHeight w:val="1271"/>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1.95</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Организация проведения на территории субъекта Российской Федерации мероприятий по предупреждению и ликвидации болезней животных, их лечению, защите населения от болезней, общих для человека и животных, за исключением вопросов, решение которых отнесено к ведению Российской Федерации</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1095</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A4F33" w:rsidRPr="00CA6BCA" w:rsidTr="008508ED">
        <w:trPr>
          <w:trHeight w:val="822"/>
          <w:tblHeader/>
          <w:jc w:val="center"/>
        </w:trPr>
        <w:tc>
          <w:tcPr>
            <w:tcW w:w="1095"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1.96</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Изъятие животных и (или) продуктов животноводства при ликвидации очагов особо опасных болезней животных на территории субъекта Российской Федерации с возмещением стоимости изъятых животных и (или) продуктов животноводства</w:t>
            </w:r>
          </w:p>
        </w:tc>
        <w:tc>
          <w:tcPr>
            <w:tcW w:w="1017"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1096</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A4F33" w:rsidRPr="00CA6BCA" w:rsidTr="008508ED">
        <w:trPr>
          <w:trHeight w:val="408"/>
          <w:tblHeader/>
          <w:jc w:val="center"/>
        </w:trPr>
        <w:tc>
          <w:tcPr>
            <w:tcW w:w="1095"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1.97</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Осуществление регионального государственного ветеринарного надзора</w:t>
            </w:r>
          </w:p>
        </w:tc>
        <w:tc>
          <w:tcPr>
            <w:tcW w:w="1017"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1097</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A4F33" w:rsidRPr="00CA6BCA" w:rsidTr="008508ED">
        <w:trPr>
          <w:trHeight w:val="646"/>
          <w:tblHeader/>
          <w:jc w:val="center"/>
        </w:trPr>
        <w:tc>
          <w:tcPr>
            <w:tcW w:w="1095"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1.98</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Осуществление поиска и спасания людей во внутренних водах и в территориальном море Российской Федерации</w:t>
            </w:r>
          </w:p>
        </w:tc>
        <w:tc>
          <w:tcPr>
            <w:tcW w:w="1017"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1098</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12</w:t>
            </w:r>
          </w:p>
        </w:tc>
      </w:tr>
      <w:tr w:rsidR="005A4F33" w:rsidRPr="00CA6BCA" w:rsidTr="008508ED">
        <w:trPr>
          <w:trHeight w:val="666"/>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1.99</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Создание, содержание и организация деятельности аварийно-спасательных служб и аварийно-спасательных формирований</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1099</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12</w:t>
            </w:r>
          </w:p>
        </w:tc>
      </w:tr>
      <w:tr w:rsidR="005A4F33" w:rsidRPr="00CA6BCA" w:rsidTr="008508ED">
        <w:trPr>
          <w:trHeight w:val="1114"/>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1.100</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Организация и осуществление на территории субъекта Российской Федерации мероприятий по предупреждению терроризма и экстремизма, минимизации их последствий, за исключением вопросов, решение которых отнесено к ведению Российской Федерации</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1100</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12</w:t>
            </w:r>
          </w:p>
        </w:tc>
      </w:tr>
      <w:tr w:rsidR="005A4F33" w:rsidRPr="00CA6BCA" w:rsidTr="008508ED">
        <w:trPr>
          <w:trHeight w:val="524"/>
          <w:tblHeader/>
          <w:jc w:val="center"/>
        </w:trPr>
        <w:tc>
          <w:tcPr>
            <w:tcW w:w="1095"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1.101</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Поддержка граждан и их объединений, участвующих в охране общественного порядка</w:t>
            </w:r>
          </w:p>
        </w:tc>
        <w:tc>
          <w:tcPr>
            <w:tcW w:w="1017"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1101</w:t>
            </w:r>
          </w:p>
        </w:tc>
        <w:tc>
          <w:tcPr>
            <w:tcW w:w="1159"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A4F33" w:rsidRPr="00CA6BCA" w:rsidTr="008508ED">
        <w:trPr>
          <w:trHeight w:val="1462"/>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1.102</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Создание по решению органов исполнительной власти субъекта Российской Федерации мобилизационных органов в зависимости от объема мобилизационных заданий (заказов) или задач по проведению мероприятий по переводу экономики субъекта Российской Федерации на работу в условиях военного времени и обеспечение условий работникам созданных мобилизационных органов, координация и контроль за проведением органами местного самоуправления и организациями, деятельность которых связана с деятельностью указанных органов или которые находятся в сфере их ведения, мероприятий по мобилизационной подготовке, а также осуществление методического обеспечения этих мероприятий</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1102</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A4F33" w:rsidRPr="00CA6BCA" w:rsidTr="008508ED">
        <w:trPr>
          <w:trHeight w:val="859"/>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1.103</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Организация и осуществление региональных научно-технических и инновационных программ и проектов, в том числе научными организациями субъекта Российской Федерации</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1103</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A4F33" w:rsidRPr="00CA6BCA" w:rsidTr="008508ED">
        <w:trPr>
          <w:trHeight w:val="702"/>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1.104</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Организация и обеспечение защиты исконной среды обитания и традиционного образа жизни коренных малочисленных народов Российской Федерации</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1104</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A4F33" w:rsidRPr="00CA6BCA" w:rsidTr="008508ED">
        <w:trPr>
          <w:trHeight w:val="683"/>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1.105</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Установление подлежащих государственному регулированию цен (тарифов) на товары (услуги) в соответствии с законодательством Российской Федерации (за исключением расходных обязательств, отраженных по иным кодам расходных обязательств)</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1105</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A4F33" w:rsidRPr="00CA6BCA" w:rsidTr="008508ED">
        <w:trPr>
          <w:trHeight w:val="780"/>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lastRenderedPageBreak/>
              <w:t>1.106</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Осуществление регионального государственного надзора за применением подлежащих государственному регулированию цен (тарифов) на товары (услуги) в соответствии с законодательством Российской Федерации</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1106</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A4F33" w:rsidRPr="00CA6BCA" w:rsidTr="008508ED">
        <w:trPr>
          <w:trHeight w:val="1462"/>
          <w:tblHeader/>
          <w:jc w:val="center"/>
        </w:trPr>
        <w:tc>
          <w:tcPr>
            <w:tcW w:w="1095"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1.107</w:t>
            </w:r>
          </w:p>
        </w:tc>
        <w:tc>
          <w:tcPr>
            <w:tcW w:w="7894" w:type="dxa"/>
            <w:vAlign w:val="center"/>
          </w:tcPr>
          <w:p w:rsidR="005A4F33" w:rsidRPr="00CA6BCA" w:rsidRDefault="005A4F33" w:rsidP="006F6628">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Осуществление регионального государственного экологического надзора (в части регионального государственного надзора за геологическим изучением, рациональным использованием и охраной недр в отношении участков недр местного значения; регионального государственного надзора в области охраны атмосферного воздуха; регионального государственного надзора в области использования и охраны водных объектов; регионального государственного надзора в области обращения с отходами) на объектах хозяйственной и иной деятельности независимо от форм собственности</w:t>
            </w:r>
          </w:p>
        </w:tc>
        <w:tc>
          <w:tcPr>
            <w:tcW w:w="1017"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1107</w:t>
            </w:r>
          </w:p>
        </w:tc>
        <w:tc>
          <w:tcPr>
            <w:tcW w:w="1159" w:type="dxa"/>
            <w:vAlign w:val="center"/>
          </w:tcPr>
          <w:p w:rsidR="005A4F33" w:rsidRPr="00CA6BCA" w:rsidRDefault="005A4F33" w:rsidP="006F6628">
            <w:pPr>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A4F33" w:rsidRPr="00CA6BCA" w:rsidTr="008508ED">
        <w:trPr>
          <w:trHeight w:val="910"/>
          <w:tblHeader/>
          <w:jc w:val="center"/>
        </w:trPr>
        <w:tc>
          <w:tcPr>
            <w:tcW w:w="1095"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1.108</w:t>
            </w:r>
          </w:p>
        </w:tc>
        <w:tc>
          <w:tcPr>
            <w:tcW w:w="7894" w:type="dxa"/>
            <w:vAlign w:val="center"/>
          </w:tcPr>
          <w:p w:rsidR="005A4F33" w:rsidRPr="00CA6BCA" w:rsidRDefault="005A4F33" w:rsidP="006F6628">
            <w:pPr>
              <w:autoSpaceDE w:val="0"/>
              <w:autoSpaceDN w:val="0"/>
              <w:adjustRightInd w:val="0"/>
              <w:spacing w:after="0" w:line="240" w:lineRule="auto"/>
              <w:jc w:val="both"/>
              <w:rPr>
                <w:rFonts w:ascii="Times New Roman" w:hAnsi="Times New Roman" w:cs="Times New Roman"/>
                <w:sz w:val="24"/>
                <w:szCs w:val="24"/>
              </w:rPr>
            </w:pPr>
            <w:r w:rsidRPr="00CA6BCA">
              <w:rPr>
                <w:rFonts w:ascii="Times New Roman" w:eastAsia="Times New Roman" w:hAnsi="Times New Roman" w:cs="Times New Roman"/>
                <w:sz w:val="24"/>
                <w:szCs w:val="24"/>
              </w:rPr>
              <w:t xml:space="preserve">Осуществление регионального государственного надзора в области технического состояния </w:t>
            </w:r>
            <w:r w:rsidRPr="00CA6BCA">
              <w:rPr>
                <w:rFonts w:ascii="Times New Roman" w:hAnsi="Times New Roman" w:cs="Times New Roman"/>
                <w:sz w:val="24"/>
                <w:szCs w:val="24"/>
              </w:rPr>
              <w:t xml:space="preserve">и эксплуатации </w:t>
            </w:r>
            <w:r w:rsidRPr="00CA6BCA">
              <w:rPr>
                <w:rFonts w:ascii="Times New Roman" w:eastAsia="Times New Roman" w:hAnsi="Times New Roman" w:cs="Times New Roman"/>
                <w:sz w:val="24"/>
                <w:szCs w:val="24"/>
              </w:rPr>
              <w:t>самоходных машин и других видов техники</w:t>
            </w:r>
            <w:r w:rsidRPr="00CA6BCA">
              <w:rPr>
                <w:rFonts w:ascii="Times New Roman" w:hAnsi="Times New Roman" w:cs="Times New Roman"/>
                <w:sz w:val="24"/>
                <w:szCs w:val="24"/>
              </w:rPr>
              <w:t>, аттракционов</w:t>
            </w:r>
          </w:p>
        </w:tc>
        <w:tc>
          <w:tcPr>
            <w:tcW w:w="1017"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1108</w:t>
            </w:r>
          </w:p>
        </w:tc>
        <w:tc>
          <w:tcPr>
            <w:tcW w:w="1159" w:type="dxa"/>
            <w:vAlign w:val="center"/>
          </w:tcPr>
          <w:p w:rsidR="005A4F33" w:rsidRPr="00CA6BCA" w:rsidRDefault="005A4F33"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A35C20" w:rsidRPr="00CA6BCA" w:rsidTr="008508ED">
        <w:trPr>
          <w:trHeight w:val="910"/>
          <w:tblHeader/>
          <w:jc w:val="center"/>
        </w:trPr>
        <w:tc>
          <w:tcPr>
            <w:tcW w:w="1095" w:type="dxa"/>
            <w:vAlign w:val="center"/>
          </w:tcPr>
          <w:p w:rsidR="00A35C20" w:rsidRPr="00CA6BCA" w:rsidRDefault="00006106"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1.109</w:t>
            </w:r>
          </w:p>
        </w:tc>
        <w:tc>
          <w:tcPr>
            <w:tcW w:w="7894" w:type="dxa"/>
            <w:vAlign w:val="center"/>
          </w:tcPr>
          <w:p w:rsidR="00A35C20" w:rsidRPr="00CA6BCA" w:rsidRDefault="00BE6A54" w:rsidP="00D81C98">
            <w:pPr>
              <w:autoSpaceDE w:val="0"/>
              <w:autoSpaceDN w:val="0"/>
              <w:adjustRightInd w:val="0"/>
              <w:spacing w:after="0" w:line="240" w:lineRule="auto"/>
              <w:jc w:val="both"/>
              <w:rPr>
                <w:rFonts w:ascii="Times New Roman" w:eastAsia="Times New Roman" w:hAnsi="Times New Roman" w:cs="Times New Roman"/>
                <w:sz w:val="24"/>
                <w:szCs w:val="24"/>
              </w:rPr>
            </w:pPr>
            <w:r w:rsidRPr="00CA6BCA">
              <w:rPr>
                <w:rFonts w:ascii="Times New Roman" w:hAnsi="Times New Roman" w:cs="Times New Roman"/>
                <w:sz w:val="24"/>
                <w:szCs w:val="24"/>
              </w:rPr>
              <w:t>Осуществление в установленном Правительством Российской Федерации порядке государственной регистрации самоходных машин и других видов техники, аттракционов</w:t>
            </w:r>
          </w:p>
        </w:tc>
        <w:tc>
          <w:tcPr>
            <w:tcW w:w="1017" w:type="dxa"/>
            <w:vAlign w:val="center"/>
          </w:tcPr>
          <w:p w:rsidR="00A35C20" w:rsidRPr="00CA6BCA" w:rsidRDefault="00006106"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1109</w:t>
            </w:r>
          </w:p>
        </w:tc>
        <w:tc>
          <w:tcPr>
            <w:tcW w:w="1159" w:type="dxa"/>
            <w:vAlign w:val="center"/>
          </w:tcPr>
          <w:p w:rsidR="00A35C20" w:rsidRPr="00CA6BCA" w:rsidRDefault="00006106" w:rsidP="006F6628">
            <w:pPr>
              <w:spacing w:after="0"/>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CA6BCA" w:rsidRPr="00CA6BCA" w:rsidTr="008508ED">
        <w:trPr>
          <w:trHeight w:val="624"/>
          <w:tblHeader/>
          <w:jc w:val="center"/>
        </w:trPr>
        <w:tc>
          <w:tcPr>
            <w:tcW w:w="1095"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1.110</w:t>
            </w:r>
          </w:p>
        </w:tc>
        <w:tc>
          <w:tcPr>
            <w:tcW w:w="7894" w:type="dxa"/>
            <w:vAlign w:val="center"/>
          </w:tcPr>
          <w:p w:rsidR="00591524" w:rsidRPr="00CA6BCA" w:rsidRDefault="00591524" w:rsidP="00591524">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Осуществление региональных и межмуниципальных программ и мероприятий по работе с детьми и молодежью</w:t>
            </w:r>
          </w:p>
        </w:tc>
        <w:tc>
          <w:tcPr>
            <w:tcW w:w="1017"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1110</w:t>
            </w:r>
          </w:p>
        </w:tc>
        <w:tc>
          <w:tcPr>
            <w:tcW w:w="1159"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6</w:t>
            </w:r>
          </w:p>
        </w:tc>
      </w:tr>
      <w:tr w:rsidR="00591524" w:rsidRPr="00CA6BCA" w:rsidTr="008508ED">
        <w:trPr>
          <w:trHeight w:val="1413"/>
          <w:tblHeader/>
          <w:jc w:val="center"/>
        </w:trPr>
        <w:tc>
          <w:tcPr>
            <w:tcW w:w="1095"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1.111</w:t>
            </w:r>
          </w:p>
        </w:tc>
        <w:tc>
          <w:tcPr>
            <w:tcW w:w="7894" w:type="dxa"/>
            <w:vAlign w:val="center"/>
          </w:tcPr>
          <w:p w:rsidR="00591524" w:rsidRPr="00CA6BCA" w:rsidRDefault="00591524" w:rsidP="00591524">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Осуществление государственного мониторинга водных объектов, резервирования источников питьевого и хозяйственно-бытового водоснабжения, нормативно-правового регулирования отдельных вопросов в сфере водных отношений, полномочий собственника водных объектов в пределах, установленных водным законодательством Российской Федерации</w:t>
            </w:r>
          </w:p>
        </w:tc>
        <w:tc>
          <w:tcPr>
            <w:tcW w:w="1017"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1111</w:t>
            </w:r>
          </w:p>
        </w:tc>
        <w:tc>
          <w:tcPr>
            <w:tcW w:w="1159"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91524" w:rsidRPr="00CA6BCA" w:rsidTr="008508ED">
        <w:trPr>
          <w:trHeight w:val="1121"/>
          <w:tblHeader/>
          <w:jc w:val="center"/>
        </w:trPr>
        <w:tc>
          <w:tcPr>
            <w:tcW w:w="1095"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1.112</w:t>
            </w:r>
          </w:p>
        </w:tc>
        <w:tc>
          <w:tcPr>
            <w:tcW w:w="7894" w:type="dxa"/>
            <w:vAlign w:val="center"/>
          </w:tcPr>
          <w:p w:rsidR="00591524" w:rsidRPr="00CA6BCA" w:rsidRDefault="00591524" w:rsidP="00591524">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Утверждение порядка и нормативов заготовки гражданами древесины для собственных нужд, нормативно-правового регулирования отдельных вопросов в области лесных отношений, осуществление полномочий собственников лесных участков в пределах, установленных лесным законодательством</w:t>
            </w:r>
          </w:p>
        </w:tc>
        <w:tc>
          <w:tcPr>
            <w:tcW w:w="1017"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1112</w:t>
            </w:r>
          </w:p>
        </w:tc>
        <w:tc>
          <w:tcPr>
            <w:tcW w:w="1159"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91524" w:rsidRPr="00CA6BCA" w:rsidTr="008508ED">
        <w:trPr>
          <w:trHeight w:val="1251"/>
          <w:tblHeader/>
          <w:jc w:val="center"/>
        </w:trPr>
        <w:tc>
          <w:tcPr>
            <w:tcW w:w="1095"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1.113</w:t>
            </w:r>
          </w:p>
        </w:tc>
        <w:tc>
          <w:tcPr>
            <w:tcW w:w="7894" w:type="dxa"/>
            <w:vAlign w:val="center"/>
          </w:tcPr>
          <w:p w:rsidR="00591524" w:rsidRPr="00CA6BCA" w:rsidRDefault="00591524" w:rsidP="00591524">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Осуществление регионального государственного жилищного надзора, регулирование отношений в сфере обеспечения проведения капитального ремонта общего имущества в многоквартирных домах, осуществление лицензирования предпринимательской деятельности по управлению многоквартирными домами</w:t>
            </w:r>
          </w:p>
        </w:tc>
        <w:tc>
          <w:tcPr>
            <w:tcW w:w="1017"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1113</w:t>
            </w:r>
          </w:p>
        </w:tc>
        <w:tc>
          <w:tcPr>
            <w:tcW w:w="1159"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91524" w:rsidRPr="00CA6BCA" w:rsidTr="008508ED">
        <w:trPr>
          <w:trHeight w:val="1268"/>
          <w:tblHeader/>
          <w:jc w:val="center"/>
        </w:trPr>
        <w:tc>
          <w:tcPr>
            <w:tcW w:w="1095"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1.114</w:t>
            </w:r>
          </w:p>
        </w:tc>
        <w:tc>
          <w:tcPr>
            <w:tcW w:w="7894" w:type="dxa"/>
            <w:vAlign w:val="center"/>
          </w:tcPr>
          <w:p w:rsidR="00591524" w:rsidRPr="00CA6BCA" w:rsidRDefault="00591524" w:rsidP="00591524">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Организация профессионального образования и дополнительного профессионального образования лиц, замещающих государственные должности субъекта Российской Федерации, государственных гражданских служащих субъекта Российской Федерации и работников государственных учреждений субъекта Российской Федерации</w:t>
            </w:r>
          </w:p>
        </w:tc>
        <w:tc>
          <w:tcPr>
            <w:tcW w:w="1017"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1114</w:t>
            </w:r>
          </w:p>
        </w:tc>
        <w:tc>
          <w:tcPr>
            <w:tcW w:w="1159"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1</w:t>
            </w:r>
          </w:p>
        </w:tc>
      </w:tr>
      <w:tr w:rsidR="00591524" w:rsidRPr="00CA6BCA" w:rsidTr="008508ED">
        <w:trPr>
          <w:trHeight w:val="1462"/>
          <w:tblHeader/>
          <w:jc w:val="center"/>
        </w:trPr>
        <w:tc>
          <w:tcPr>
            <w:tcW w:w="1095"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1.115</w:t>
            </w:r>
          </w:p>
        </w:tc>
        <w:tc>
          <w:tcPr>
            <w:tcW w:w="7894" w:type="dxa"/>
            <w:vAlign w:val="center"/>
          </w:tcPr>
          <w:p w:rsidR="00591524" w:rsidRPr="00CA6BCA" w:rsidRDefault="00591524" w:rsidP="00591524">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Участие в обеспечении профессионального образования и дополнительного профессионального образования лиц, замещающих выборные муниципальные должности, муниципальных служащих и работников муниципальных учреждений, а также координации деятельности органов местного самоуправления по организации подготовки кадров для муниципальной службы в период реализации программы развития муниципальной службы субъекта Российской Федерации</w:t>
            </w:r>
          </w:p>
        </w:tc>
        <w:tc>
          <w:tcPr>
            <w:tcW w:w="1017"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1115</w:t>
            </w:r>
          </w:p>
        </w:tc>
        <w:tc>
          <w:tcPr>
            <w:tcW w:w="1159"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1</w:t>
            </w:r>
          </w:p>
        </w:tc>
      </w:tr>
      <w:tr w:rsidR="00591524" w:rsidRPr="00CA6BCA" w:rsidTr="008508ED">
        <w:trPr>
          <w:trHeight w:val="586"/>
          <w:tblHeader/>
          <w:jc w:val="center"/>
        </w:trPr>
        <w:tc>
          <w:tcPr>
            <w:tcW w:w="1095"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1.116</w:t>
            </w:r>
          </w:p>
        </w:tc>
        <w:tc>
          <w:tcPr>
            <w:tcW w:w="7894" w:type="dxa"/>
            <w:vAlign w:val="center"/>
          </w:tcPr>
          <w:p w:rsidR="00591524" w:rsidRPr="00CA6BCA" w:rsidRDefault="00591524" w:rsidP="00591524">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Организация и ведение регистра муниципальных нормативных правовых актов</w:t>
            </w:r>
          </w:p>
        </w:tc>
        <w:tc>
          <w:tcPr>
            <w:tcW w:w="1017"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1116</w:t>
            </w:r>
          </w:p>
        </w:tc>
        <w:tc>
          <w:tcPr>
            <w:tcW w:w="1159"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91524" w:rsidRPr="00CA6BCA" w:rsidTr="008508ED">
        <w:trPr>
          <w:trHeight w:val="1462"/>
          <w:tblHeader/>
          <w:jc w:val="center"/>
        </w:trPr>
        <w:tc>
          <w:tcPr>
            <w:tcW w:w="1095"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lastRenderedPageBreak/>
              <w:t>1.117</w:t>
            </w:r>
          </w:p>
        </w:tc>
        <w:tc>
          <w:tcPr>
            <w:tcW w:w="7894" w:type="dxa"/>
            <w:vAlign w:val="center"/>
          </w:tcPr>
          <w:p w:rsidR="00591524" w:rsidRPr="00CA6BCA" w:rsidRDefault="00591524" w:rsidP="00591524">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Утверждение и реализация региональных программ в области энергосбережения и повышения энергетической эффективности, организация проведения энергетического обследования жилых домов, многоквартирных домов, помещения в которых составляют жилищный фонд субъектов Российской Федерации, организации и проведения иных мероприятий, предусмотренных законодательством об энергосбережении и о повышении энергетической эффективности</w:t>
            </w:r>
          </w:p>
        </w:tc>
        <w:tc>
          <w:tcPr>
            <w:tcW w:w="1017"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1117</w:t>
            </w:r>
          </w:p>
        </w:tc>
        <w:tc>
          <w:tcPr>
            <w:tcW w:w="1159"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91524" w:rsidRPr="00CA6BCA" w:rsidTr="008508ED">
        <w:trPr>
          <w:trHeight w:val="730"/>
          <w:tblHeader/>
          <w:jc w:val="center"/>
        </w:trPr>
        <w:tc>
          <w:tcPr>
            <w:tcW w:w="1095"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1.118</w:t>
            </w:r>
          </w:p>
        </w:tc>
        <w:tc>
          <w:tcPr>
            <w:tcW w:w="7894" w:type="dxa"/>
            <w:vAlign w:val="center"/>
          </w:tcPr>
          <w:p w:rsidR="00591524" w:rsidRPr="00CA6BCA" w:rsidRDefault="00591524" w:rsidP="00591524">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 xml:space="preserve">Реализация полномочий в сфере теплоснабжения, предусмотренных Федеральным законом от 27 июля 2010 г. № 190-ФЗ </w:t>
            </w:r>
            <w:r w:rsidRPr="00CA6BCA">
              <w:rPr>
                <w:rFonts w:ascii="Times New Roman" w:eastAsia="Times New Roman" w:hAnsi="Times New Roman" w:cs="Times New Roman"/>
                <w:sz w:val="24"/>
                <w:szCs w:val="24"/>
              </w:rPr>
              <w:br/>
              <w:t>«О теплоснабжении», в том числе согласование отнесения поселения, городского округа, находящихся на территории субъекта Российской Федерации, к ценовой зоне теплоснабжения</w:t>
            </w:r>
          </w:p>
        </w:tc>
        <w:tc>
          <w:tcPr>
            <w:tcW w:w="1017"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1118</w:t>
            </w:r>
          </w:p>
        </w:tc>
        <w:tc>
          <w:tcPr>
            <w:tcW w:w="1159"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5</w:t>
            </w:r>
          </w:p>
        </w:tc>
      </w:tr>
      <w:tr w:rsidR="00591524" w:rsidRPr="00CA6BCA" w:rsidTr="008508ED">
        <w:trPr>
          <w:trHeight w:val="839"/>
          <w:tblHeader/>
          <w:jc w:val="center"/>
        </w:trPr>
        <w:tc>
          <w:tcPr>
            <w:tcW w:w="1095"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1.119</w:t>
            </w:r>
          </w:p>
        </w:tc>
        <w:tc>
          <w:tcPr>
            <w:tcW w:w="7894" w:type="dxa"/>
            <w:vAlign w:val="center"/>
          </w:tcPr>
          <w:p w:rsidR="00591524" w:rsidRPr="00CA6BCA" w:rsidRDefault="00591524" w:rsidP="00591524">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 xml:space="preserve">Реализация полномочий в сфере водоснабжения и водоотведения, предусмотренных Федеральным законом от 7 декабря 2011 г. </w:t>
            </w:r>
            <w:r w:rsidRPr="00CA6BCA">
              <w:rPr>
                <w:rFonts w:ascii="Times New Roman" w:eastAsia="Times New Roman" w:hAnsi="Times New Roman" w:cs="Times New Roman"/>
                <w:sz w:val="24"/>
                <w:szCs w:val="24"/>
              </w:rPr>
              <w:br/>
              <w:t xml:space="preserve">№ 416-ФЗ «О водоснабжении и водоотведении» </w:t>
            </w:r>
          </w:p>
        </w:tc>
        <w:tc>
          <w:tcPr>
            <w:tcW w:w="1017"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1119</w:t>
            </w:r>
          </w:p>
        </w:tc>
        <w:tc>
          <w:tcPr>
            <w:tcW w:w="1159"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5</w:t>
            </w:r>
          </w:p>
        </w:tc>
      </w:tr>
      <w:tr w:rsidR="00591524" w:rsidRPr="00CA6BCA" w:rsidTr="008508ED">
        <w:trPr>
          <w:trHeight w:val="1121"/>
          <w:tblHeader/>
          <w:jc w:val="center"/>
        </w:trPr>
        <w:tc>
          <w:tcPr>
            <w:tcW w:w="1095"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1.120</w:t>
            </w:r>
          </w:p>
        </w:tc>
        <w:tc>
          <w:tcPr>
            <w:tcW w:w="7894" w:type="dxa"/>
            <w:vAlign w:val="center"/>
          </w:tcPr>
          <w:p w:rsidR="00591524" w:rsidRPr="00CA6BCA" w:rsidRDefault="00591524" w:rsidP="00591524">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Обеспечение гарантий равенства политических партий, представленных в законодательном (представительном) органе государственной власти субъекта Российской Федерации, при освещении их деятельности региональными телеканалами и радиоканалами</w:t>
            </w:r>
          </w:p>
        </w:tc>
        <w:tc>
          <w:tcPr>
            <w:tcW w:w="1017"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1120</w:t>
            </w:r>
          </w:p>
        </w:tc>
        <w:tc>
          <w:tcPr>
            <w:tcW w:w="1159"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91524" w:rsidRPr="00CA6BCA" w:rsidTr="008508ED">
        <w:trPr>
          <w:trHeight w:val="421"/>
          <w:tblHeader/>
          <w:jc w:val="center"/>
        </w:trPr>
        <w:tc>
          <w:tcPr>
            <w:tcW w:w="1095"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1.121</w:t>
            </w:r>
          </w:p>
        </w:tc>
        <w:tc>
          <w:tcPr>
            <w:tcW w:w="7894" w:type="dxa"/>
            <w:vAlign w:val="center"/>
          </w:tcPr>
          <w:p w:rsidR="00591524" w:rsidRPr="00CA6BCA" w:rsidRDefault="00591524" w:rsidP="00591524">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Реализация государственной политики в области торговой деятельности на территории субъекта Российской Федерации, проведение информационно-аналитического наблюдения за состоянием рынка определенного товара и осуществлением торговой деятельности на территории субъекта Российской Федерации, разработка и реализация мероприятий, содействующих развитию торговой деятельности на территории субъекта Российской Федерации, и осуществление иных полномочий, предусмотренных Федеральным законом от 28 декабря 2009 г. № 381-ФЗ «Об основах государственного регулирования торговой деятельности в Российской Федерации»</w:t>
            </w:r>
          </w:p>
        </w:tc>
        <w:tc>
          <w:tcPr>
            <w:tcW w:w="1017"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1121</w:t>
            </w:r>
          </w:p>
        </w:tc>
        <w:tc>
          <w:tcPr>
            <w:tcW w:w="1159"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91524" w:rsidRPr="00CA6BCA" w:rsidTr="008508ED">
        <w:trPr>
          <w:trHeight w:val="1129"/>
          <w:tblHeader/>
          <w:jc w:val="center"/>
        </w:trPr>
        <w:tc>
          <w:tcPr>
            <w:tcW w:w="1095"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1.122</w:t>
            </w:r>
          </w:p>
        </w:tc>
        <w:tc>
          <w:tcPr>
            <w:tcW w:w="7894" w:type="dxa"/>
            <w:vAlign w:val="center"/>
          </w:tcPr>
          <w:p w:rsidR="00591524" w:rsidRPr="00CA6BCA" w:rsidRDefault="00591524" w:rsidP="00591524">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Принятие мер по организации проведения технического осмотра транспортных средств и осуществление мониторинга за исполнением законодательства Российской Федерации в области технического осмотра транспортных средств</w:t>
            </w:r>
          </w:p>
        </w:tc>
        <w:tc>
          <w:tcPr>
            <w:tcW w:w="1017"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1122</w:t>
            </w:r>
          </w:p>
        </w:tc>
        <w:tc>
          <w:tcPr>
            <w:tcW w:w="1159"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91524" w:rsidRPr="00CA6BCA" w:rsidTr="008508ED">
        <w:trPr>
          <w:trHeight w:val="966"/>
          <w:tblHeader/>
          <w:jc w:val="center"/>
        </w:trPr>
        <w:tc>
          <w:tcPr>
            <w:tcW w:w="1095"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1.123</w:t>
            </w:r>
          </w:p>
        </w:tc>
        <w:tc>
          <w:tcPr>
            <w:tcW w:w="7894" w:type="dxa"/>
            <w:vAlign w:val="center"/>
          </w:tcPr>
          <w:p w:rsidR="00591524" w:rsidRPr="00CA6BCA" w:rsidRDefault="00591524" w:rsidP="00591524">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Утверждение нормативов минимальной обеспеченности населения пунктами технического осмотра для субъектов Российской Федерации и для входящих в их состав муниципальных образований</w:t>
            </w:r>
          </w:p>
        </w:tc>
        <w:tc>
          <w:tcPr>
            <w:tcW w:w="1017"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1123</w:t>
            </w:r>
          </w:p>
        </w:tc>
        <w:tc>
          <w:tcPr>
            <w:tcW w:w="1159"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91524" w:rsidRPr="00CA6BCA" w:rsidTr="008508ED">
        <w:trPr>
          <w:trHeight w:val="418"/>
          <w:tblHeader/>
          <w:jc w:val="center"/>
        </w:trPr>
        <w:tc>
          <w:tcPr>
            <w:tcW w:w="1095"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1.124</w:t>
            </w:r>
          </w:p>
        </w:tc>
        <w:tc>
          <w:tcPr>
            <w:tcW w:w="7894" w:type="dxa"/>
            <w:vAlign w:val="center"/>
          </w:tcPr>
          <w:p w:rsidR="00591524" w:rsidRPr="00CA6BCA" w:rsidRDefault="00591524" w:rsidP="00591524">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Создание искусственного земельного участка в соответствии с федеральным законом</w:t>
            </w:r>
          </w:p>
        </w:tc>
        <w:tc>
          <w:tcPr>
            <w:tcW w:w="1017"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1124</w:t>
            </w:r>
          </w:p>
        </w:tc>
        <w:tc>
          <w:tcPr>
            <w:tcW w:w="1159"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91524" w:rsidRPr="00CA6BCA" w:rsidTr="008508ED">
        <w:trPr>
          <w:trHeight w:val="418"/>
          <w:tblHeader/>
          <w:jc w:val="center"/>
        </w:trPr>
        <w:tc>
          <w:tcPr>
            <w:tcW w:w="1095" w:type="dxa"/>
            <w:shd w:val="clear" w:color="auto" w:fill="auto"/>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1.125</w:t>
            </w:r>
          </w:p>
        </w:tc>
        <w:tc>
          <w:tcPr>
            <w:tcW w:w="7894" w:type="dxa"/>
            <w:shd w:val="clear" w:color="auto" w:fill="auto"/>
            <w:vAlign w:val="center"/>
          </w:tcPr>
          <w:p w:rsidR="00591524" w:rsidRPr="00CA6BCA" w:rsidRDefault="00591524" w:rsidP="00591524">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Организация и обеспечение деятельности общественной палаты субъекта Российской Федерации</w:t>
            </w:r>
          </w:p>
        </w:tc>
        <w:tc>
          <w:tcPr>
            <w:tcW w:w="1017" w:type="dxa"/>
            <w:shd w:val="clear" w:color="auto" w:fill="auto"/>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1125</w:t>
            </w:r>
          </w:p>
        </w:tc>
        <w:tc>
          <w:tcPr>
            <w:tcW w:w="1159"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91524" w:rsidRPr="00CA6BCA" w:rsidTr="008508ED">
        <w:trPr>
          <w:trHeight w:val="712"/>
          <w:tblHeader/>
          <w:jc w:val="center"/>
        </w:trPr>
        <w:tc>
          <w:tcPr>
            <w:tcW w:w="1095"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1.126</w:t>
            </w:r>
          </w:p>
        </w:tc>
        <w:tc>
          <w:tcPr>
            <w:tcW w:w="7894" w:type="dxa"/>
            <w:vAlign w:val="center"/>
          </w:tcPr>
          <w:p w:rsidR="00591524" w:rsidRPr="00CA6BCA" w:rsidRDefault="00591524" w:rsidP="00591524">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 xml:space="preserve">Осуществление полномочий в области содействия занятости населения, предусмотренных Законом Российской Федерации от 19 апреля 1991 г. № 1032-1 «О занятости населения в Российской Федерации» </w:t>
            </w:r>
          </w:p>
        </w:tc>
        <w:tc>
          <w:tcPr>
            <w:tcW w:w="1017"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1126</w:t>
            </w:r>
          </w:p>
        </w:tc>
        <w:tc>
          <w:tcPr>
            <w:tcW w:w="1159"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91524" w:rsidRPr="00CA6BCA" w:rsidTr="008508ED">
        <w:trPr>
          <w:trHeight w:val="1462"/>
          <w:tblHeader/>
          <w:jc w:val="center"/>
        </w:trPr>
        <w:tc>
          <w:tcPr>
            <w:tcW w:w="1095" w:type="dxa"/>
            <w:vAlign w:val="center"/>
          </w:tcPr>
          <w:p w:rsidR="00591524" w:rsidRPr="00CA6BCA" w:rsidRDefault="00591524" w:rsidP="00591524">
            <w:pPr>
              <w:spacing w:after="0" w:line="240" w:lineRule="auto"/>
              <w:jc w:val="center"/>
              <w:rPr>
                <w:rFonts w:ascii="Times New Roman" w:hAnsi="Times New Roman" w:cs="Times New Roman"/>
                <w:sz w:val="24"/>
                <w:szCs w:val="24"/>
              </w:rPr>
            </w:pPr>
            <w:r w:rsidRPr="00CA6BCA">
              <w:rPr>
                <w:rFonts w:ascii="Times New Roman" w:hAnsi="Times New Roman" w:cs="Times New Roman"/>
                <w:sz w:val="24"/>
                <w:szCs w:val="24"/>
              </w:rPr>
              <w:t>1.127</w:t>
            </w:r>
          </w:p>
        </w:tc>
        <w:tc>
          <w:tcPr>
            <w:tcW w:w="7894" w:type="dxa"/>
            <w:vAlign w:val="center"/>
          </w:tcPr>
          <w:p w:rsidR="00591524" w:rsidRPr="00CA6BCA" w:rsidRDefault="00591524" w:rsidP="00591524">
            <w:pPr>
              <w:autoSpaceDE w:val="0"/>
              <w:autoSpaceDN w:val="0"/>
              <w:adjustRightInd w:val="0"/>
              <w:spacing w:after="0" w:line="240" w:lineRule="auto"/>
              <w:jc w:val="both"/>
              <w:rPr>
                <w:rFonts w:ascii="Times New Roman" w:hAnsi="Times New Roman" w:cs="Times New Roman"/>
                <w:sz w:val="24"/>
                <w:szCs w:val="24"/>
              </w:rPr>
            </w:pPr>
            <w:r w:rsidRPr="00CA6BCA">
              <w:rPr>
                <w:rFonts w:ascii="Times New Roman" w:eastAsia="Times New Roman" w:hAnsi="Times New Roman" w:cs="Times New Roman"/>
                <w:sz w:val="24"/>
                <w:szCs w:val="24"/>
              </w:rPr>
              <w:t xml:space="preserve">Подбор и передача федеральному органу исполнительной власти </w:t>
            </w:r>
            <w:r w:rsidRPr="00CA6BCA">
              <w:rPr>
                <w:rFonts w:ascii="Times New Roman" w:hAnsi="Times New Roman" w:cs="Times New Roman"/>
                <w:sz w:val="24"/>
                <w:szCs w:val="24"/>
              </w:rPr>
              <w:t>в сфере внутренних дел в целях размещения специальных учреждений, предусмотренных Федеральным законом от 25 июля 2002 г. № 115-ФЗ «О правовом положении иностранных граждан в Российской Федерации», зданий с прилегающими земельными участками, соответствующих требованиям, установленным Правительством Российской Федерации</w:t>
            </w:r>
          </w:p>
        </w:tc>
        <w:tc>
          <w:tcPr>
            <w:tcW w:w="1017"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1127</w:t>
            </w:r>
          </w:p>
        </w:tc>
        <w:tc>
          <w:tcPr>
            <w:tcW w:w="1159"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91524" w:rsidRPr="00CA6BCA" w:rsidTr="008508ED">
        <w:trPr>
          <w:trHeight w:val="1065"/>
          <w:tblHeader/>
          <w:jc w:val="center"/>
        </w:trPr>
        <w:tc>
          <w:tcPr>
            <w:tcW w:w="1095" w:type="dxa"/>
            <w:vAlign w:val="center"/>
          </w:tcPr>
          <w:p w:rsidR="00591524" w:rsidRPr="00CA6BCA" w:rsidRDefault="00591524" w:rsidP="00591524">
            <w:pPr>
              <w:spacing w:after="0" w:line="240" w:lineRule="auto"/>
              <w:jc w:val="center"/>
              <w:rPr>
                <w:rFonts w:ascii="Times New Roman" w:hAnsi="Times New Roman" w:cs="Times New Roman"/>
                <w:sz w:val="24"/>
                <w:szCs w:val="24"/>
              </w:rPr>
            </w:pPr>
            <w:r w:rsidRPr="00CA6BCA">
              <w:rPr>
                <w:rFonts w:ascii="Times New Roman" w:hAnsi="Times New Roman" w:cs="Times New Roman"/>
                <w:sz w:val="24"/>
                <w:szCs w:val="24"/>
              </w:rPr>
              <w:t>1.128</w:t>
            </w:r>
          </w:p>
        </w:tc>
        <w:tc>
          <w:tcPr>
            <w:tcW w:w="7894" w:type="dxa"/>
            <w:vAlign w:val="center"/>
          </w:tcPr>
          <w:p w:rsidR="00591524" w:rsidRPr="00CA6BCA" w:rsidRDefault="00591524" w:rsidP="00591524">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 xml:space="preserve">Организация деятельности многофункциональных центров предоставления государственных и муниципальных услуг в соответствии с Федеральным законом от 27 июля 2010 г. № 210-ФЗ «Об организации предоставления государственных и муниципальных услуг» </w:t>
            </w:r>
          </w:p>
        </w:tc>
        <w:tc>
          <w:tcPr>
            <w:tcW w:w="1017"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1128</w:t>
            </w:r>
          </w:p>
        </w:tc>
        <w:tc>
          <w:tcPr>
            <w:tcW w:w="1159"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1</w:t>
            </w:r>
          </w:p>
        </w:tc>
      </w:tr>
      <w:tr w:rsidR="00591524" w:rsidRPr="00CA6BCA" w:rsidTr="008508ED">
        <w:trPr>
          <w:trHeight w:val="771"/>
          <w:tblHeader/>
          <w:jc w:val="center"/>
        </w:trPr>
        <w:tc>
          <w:tcPr>
            <w:tcW w:w="1095" w:type="dxa"/>
            <w:vAlign w:val="center"/>
          </w:tcPr>
          <w:p w:rsidR="00591524" w:rsidRPr="00CA6BCA" w:rsidRDefault="00591524" w:rsidP="00591524">
            <w:pPr>
              <w:spacing w:after="0" w:line="240" w:lineRule="auto"/>
              <w:jc w:val="center"/>
              <w:rPr>
                <w:rFonts w:ascii="Times New Roman" w:hAnsi="Times New Roman" w:cs="Times New Roman"/>
                <w:sz w:val="24"/>
                <w:szCs w:val="24"/>
              </w:rPr>
            </w:pPr>
            <w:r w:rsidRPr="00CA6BCA">
              <w:rPr>
                <w:rFonts w:ascii="Times New Roman" w:hAnsi="Times New Roman" w:cs="Times New Roman"/>
                <w:sz w:val="24"/>
                <w:szCs w:val="24"/>
              </w:rPr>
              <w:lastRenderedPageBreak/>
              <w:t>1.129</w:t>
            </w:r>
          </w:p>
        </w:tc>
        <w:tc>
          <w:tcPr>
            <w:tcW w:w="7894" w:type="dxa"/>
            <w:vAlign w:val="center"/>
          </w:tcPr>
          <w:p w:rsidR="00591524" w:rsidRPr="00CA6BCA" w:rsidRDefault="00591524" w:rsidP="00591524">
            <w:pPr>
              <w:spacing w:after="0" w:line="240" w:lineRule="auto"/>
              <w:jc w:val="both"/>
              <w:rPr>
                <w:rFonts w:ascii="Times New Roman" w:eastAsia="Times New Roman" w:hAnsi="Times New Roman" w:cs="Times New Roman"/>
                <w:sz w:val="24"/>
                <w:szCs w:val="24"/>
              </w:rPr>
            </w:pPr>
            <w:r w:rsidRPr="00964908">
              <w:rPr>
                <w:rFonts w:ascii="Times New Roman" w:eastAsia="Times New Roman" w:hAnsi="Times New Roman" w:cs="Times New Roman"/>
                <w:spacing w:val="-4"/>
                <w:sz w:val="24"/>
                <w:szCs w:val="24"/>
              </w:rPr>
              <w:t>Осуществление предусмотренных Федеральным законом от 21 июля 1997 г.</w:t>
            </w:r>
            <w:r w:rsidRPr="00CA6BCA">
              <w:rPr>
                <w:rFonts w:ascii="Times New Roman" w:eastAsia="Times New Roman" w:hAnsi="Times New Roman" w:cs="Times New Roman"/>
                <w:sz w:val="24"/>
                <w:szCs w:val="24"/>
              </w:rPr>
              <w:t xml:space="preserve"> № 117-ФЗ «О безопасности гидротехнических сооружений» полномочий в области безопасности гидротехнических сооружений </w:t>
            </w:r>
          </w:p>
        </w:tc>
        <w:tc>
          <w:tcPr>
            <w:tcW w:w="1017"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1129</w:t>
            </w:r>
          </w:p>
        </w:tc>
        <w:tc>
          <w:tcPr>
            <w:tcW w:w="1159"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91524" w:rsidRPr="00CA6BCA" w:rsidTr="008508ED">
        <w:trPr>
          <w:trHeight w:val="490"/>
          <w:tblHeader/>
          <w:jc w:val="center"/>
        </w:trPr>
        <w:tc>
          <w:tcPr>
            <w:tcW w:w="1095" w:type="dxa"/>
            <w:vAlign w:val="center"/>
          </w:tcPr>
          <w:p w:rsidR="00591524" w:rsidRPr="00CA6BCA" w:rsidRDefault="00591524" w:rsidP="00591524">
            <w:pPr>
              <w:spacing w:after="0" w:line="240" w:lineRule="auto"/>
              <w:jc w:val="center"/>
              <w:rPr>
                <w:rFonts w:ascii="Times New Roman" w:hAnsi="Times New Roman" w:cs="Times New Roman"/>
                <w:sz w:val="24"/>
                <w:szCs w:val="24"/>
              </w:rPr>
            </w:pPr>
            <w:r w:rsidRPr="00CA6BCA">
              <w:rPr>
                <w:rFonts w:ascii="Times New Roman" w:hAnsi="Times New Roman" w:cs="Times New Roman"/>
                <w:sz w:val="24"/>
                <w:szCs w:val="24"/>
              </w:rPr>
              <w:t>1.130</w:t>
            </w:r>
          </w:p>
        </w:tc>
        <w:tc>
          <w:tcPr>
            <w:tcW w:w="7894" w:type="dxa"/>
            <w:vAlign w:val="center"/>
          </w:tcPr>
          <w:p w:rsidR="00591524" w:rsidRPr="00CA6BCA" w:rsidRDefault="00591524" w:rsidP="00591524">
            <w:pPr>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включая координацию деятельности органов государственной власти субъектов Российской Федерации и органов местного самоуправления по организации работы по проведению независимой оценки качества условий оказания услуг организациями в сфере культуры, охраны здоровья, образования, социального обслуживания и устранению недостатков, выявленных по результатам такой оценки</w:t>
            </w:r>
          </w:p>
        </w:tc>
        <w:tc>
          <w:tcPr>
            <w:tcW w:w="1017"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1130</w:t>
            </w:r>
          </w:p>
        </w:tc>
        <w:tc>
          <w:tcPr>
            <w:tcW w:w="1159"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91524" w:rsidRPr="00CA6BCA" w:rsidTr="008508ED">
        <w:trPr>
          <w:trHeight w:val="1085"/>
          <w:tblHeader/>
          <w:jc w:val="center"/>
        </w:trPr>
        <w:tc>
          <w:tcPr>
            <w:tcW w:w="1095" w:type="dxa"/>
            <w:shd w:val="clear" w:color="auto" w:fill="auto"/>
            <w:vAlign w:val="center"/>
          </w:tcPr>
          <w:p w:rsidR="00591524" w:rsidRPr="00CA6BCA" w:rsidRDefault="00591524" w:rsidP="00591524">
            <w:pPr>
              <w:spacing w:after="0" w:line="240" w:lineRule="auto"/>
              <w:jc w:val="center"/>
              <w:rPr>
                <w:rFonts w:ascii="Times New Roman" w:hAnsi="Times New Roman" w:cs="Times New Roman"/>
                <w:sz w:val="24"/>
                <w:szCs w:val="24"/>
              </w:rPr>
            </w:pPr>
            <w:r w:rsidRPr="00CA6BCA">
              <w:rPr>
                <w:rFonts w:ascii="Times New Roman" w:hAnsi="Times New Roman" w:cs="Times New Roman"/>
                <w:sz w:val="24"/>
                <w:szCs w:val="24"/>
              </w:rPr>
              <w:t>1.131</w:t>
            </w:r>
          </w:p>
        </w:tc>
        <w:tc>
          <w:tcPr>
            <w:tcW w:w="7894" w:type="dxa"/>
            <w:shd w:val="clear" w:color="auto" w:fill="auto"/>
            <w:vAlign w:val="center"/>
          </w:tcPr>
          <w:p w:rsidR="00591524" w:rsidRPr="00CA6BCA" w:rsidRDefault="00591524" w:rsidP="00591524">
            <w:pPr>
              <w:autoSpaceDE w:val="0"/>
              <w:autoSpaceDN w:val="0"/>
              <w:adjustRightInd w:val="0"/>
              <w:spacing w:after="0" w:line="240" w:lineRule="auto"/>
              <w:jc w:val="both"/>
              <w:rPr>
                <w:rFonts w:ascii="Times New Roman" w:eastAsia="Times New Roman" w:hAnsi="Times New Roman" w:cs="Times New Roman"/>
                <w:sz w:val="24"/>
                <w:szCs w:val="24"/>
              </w:rPr>
            </w:pPr>
            <w:r w:rsidRPr="00CA6BCA">
              <w:rPr>
                <w:rFonts w:ascii="Times New Roman" w:hAnsi="Times New Roman" w:cs="Times New Roman"/>
                <w:sz w:val="24"/>
                <w:szCs w:val="24"/>
              </w:rPr>
              <w:t xml:space="preserve">Осуществление полномочий в сфере профилактики правонарушений, предусмотренных Федеральным </w:t>
            </w:r>
            <w:hyperlink r:id="rId9" w:history="1">
              <w:r w:rsidRPr="00CA6BCA">
                <w:rPr>
                  <w:rFonts w:ascii="Times New Roman" w:hAnsi="Times New Roman" w:cs="Times New Roman"/>
                  <w:sz w:val="24"/>
                  <w:szCs w:val="24"/>
                </w:rPr>
                <w:t>законом</w:t>
              </w:r>
            </w:hyperlink>
            <w:r w:rsidRPr="00CA6BCA">
              <w:rPr>
                <w:rFonts w:ascii="Times New Roman" w:hAnsi="Times New Roman" w:cs="Times New Roman"/>
                <w:sz w:val="24"/>
                <w:szCs w:val="24"/>
              </w:rPr>
              <w:t xml:space="preserve"> от 23 июня 2016 г. № 182-ФЗ «Об основах системы профилактики правонарушений в Российской Федерации»</w:t>
            </w:r>
          </w:p>
        </w:tc>
        <w:tc>
          <w:tcPr>
            <w:tcW w:w="1017" w:type="dxa"/>
            <w:shd w:val="clear" w:color="auto" w:fill="auto"/>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1131</w:t>
            </w:r>
          </w:p>
        </w:tc>
        <w:tc>
          <w:tcPr>
            <w:tcW w:w="1159"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91524" w:rsidRPr="00CA6BCA" w:rsidTr="008508ED">
        <w:trPr>
          <w:trHeight w:val="490"/>
          <w:tblHeader/>
          <w:jc w:val="center"/>
        </w:trPr>
        <w:tc>
          <w:tcPr>
            <w:tcW w:w="1095" w:type="dxa"/>
            <w:vAlign w:val="center"/>
          </w:tcPr>
          <w:p w:rsidR="00591524" w:rsidRPr="00CA6BCA" w:rsidRDefault="00591524" w:rsidP="00591524">
            <w:pPr>
              <w:spacing w:after="0" w:line="240" w:lineRule="auto"/>
              <w:jc w:val="center"/>
              <w:rPr>
                <w:rFonts w:ascii="Times New Roman" w:hAnsi="Times New Roman" w:cs="Times New Roman"/>
                <w:sz w:val="24"/>
                <w:szCs w:val="24"/>
              </w:rPr>
            </w:pPr>
            <w:r w:rsidRPr="00CA6BCA">
              <w:rPr>
                <w:rFonts w:ascii="Times New Roman" w:hAnsi="Times New Roman" w:cs="Times New Roman"/>
                <w:sz w:val="24"/>
                <w:szCs w:val="24"/>
              </w:rPr>
              <w:t>1.132</w:t>
            </w:r>
          </w:p>
        </w:tc>
        <w:tc>
          <w:tcPr>
            <w:tcW w:w="7894" w:type="dxa"/>
            <w:vAlign w:val="center"/>
          </w:tcPr>
          <w:p w:rsidR="00591524" w:rsidRPr="00CA6BCA" w:rsidRDefault="00591524" w:rsidP="00591524">
            <w:pPr>
              <w:spacing w:after="0" w:line="240" w:lineRule="auto"/>
              <w:jc w:val="both"/>
              <w:rPr>
                <w:rFonts w:ascii="Times New Roman" w:eastAsia="Times New Roman" w:hAnsi="Times New Roman" w:cs="Times New Roman"/>
                <w:b/>
                <w:sz w:val="24"/>
                <w:szCs w:val="24"/>
              </w:rPr>
            </w:pPr>
            <w:r w:rsidRPr="00CA6BCA">
              <w:rPr>
                <w:rFonts w:ascii="Times New Roman" w:eastAsia="Times New Roman" w:hAnsi="Times New Roman" w:cs="Times New Roman"/>
                <w:sz w:val="24"/>
                <w:szCs w:val="24"/>
              </w:rPr>
              <w:t xml:space="preserve">Организация и осуществление стратегического планирования в субъекте Российской Федерации в соответствии с Федеральным законом </w:t>
            </w:r>
            <w:r w:rsidRPr="00CA6BCA">
              <w:rPr>
                <w:rFonts w:ascii="Times New Roman" w:eastAsia="Times New Roman" w:hAnsi="Times New Roman" w:cs="Times New Roman"/>
                <w:sz w:val="24"/>
                <w:szCs w:val="24"/>
              </w:rPr>
              <w:br/>
              <w:t>от 28 июня 2014 г. № 172-ФЗ «О стратегическом планировании в Российской Федерации»</w:t>
            </w:r>
          </w:p>
        </w:tc>
        <w:tc>
          <w:tcPr>
            <w:tcW w:w="1017"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1132</w:t>
            </w:r>
          </w:p>
        </w:tc>
        <w:tc>
          <w:tcPr>
            <w:tcW w:w="1159"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91524" w:rsidRPr="00CA6BCA" w:rsidTr="008508ED">
        <w:trPr>
          <w:trHeight w:val="490"/>
          <w:tblHeader/>
          <w:jc w:val="center"/>
        </w:trPr>
        <w:tc>
          <w:tcPr>
            <w:tcW w:w="1095" w:type="dxa"/>
            <w:vAlign w:val="center"/>
          </w:tcPr>
          <w:p w:rsidR="00591524" w:rsidRPr="00CA6BCA" w:rsidRDefault="00591524" w:rsidP="00591524">
            <w:pPr>
              <w:spacing w:after="0" w:line="240" w:lineRule="auto"/>
              <w:jc w:val="center"/>
              <w:rPr>
                <w:rFonts w:ascii="Times New Roman" w:hAnsi="Times New Roman" w:cs="Times New Roman"/>
                <w:sz w:val="24"/>
                <w:szCs w:val="24"/>
              </w:rPr>
            </w:pPr>
            <w:r w:rsidRPr="00CA6BCA">
              <w:rPr>
                <w:rFonts w:ascii="Times New Roman" w:hAnsi="Times New Roman" w:cs="Times New Roman"/>
                <w:sz w:val="24"/>
                <w:szCs w:val="24"/>
              </w:rPr>
              <w:t>1.133</w:t>
            </w:r>
          </w:p>
        </w:tc>
        <w:tc>
          <w:tcPr>
            <w:tcW w:w="7894" w:type="dxa"/>
            <w:vAlign w:val="center"/>
          </w:tcPr>
          <w:p w:rsidR="00591524" w:rsidRPr="00CA6BCA" w:rsidRDefault="00591524" w:rsidP="00591524">
            <w:pPr>
              <w:autoSpaceDE w:val="0"/>
              <w:autoSpaceDN w:val="0"/>
              <w:adjustRightInd w:val="0"/>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Осуществление полномочий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w:t>
            </w:r>
          </w:p>
        </w:tc>
        <w:tc>
          <w:tcPr>
            <w:tcW w:w="1017"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1133</w:t>
            </w:r>
          </w:p>
        </w:tc>
        <w:tc>
          <w:tcPr>
            <w:tcW w:w="1159"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14</w:t>
            </w:r>
          </w:p>
        </w:tc>
      </w:tr>
      <w:tr w:rsidR="00591524" w:rsidRPr="00CA6BCA" w:rsidTr="008508ED">
        <w:trPr>
          <w:trHeight w:val="490"/>
          <w:tblHeader/>
          <w:jc w:val="center"/>
        </w:trPr>
        <w:tc>
          <w:tcPr>
            <w:tcW w:w="1095" w:type="dxa"/>
            <w:vAlign w:val="center"/>
          </w:tcPr>
          <w:p w:rsidR="00591524" w:rsidRPr="00CA6BCA" w:rsidRDefault="00591524" w:rsidP="00591524">
            <w:pPr>
              <w:spacing w:after="0" w:line="240" w:lineRule="auto"/>
              <w:jc w:val="center"/>
              <w:rPr>
                <w:rFonts w:ascii="Times New Roman" w:hAnsi="Times New Roman" w:cs="Times New Roman"/>
                <w:sz w:val="24"/>
                <w:szCs w:val="24"/>
              </w:rPr>
            </w:pPr>
            <w:r w:rsidRPr="00CA6BCA">
              <w:rPr>
                <w:rFonts w:ascii="Times New Roman" w:hAnsi="Times New Roman" w:cs="Times New Roman"/>
                <w:sz w:val="24"/>
                <w:szCs w:val="24"/>
              </w:rPr>
              <w:t>1.134</w:t>
            </w:r>
          </w:p>
        </w:tc>
        <w:tc>
          <w:tcPr>
            <w:tcW w:w="7894" w:type="dxa"/>
            <w:vAlign w:val="center"/>
          </w:tcPr>
          <w:p w:rsidR="00591524" w:rsidRPr="00CA6BCA" w:rsidRDefault="00591524" w:rsidP="00591524">
            <w:pPr>
              <w:autoSpaceDE w:val="0"/>
              <w:autoSpaceDN w:val="0"/>
              <w:adjustRightInd w:val="0"/>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Осуществление полномочий в сфере промышленной политики, предусмотренных Федеральным законом от 31 декабря 2014 г. № 488-ФЗ «О промышленной политике в Российской Федерации»</w:t>
            </w:r>
          </w:p>
        </w:tc>
        <w:tc>
          <w:tcPr>
            <w:tcW w:w="1017"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1134</w:t>
            </w:r>
          </w:p>
        </w:tc>
        <w:tc>
          <w:tcPr>
            <w:tcW w:w="1159" w:type="dxa"/>
            <w:vAlign w:val="center"/>
          </w:tcPr>
          <w:p w:rsidR="00591524" w:rsidRPr="00CA6BCA" w:rsidRDefault="00591524" w:rsidP="00591524">
            <w:pPr>
              <w:jc w:val="center"/>
              <w:rPr>
                <w:rFonts w:ascii="Times New Roman" w:hAnsi="Times New Roman" w:cs="Times New Roman"/>
                <w:sz w:val="24"/>
                <w:szCs w:val="24"/>
              </w:rPr>
            </w:pPr>
            <w:r w:rsidRPr="00CA6BCA">
              <w:rPr>
                <w:rFonts w:ascii="Times New Roman" w:hAnsi="Times New Roman" w:cs="Times New Roman"/>
                <w:sz w:val="24"/>
                <w:szCs w:val="24"/>
              </w:rPr>
              <w:t>2</w:t>
            </w:r>
          </w:p>
        </w:tc>
      </w:tr>
      <w:tr w:rsidR="00D8168A" w:rsidRPr="00CA6BCA" w:rsidTr="008508ED">
        <w:trPr>
          <w:trHeight w:val="490"/>
          <w:tblHeader/>
          <w:jc w:val="center"/>
        </w:trPr>
        <w:tc>
          <w:tcPr>
            <w:tcW w:w="1095" w:type="dxa"/>
            <w:vAlign w:val="center"/>
          </w:tcPr>
          <w:p w:rsidR="00D8168A" w:rsidRPr="00D95E21" w:rsidRDefault="00D8168A" w:rsidP="005C6301">
            <w:pPr>
              <w:spacing w:after="0" w:line="240" w:lineRule="auto"/>
              <w:jc w:val="center"/>
              <w:rPr>
                <w:rFonts w:ascii="Times New Roman" w:hAnsi="Times New Roman" w:cs="Times New Roman"/>
                <w:sz w:val="24"/>
                <w:szCs w:val="24"/>
              </w:rPr>
            </w:pPr>
            <w:r w:rsidRPr="00D95E21">
              <w:rPr>
                <w:rFonts w:ascii="Times New Roman" w:hAnsi="Times New Roman" w:cs="Times New Roman"/>
                <w:sz w:val="24"/>
                <w:szCs w:val="24"/>
              </w:rPr>
              <w:t>1.135</w:t>
            </w:r>
          </w:p>
        </w:tc>
        <w:tc>
          <w:tcPr>
            <w:tcW w:w="7894" w:type="dxa"/>
            <w:vAlign w:val="center"/>
          </w:tcPr>
          <w:p w:rsidR="00D8168A" w:rsidRPr="00D95E21" w:rsidRDefault="00D8168A" w:rsidP="00F353F0">
            <w:pPr>
              <w:autoSpaceDE w:val="0"/>
              <w:autoSpaceDN w:val="0"/>
              <w:adjustRightInd w:val="0"/>
              <w:spacing w:after="0" w:line="240" w:lineRule="auto"/>
              <w:jc w:val="both"/>
              <w:rPr>
                <w:rFonts w:ascii="Times New Roman" w:hAnsi="Times New Roman" w:cs="Times New Roman"/>
                <w:sz w:val="24"/>
                <w:szCs w:val="24"/>
              </w:rPr>
            </w:pPr>
            <w:r w:rsidRPr="00D95E21">
              <w:rPr>
                <w:rFonts w:ascii="Times New Roman" w:hAnsi="Times New Roman" w:cs="Times New Roman"/>
                <w:sz w:val="24"/>
                <w:szCs w:val="24"/>
              </w:rPr>
              <w:t>Организация и осуществление мероприятий по оказанию помощи лицам, находящимся в состоянии алкогольного, наркотического или иного токсического опьянения, включая создание в порядке, установленном законом субъекта Российской Федерации, специализированных организаций для о</w:t>
            </w:r>
            <w:r w:rsidR="00F353F0" w:rsidRPr="00D95E21">
              <w:rPr>
                <w:rFonts w:ascii="Times New Roman" w:hAnsi="Times New Roman" w:cs="Times New Roman"/>
                <w:sz w:val="24"/>
                <w:szCs w:val="24"/>
              </w:rPr>
              <w:t>казания помощи указанным лицам.</w:t>
            </w:r>
          </w:p>
        </w:tc>
        <w:tc>
          <w:tcPr>
            <w:tcW w:w="1017" w:type="dxa"/>
            <w:vAlign w:val="center"/>
          </w:tcPr>
          <w:p w:rsidR="00D8168A" w:rsidRPr="00D95E21" w:rsidRDefault="00D8168A" w:rsidP="00591524">
            <w:pPr>
              <w:jc w:val="center"/>
              <w:rPr>
                <w:rFonts w:ascii="Times New Roman" w:hAnsi="Times New Roman" w:cs="Times New Roman"/>
                <w:sz w:val="24"/>
                <w:szCs w:val="24"/>
              </w:rPr>
            </w:pPr>
            <w:r w:rsidRPr="00D95E21">
              <w:rPr>
                <w:rFonts w:ascii="Times New Roman" w:hAnsi="Times New Roman" w:cs="Times New Roman"/>
                <w:sz w:val="24"/>
                <w:szCs w:val="24"/>
              </w:rPr>
              <w:t>1135</w:t>
            </w:r>
          </w:p>
        </w:tc>
        <w:tc>
          <w:tcPr>
            <w:tcW w:w="1159" w:type="dxa"/>
            <w:vAlign w:val="center"/>
          </w:tcPr>
          <w:p w:rsidR="00D8168A" w:rsidRPr="00D95E21" w:rsidRDefault="00D5599F" w:rsidP="00591524">
            <w:pPr>
              <w:jc w:val="center"/>
              <w:rPr>
                <w:rFonts w:ascii="Times New Roman" w:hAnsi="Times New Roman" w:cs="Times New Roman"/>
                <w:sz w:val="24"/>
                <w:szCs w:val="24"/>
              </w:rPr>
            </w:pPr>
            <w:r w:rsidRPr="00D95E21">
              <w:rPr>
                <w:rFonts w:ascii="Times New Roman" w:hAnsi="Times New Roman" w:cs="Times New Roman"/>
                <w:sz w:val="24"/>
                <w:szCs w:val="24"/>
              </w:rPr>
              <w:t>14</w:t>
            </w:r>
          </w:p>
        </w:tc>
      </w:tr>
      <w:tr w:rsidR="00591524" w:rsidRPr="00CA6BCA" w:rsidTr="008508ED">
        <w:trPr>
          <w:trHeight w:val="490"/>
          <w:tblHeader/>
          <w:jc w:val="center"/>
        </w:trPr>
        <w:tc>
          <w:tcPr>
            <w:tcW w:w="1095" w:type="dxa"/>
            <w:vAlign w:val="center"/>
          </w:tcPr>
          <w:p w:rsidR="00591524" w:rsidRPr="00CA6BCA" w:rsidRDefault="00F26F8D" w:rsidP="005C630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w:t>
            </w:r>
          </w:p>
        </w:tc>
        <w:tc>
          <w:tcPr>
            <w:tcW w:w="7894" w:type="dxa"/>
            <w:vAlign w:val="center"/>
          </w:tcPr>
          <w:p w:rsidR="00591524" w:rsidRPr="00CA6BCA" w:rsidRDefault="00591524" w:rsidP="00591524">
            <w:pPr>
              <w:spacing w:after="0" w:line="240" w:lineRule="auto"/>
              <w:jc w:val="both"/>
              <w:rPr>
                <w:rFonts w:ascii="Times New Roman" w:eastAsia="Times New Roman" w:hAnsi="Times New Roman" w:cs="Times New Roman"/>
                <w:b/>
                <w:sz w:val="24"/>
                <w:szCs w:val="24"/>
              </w:rPr>
            </w:pPr>
            <w:r w:rsidRPr="00CA6BCA">
              <w:rPr>
                <w:rFonts w:ascii="Times New Roman" w:eastAsia="Times New Roman" w:hAnsi="Times New Roman" w:cs="Times New Roman"/>
                <w:b/>
                <w:sz w:val="24"/>
                <w:szCs w:val="24"/>
              </w:rPr>
              <w:t xml:space="preserve">не включенные в пункт 2 статьи 26.3 Федерального закона </w:t>
            </w:r>
            <w:r w:rsidRPr="00CA6BCA">
              <w:rPr>
                <w:rFonts w:ascii="Times New Roman" w:eastAsia="Times New Roman" w:hAnsi="Times New Roman" w:cs="Times New Roman"/>
                <w:b/>
                <w:sz w:val="24"/>
                <w:szCs w:val="24"/>
              </w:rPr>
              <w:br/>
              <w:t>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том числе</w:t>
            </w:r>
          </w:p>
        </w:tc>
        <w:tc>
          <w:tcPr>
            <w:tcW w:w="1017" w:type="dxa"/>
            <w:vAlign w:val="center"/>
          </w:tcPr>
          <w:p w:rsidR="00591524" w:rsidRPr="00CA6BCA" w:rsidRDefault="00BB3D8D" w:rsidP="00591524">
            <w:pPr>
              <w:jc w:val="center"/>
              <w:rPr>
                <w:rFonts w:ascii="Times New Roman" w:hAnsi="Times New Roman" w:cs="Times New Roman"/>
                <w:sz w:val="24"/>
                <w:szCs w:val="24"/>
              </w:rPr>
            </w:pPr>
            <w:r>
              <w:rPr>
                <w:rFonts w:ascii="Times New Roman" w:hAnsi="Times New Roman" w:cs="Times New Roman"/>
                <w:sz w:val="24"/>
                <w:szCs w:val="24"/>
              </w:rPr>
              <w:t>1300</w:t>
            </w:r>
          </w:p>
        </w:tc>
        <w:tc>
          <w:tcPr>
            <w:tcW w:w="1159" w:type="dxa"/>
            <w:vAlign w:val="center"/>
          </w:tcPr>
          <w:p w:rsidR="00591524" w:rsidRPr="00CA6BCA" w:rsidRDefault="00591524" w:rsidP="00591524">
            <w:pPr>
              <w:jc w:val="center"/>
              <w:rPr>
                <w:rFonts w:ascii="Times New Roman" w:hAnsi="Times New Roman" w:cs="Times New Roman"/>
                <w:sz w:val="24"/>
                <w:szCs w:val="24"/>
              </w:rPr>
            </w:pPr>
          </w:p>
        </w:tc>
      </w:tr>
      <w:tr w:rsidR="00591524" w:rsidRPr="00CA6BCA" w:rsidTr="008508ED">
        <w:trPr>
          <w:trHeight w:val="490"/>
          <w:tblHeader/>
          <w:jc w:val="center"/>
        </w:trPr>
        <w:tc>
          <w:tcPr>
            <w:tcW w:w="1095" w:type="dxa"/>
            <w:vAlign w:val="center"/>
          </w:tcPr>
          <w:p w:rsidR="005C6301" w:rsidRPr="008508ED" w:rsidRDefault="005C6301" w:rsidP="00F26F8D">
            <w:pPr>
              <w:pStyle w:val="a7"/>
              <w:numPr>
                <w:ilvl w:val="0"/>
                <w:numId w:val="21"/>
              </w:numPr>
              <w:spacing w:after="0" w:line="240" w:lineRule="auto"/>
              <w:ind w:firstLine="0"/>
              <w:jc w:val="center"/>
              <w:rPr>
                <w:rFonts w:ascii="Times New Roman" w:hAnsi="Times New Roman" w:cs="Times New Roman"/>
                <w:snapToGrid w:val="0"/>
                <w:sz w:val="24"/>
                <w:szCs w:val="24"/>
              </w:rPr>
            </w:pPr>
          </w:p>
        </w:tc>
        <w:tc>
          <w:tcPr>
            <w:tcW w:w="7894" w:type="dxa"/>
            <w:vAlign w:val="center"/>
          </w:tcPr>
          <w:p w:rsidR="00591524" w:rsidRPr="00CA6BCA" w:rsidRDefault="00591524" w:rsidP="00591524">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 xml:space="preserve">Полномочия в сфере реализации гражданами Российской Федерации права на проведение собраний, митингов, демонстраций, шествий и пикетирований – статья 7 Федерального закона от 19 июня 2004 г. </w:t>
            </w:r>
            <w:r w:rsidRPr="00CA6BCA">
              <w:rPr>
                <w:rFonts w:ascii="Times New Roman" w:hAnsi="Times New Roman" w:cs="Times New Roman"/>
                <w:sz w:val="24"/>
                <w:szCs w:val="24"/>
              </w:rPr>
              <w:br/>
              <w:t>№ 54-ФЗ «О собраниях, митингах, демонстрациях, шествиях и пикетированиях»</w:t>
            </w:r>
          </w:p>
        </w:tc>
        <w:tc>
          <w:tcPr>
            <w:tcW w:w="1017" w:type="dxa"/>
            <w:vAlign w:val="center"/>
          </w:tcPr>
          <w:p w:rsidR="00591524" w:rsidRPr="00BB3D8D" w:rsidRDefault="00591524" w:rsidP="007A1F4D">
            <w:pPr>
              <w:pStyle w:val="a7"/>
              <w:numPr>
                <w:ilvl w:val="0"/>
                <w:numId w:val="26"/>
              </w:numPr>
              <w:tabs>
                <w:tab w:val="left" w:pos="367"/>
              </w:tabs>
              <w:autoSpaceDE w:val="0"/>
              <w:autoSpaceDN w:val="0"/>
              <w:spacing w:after="0" w:line="240" w:lineRule="auto"/>
              <w:rPr>
                <w:rFonts w:ascii="Times New Roman" w:hAnsi="Times New Roman" w:cs="Times New Roman"/>
                <w:snapToGrid w:val="0"/>
                <w:sz w:val="24"/>
                <w:szCs w:val="24"/>
              </w:rPr>
            </w:pPr>
          </w:p>
        </w:tc>
        <w:tc>
          <w:tcPr>
            <w:tcW w:w="1159"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16</w:t>
            </w:r>
          </w:p>
        </w:tc>
      </w:tr>
      <w:tr w:rsidR="00591524" w:rsidRPr="00CA6BCA" w:rsidTr="008508ED">
        <w:trPr>
          <w:trHeight w:val="490"/>
          <w:tblHeader/>
          <w:jc w:val="center"/>
        </w:trPr>
        <w:tc>
          <w:tcPr>
            <w:tcW w:w="1095" w:type="dxa"/>
            <w:vAlign w:val="center"/>
          </w:tcPr>
          <w:p w:rsidR="00591524" w:rsidRPr="00F26F8D" w:rsidRDefault="00591524"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591524" w:rsidRPr="00CA6BCA" w:rsidRDefault="00591524" w:rsidP="00591524">
            <w:pPr>
              <w:pStyle w:val="ConsPlusNormal"/>
              <w:jc w:val="both"/>
              <w:rPr>
                <w:sz w:val="24"/>
                <w:szCs w:val="24"/>
              </w:rPr>
            </w:pPr>
            <w:r w:rsidRPr="00CA6BCA">
              <w:rPr>
                <w:sz w:val="24"/>
                <w:szCs w:val="24"/>
              </w:rPr>
              <w:t xml:space="preserve">Развитие и охрана лечебно-оздоровительных местностей </w:t>
            </w:r>
            <w:r w:rsidRPr="00CA6BCA">
              <w:rPr>
                <w:sz w:val="24"/>
                <w:szCs w:val="24"/>
              </w:rPr>
              <w:br/>
              <w:t>и курортов регионального зна</w:t>
            </w:r>
            <w:r w:rsidR="00323BD7">
              <w:rPr>
                <w:sz w:val="24"/>
                <w:szCs w:val="24"/>
              </w:rPr>
              <w:t xml:space="preserve">чения – статьи 3, </w:t>
            </w:r>
            <w:r w:rsidRPr="00CA6BCA">
              <w:rPr>
                <w:sz w:val="24"/>
                <w:szCs w:val="24"/>
              </w:rPr>
              <w:t>5</w:t>
            </w:r>
            <w:r w:rsidR="00323BD7">
              <w:rPr>
                <w:sz w:val="24"/>
                <w:szCs w:val="24"/>
              </w:rPr>
              <w:t xml:space="preserve"> и 6</w:t>
            </w:r>
            <w:r w:rsidRPr="00CA6BCA">
              <w:rPr>
                <w:sz w:val="24"/>
                <w:szCs w:val="24"/>
              </w:rPr>
              <w:t xml:space="preserve"> Федерального закона от 23 февраля 1995 г. № 26-ФЗ «О природных лечебных ресурсах, лечебно-оздоровительных местностях и курортах»</w:t>
            </w:r>
          </w:p>
        </w:tc>
        <w:tc>
          <w:tcPr>
            <w:tcW w:w="1017" w:type="dxa"/>
            <w:vAlign w:val="center"/>
          </w:tcPr>
          <w:p w:rsidR="00591524" w:rsidRPr="00BB3D8D" w:rsidRDefault="00591524"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16</w:t>
            </w:r>
          </w:p>
        </w:tc>
      </w:tr>
      <w:tr w:rsidR="00591524" w:rsidRPr="00CA6BCA" w:rsidTr="008508ED">
        <w:trPr>
          <w:trHeight w:val="490"/>
          <w:tblHeader/>
          <w:jc w:val="center"/>
        </w:trPr>
        <w:tc>
          <w:tcPr>
            <w:tcW w:w="1095" w:type="dxa"/>
            <w:vAlign w:val="center"/>
          </w:tcPr>
          <w:p w:rsidR="00591524" w:rsidRPr="00F26F8D" w:rsidRDefault="00591524"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591524" w:rsidRPr="00CA6BCA" w:rsidRDefault="00591524" w:rsidP="00591524">
            <w:pPr>
              <w:pStyle w:val="ConsPlusNormal"/>
              <w:jc w:val="both"/>
              <w:outlineLvl w:val="0"/>
              <w:rPr>
                <w:sz w:val="24"/>
                <w:szCs w:val="24"/>
              </w:rPr>
            </w:pPr>
            <w:r w:rsidRPr="00CA6BCA">
              <w:rPr>
                <w:sz w:val="24"/>
                <w:szCs w:val="24"/>
              </w:rPr>
              <w:t>Полномочия в области охраны атмосферного воздуха – статья 6 Федерального закона от 4 мая 1999 г. № 96-ФЗ «Об охране атмосферного воздуха»</w:t>
            </w:r>
          </w:p>
        </w:tc>
        <w:tc>
          <w:tcPr>
            <w:tcW w:w="1017" w:type="dxa"/>
            <w:vAlign w:val="center"/>
          </w:tcPr>
          <w:p w:rsidR="00591524" w:rsidRPr="00BB3D8D" w:rsidRDefault="00591524"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16</w:t>
            </w:r>
          </w:p>
        </w:tc>
      </w:tr>
      <w:tr w:rsidR="00591524" w:rsidRPr="00CA6BCA" w:rsidTr="008508ED">
        <w:trPr>
          <w:trHeight w:val="490"/>
          <w:tblHeader/>
          <w:jc w:val="center"/>
        </w:trPr>
        <w:tc>
          <w:tcPr>
            <w:tcW w:w="1095" w:type="dxa"/>
            <w:vAlign w:val="center"/>
          </w:tcPr>
          <w:p w:rsidR="00591524" w:rsidRPr="00F26F8D" w:rsidRDefault="00591524" w:rsidP="00F26F8D">
            <w:pPr>
              <w:pStyle w:val="a7"/>
              <w:numPr>
                <w:ilvl w:val="0"/>
                <w:numId w:val="21"/>
              </w:numPr>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591524" w:rsidRPr="00CA6BCA" w:rsidRDefault="00591524" w:rsidP="00591524">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 xml:space="preserve">Полномочия в сфере газоснабжения – статья 4 Федерального закона </w:t>
            </w:r>
            <w:r w:rsidRPr="00CA6BCA">
              <w:rPr>
                <w:rFonts w:ascii="Times New Roman" w:hAnsi="Times New Roman" w:cs="Times New Roman"/>
                <w:sz w:val="24"/>
                <w:szCs w:val="24"/>
              </w:rPr>
              <w:br/>
              <w:t xml:space="preserve">от 31 марта 1999 г. № 69-ФЗ «О газоснабжении в Российской Федерации» </w:t>
            </w:r>
          </w:p>
        </w:tc>
        <w:tc>
          <w:tcPr>
            <w:tcW w:w="1017" w:type="dxa"/>
            <w:vAlign w:val="center"/>
          </w:tcPr>
          <w:p w:rsidR="00591524" w:rsidRPr="00BB3D8D" w:rsidRDefault="00591524"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5</w:t>
            </w:r>
          </w:p>
        </w:tc>
      </w:tr>
      <w:tr w:rsidR="00591524" w:rsidRPr="00CA6BCA" w:rsidTr="008508ED">
        <w:trPr>
          <w:trHeight w:val="490"/>
          <w:tblHeader/>
          <w:jc w:val="center"/>
        </w:trPr>
        <w:tc>
          <w:tcPr>
            <w:tcW w:w="1095" w:type="dxa"/>
            <w:vAlign w:val="center"/>
          </w:tcPr>
          <w:p w:rsidR="00591524" w:rsidRPr="00F26F8D" w:rsidRDefault="00591524" w:rsidP="00F26F8D">
            <w:pPr>
              <w:pStyle w:val="a7"/>
              <w:numPr>
                <w:ilvl w:val="0"/>
                <w:numId w:val="21"/>
              </w:numPr>
              <w:tabs>
                <w:tab w:val="left" w:pos="142"/>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591524" w:rsidRPr="00CA6BCA" w:rsidRDefault="00591524" w:rsidP="00591524">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 xml:space="preserve">Полномочия в области использования атомной энергии – статья 11 Федерального закона от 21 ноября 1995 г. № 170-ФЗ </w:t>
            </w:r>
            <w:r w:rsidRPr="00CA6BCA">
              <w:rPr>
                <w:rFonts w:ascii="Times New Roman" w:hAnsi="Times New Roman" w:cs="Times New Roman"/>
                <w:sz w:val="24"/>
                <w:szCs w:val="24"/>
              </w:rPr>
              <w:br/>
              <w:t>«Об использовании атомной энергии»</w:t>
            </w:r>
          </w:p>
        </w:tc>
        <w:tc>
          <w:tcPr>
            <w:tcW w:w="1017" w:type="dxa"/>
            <w:vAlign w:val="center"/>
          </w:tcPr>
          <w:p w:rsidR="00591524" w:rsidRPr="00BB3D8D" w:rsidRDefault="00591524"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16</w:t>
            </w:r>
          </w:p>
        </w:tc>
      </w:tr>
      <w:tr w:rsidR="00591524" w:rsidRPr="00CA6BCA" w:rsidTr="008508ED">
        <w:trPr>
          <w:trHeight w:val="490"/>
          <w:tblHeader/>
          <w:jc w:val="center"/>
        </w:trPr>
        <w:tc>
          <w:tcPr>
            <w:tcW w:w="1095" w:type="dxa"/>
            <w:vAlign w:val="center"/>
          </w:tcPr>
          <w:p w:rsidR="00591524" w:rsidRPr="00F26F8D" w:rsidRDefault="00591524"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591524" w:rsidRPr="00CA6BCA" w:rsidRDefault="00591524" w:rsidP="00591524">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 xml:space="preserve">Полномочия в области обеспечения радиационной безопасности – статья 6 Федерального закона от 9 января 1996 г. № 3-ФЗ «О радиационной безопасности населения» </w:t>
            </w:r>
          </w:p>
        </w:tc>
        <w:tc>
          <w:tcPr>
            <w:tcW w:w="1017" w:type="dxa"/>
            <w:vAlign w:val="center"/>
          </w:tcPr>
          <w:p w:rsidR="00591524" w:rsidRPr="00BB3D8D" w:rsidRDefault="00591524"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16</w:t>
            </w:r>
          </w:p>
        </w:tc>
      </w:tr>
      <w:tr w:rsidR="00591524" w:rsidRPr="00CA6BCA" w:rsidTr="008508ED">
        <w:trPr>
          <w:trHeight w:val="490"/>
          <w:tblHeader/>
          <w:jc w:val="center"/>
        </w:trPr>
        <w:tc>
          <w:tcPr>
            <w:tcW w:w="1095" w:type="dxa"/>
            <w:vAlign w:val="center"/>
          </w:tcPr>
          <w:p w:rsidR="00591524" w:rsidRPr="00F26F8D" w:rsidRDefault="00591524"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591524" w:rsidRPr="00CA6BCA" w:rsidRDefault="00591524" w:rsidP="00591524">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 xml:space="preserve">Полномочия в сфере топливно-энергетического комплекса – часть 4 статьи 5 Федерального закона от 21 июля 2011 г. № 256-ФЗ </w:t>
            </w:r>
            <w:r w:rsidRPr="00CA6BCA">
              <w:rPr>
                <w:rFonts w:ascii="Times New Roman" w:hAnsi="Times New Roman" w:cs="Times New Roman"/>
                <w:sz w:val="24"/>
                <w:szCs w:val="24"/>
              </w:rPr>
              <w:br/>
              <w:t xml:space="preserve">«О безопасности объектов топливно-энергетического комплекса» </w:t>
            </w:r>
          </w:p>
        </w:tc>
        <w:tc>
          <w:tcPr>
            <w:tcW w:w="1017" w:type="dxa"/>
            <w:vAlign w:val="center"/>
          </w:tcPr>
          <w:p w:rsidR="00591524" w:rsidRPr="00BB3D8D" w:rsidRDefault="00591524"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16</w:t>
            </w:r>
          </w:p>
        </w:tc>
      </w:tr>
      <w:tr w:rsidR="00591524" w:rsidRPr="00CA6BCA" w:rsidTr="008508ED">
        <w:trPr>
          <w:trHeight w:val="490"/>
          <w:tblHeader/>
          <w:jc w:val="center"/>
        </w:trPr>
        <w:tc>
          <w:tcPr>
            <w:tcW w:w="1095" w:type="dxa"/>
            <w:vAlign w:val="center"/>
          </w:tcPr>
          <w:p w:rsidR="00591524" w:rsidRPr="00F26F8D" w:rsidRDefault="00591524"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591524" w:rsidRPr="00CA6BCA" w:rsidRDefault="00591524" w:rsidP="00D12392">
            <w:pPr>
              <w:spacing w:after="0" w:line="240" w:lineRule="auto"/>
              <w:jc w:val="both"/>
              <w:rPr>
                <w:rFonts w:ascii="Times New Roman" w:hAnsi="Times New Roman"/>
                <w:sz w:val="24"/>
                <w:szCs w:val="24"/>
              </w:rPr>
            </w:pPr>
            <w:r w:rsidRPr="00CA6BCA">
              <w:rPr>
                <w:rFonts w:ascii="Times New Roman" w:hAnsi="Times New Roman" w:cs="Times New Roman"/>
                <w:sz w:val="24"/>
                <w:szCs w:val="24"/>
              </w:rPr>
              <w:t>Полномочия в сфере ведения государственного кадастра недвижимости - ч</w:t>
            </w:r>
            <w:r w:rsidRPr="00CA6BCA">
              <w:rPr>
                <w:rFonts w:ascii="Times New Roman" w:hAnsi="Times New Roman"/>
                <w:sz w:val="24"/>
                <w:szCs w:val="24"/>
              </w:rPr>
              <w:t>асти 1, 3 статьи 19,  части 10, 15 статьи 32, часть 4 статьи 6</w:t>
            </w:r>
            <w:r w:rsidR="00323BD7">
              <w:rPr>
                <w:rFonts w:ascii="Times New Roman" w:hAnsi="Times New Roman"/>
                <w:sz w:val="24"/>
                <w:szCs w:val="24"/>
              </w:rPr>
              <w:t>9</w:t>
            </w:r>
            <w:r w:rsidRPr="00CA6BCA">
              <w:rPr>
                <w:rFonts w:ascii="Times New Roman" w:hAnsi="Times New Roman"/>
                <w:sz w:val="24"/>
                <w:szCs w:val="24"/>
              </w:rPr>
              <w:t>.1 Федеральн</w:t>
            </w:r>
            <w:r w:rsidR="00323BD7">
              <w:rPr>
                <w:rFonts w:ascii="Times New Roman" w:hAnsi="Times New Roman"/>
                <w:sz w:val="24"/>
                <w:szCs w:val="24"/>
              </w:rPr>
              <w:t>ого</w:t>
            </w:r>
            <w:r w:rsidRPr="00CA6BCA">
              <w:rPr>
                <w:rFonts w:ascii="Times New Roman" w:hAnsi="Times New Roman"/>
                <w:sz w:val="24"/>
                <w:szCs w:val="24"/>
              </w:rPr>
              <w:t xml:space="preserve"> закон</w:t>
            </w:r>
            <w:r w:rsidR="00323BD7">
              <w:rPr>
                <w:rFonts w:ascii="Times New Roman" w:hAnsi="Times New Roman"/>
                <w:sz w:val="24"/>
                <w:szCs w:val="24"/>
              </w:rPr>
              <w:t>а</w:t>
            </w:r>
            <w:r w:rsidRPr="00CA6BCA">
              <w:rPr>
                <w:rFonts w:ascii="Times New Roman" w:hAnsi="Times New Roman"/>
                <w:sz w:val="24"/>
                <w:szCs w:val="24"/>
              </w:rPr>
              <w:t xml:space="preserve"> от </w:t>
            </w:r>
            <w:r w:rsidR="00323BD7">
              <w:rPr>
                <w:rFonts w:ascii="Times New Roman" w:hAnsi="Times New Roman"/>
                <w:sz w:val="24"/>
                <w:szCs w:val="24"/>
              </w:rPr>
              <w:t>30</w:t>
            </w:r>
            <w:r w:rsidRPr="00CA6BCA">
              <w:rPr>
                <w:rFonts w:ascii="Times New Roman" w:hAnsi="Times New Roman"/>
                <w:sz w:val="24"/>
                <w:szCs w:val="24"/>
              </w:rPr>
              <w:t xml:space="preserve"> </w:t>
            </w:r>
            <w:r w:rsidR="00323BD7">
              <w:rPr>
                <w:rFonts w:ascii="Times New Roman" w:hAnsi="Times New Roman"/>
                <w:sz w:val="24"/>
                <w:szCs w:val="24"/>
              </w:rPr>
              <w:t>декабря</w:t>
            </w:r>
            <w:r w:rsidRPr="00CA6BCA">
              <w:rPr>
                <w:rFonts w:ascii="Times New Roman" w:hAnsi="Times New Roman"/>
                <w:sz w:val="24"/>
                <w:szCs w:val="24"/>
              </w:rPr>
              <w:t xml:space="preserve"> </w:t>
            </w:r>
            <w:r w:rsidR="00323BD7">
              <w:rPr>
                <w:rFonts w:ascii="Times New Roman" w:hAnsi="Times New Roman"/>
                <w:sz w:val="24"/>
                <w:szCs w:val="24"/>
              </w:rPr>
              <w:t>2020</w:t>
            </w:r>
            <w:r w:rsidRPr="00CA6BCA">
              <w:rPr>
                <w:rFonts w:ascii="Times New Roman" w:hAnsi="Times New Roman"/>
                <w:sz w:val="24"/>
                <w:szCs w:val="24"/>
              </w:rPr>
              <w:t xml:space="preserve"> г. № </w:t>
            </w:r>
            <w:r w:rsidR="00D12392">
              <w:rPr>
                <w:rFonts w:ascii="Times New Roman" w:hAnsi="Times New Roman"/>
                <w:sz w:val="24"/>
                <w:szCs w:val="24"/>
              </w:rPr>
              <w:t xml:space="preserve">518-ФЗ «О внесении изменений </w:t>
            </w:r>
            <w:r w:rsidR="00D12392" w:rsidRPr="00D12392">
              <w:rPr>
                <w:rFonts w:ascii="Times New Roman" w:hAnsi="Times New Roman"/>
                <w:sz w:val="24"/>
                <w:szCs w:val="24"/>
              </w:rPr>
              <w:t>в отдельные законодательные акты Российской Федерации»</w:t>
            </w:r>
          </w:p>
        </w:tc>
        <w:tc>
          <w:tcPr>
            <w:tcW w:w="1017" w:type="dxa"/>
            <w:vAlign w:val="center"/>
          </w:tcPr>
          <w:p w:rsidR="00591524" w:rsidRPr="00BB3D8D" w:rsidRDefault="00591524"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16</w:t>
            </w:r>
          </w:p>
        </w:tc>
      </w:tr>
      <w:tr w:rsidR="00591524" w:rsidRPr="00CA6BCA" w:rsidTr="008508ED">
        <w:trPr>
          <w:trHeight w:val="490"/>
          <w:tblHeader/>
          <w:jc w:val="center"/>
        </w:trPr>
        <w:tc>
          <w:tcPr>
            <w:tcW w:w="1095" w:type="dxa"/>
            <w:vAlign w:val="center"/>
          </w:tcPr>
          <w:p w:rsidR="00591524" w:rsidRPr="00F26F8D" w:rsidRDefault="00591524"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591524" w:rsidRPr="00CA6BCA" w:rsidRDefault="00591524" w:rsidP="00591524">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 xml:space="preserve">Полномочия по распоряжению земельными участками – пункты 2 и 4 статьи 3.3 Федерального закона от 25 октября 2001 г. № 137-ФЗ </w:t>
            </w:r>
            <w:r w:rsidRPr="00CA6BCA">
              <w:rPr>
                <w:rFonts w:ascii="Times New Roman" w:hAnsi="Times New Roman" w:cs="Times New Roman"/>
                <w:sz w:val="24"/>
                <w:szCs w:val="24"/>
              </w:rPr>
              <w:br/>
              <w:t>«О введении в действие Земельного кодекса Российской Федерации»</w:t>
            </w:r>
          </w:p>
        </w:tc>
        <w:tc>
          <w:tcPr>
            <w:tcW w:w="1017" w:type="dxa"/>
            <w:vAlign w:val="center"/>
          </w:tcPr>
          <w:p w:rsidR="00591524" w:rsidRPr="00BB3D8D" w:rsidRDefault="00591524"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16</w:t>
            </w:r>
          </w:p>
        </w:tc>
      </w:tr>
      <w:tr w:rsidR="00591524" w:rsidRPr="00CA6BCA" w:rsidTr="008508ED">
        <w:trPr>
          <w:trHeight w:val="490"/>
          <w:tblHeader/>
          <w:jc w:val="center"/>
        </w:trPr>
        <w:tc>
          <w:tcPr>
            <w:tcW w:w="1095" w:type="dxa"/>
            <w:vAlign w:val="center"/>
          </w:tcPr>
          <w:p w:rsidR="00591524" w:rsidRPr="00F26F8D" w:rsidRDefault="00591524"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591524" w:rsidRPr="00CA6BCA" w:rsidRDefault="00591524" w:rsidP="00591524">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Полномочия в отношении вынужденных переселенцев – пункты 1, 2, 4, 5 статьи 7 Закона Российской Федерации от 19 февраля 1993 г. № 4530-1 «О вынужденных переселенцах»</w:t>
            </w:r>
          </w:p>
        </w:tc>
        <w:tc>
          <w:tcPr>
            <w:tcW w:w="1017" w:type="dxa"/>
            <w:vAlign w:val="center"/>
          </w:tcPr>
          <w:p w:rsidR="00591524" w:rsidRPr="00BB3D8D" w:rsidRDefault="00591524"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16</w:t>
            </w:r>
          </w:p>
        </w:tc>
      </w:tr>
      <w:tr w:rsidR="00591524" w:rsidRPr="00CA6BCA" w:rsidTr="008508ED">
        <w:trPr>
          <w:trHeight w:val="490"/>
          <w:tblHeader/>
          <w:jc w:val="center"/>
        </w:trPr>
        <w:tc>
          <w:tcPr>
            <w:tcW w:w="1095" w:type="dxa"/>
            <w:shd w:val="clear" w:color="auto" w:fill="FFFFFF" w:themeFill="background1"/>
            <w:vAlign w:val="center"/>
          </w:tcPr>
          <w:p w:rsidR="00591524" w:rsidRPr="00F26F8D" w:rsidRDefault="00591524"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shd w:val="clear" w:color="auto" w:fill="FFFFFF" w:themeFill="background1"/>
            <w:vAlign w:val="center"/>
          </w:tcPr>
          <w:p w:rsidR="00591524" w:rsidRPr="00CA6BCA" w:rsidRDefault="00591524" w:rsidP="00D12392">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Полномочия в области безопасного обращения с пестицидами и агрохимикатами – стать</w:t>
            </w:r>
            <w:r w:rsidR="00D12392">
              <w:rPr>
                <w:rFonts w:ascii="Times New Roman" w:hAnsi="Times New Roman" w:cs="Times New Roman"/>
                <w:sz w:val="24"/>
                <w:szCs w:val="24"/>
              </w:rPr>
              <w:t>и 4.1 и</w:t>
            </w:r>
            <w:r w:rsidRPr="00CA6BCA">
              <w:rPr>
                <w:rFonts w:ascii="Times New Roman" w:hAnsi="Times New Roman" w:cs="Times New Roman"/>
                <w:sz w:val="24"/>
                <w:szCs w:val="24"/>
              </w:rPr>
              <w:t xml:space="preserve"> 5 Федерального закона от 19 июля 1997 г. </w:t>
            </w:r>
            <w:r w:rsidRPr="00CA6BCA">
              <w:rPr>
                <w:rFonts w:ascii="Times New Roman" w:hAnsi="Times New Roman" w:cs="Times New Roman"/>
                <w:sz w:val="24"/>
                <w:szCs w:val="24"/>
              </w:rPr>
              <w:br/>
              <w:t xml:space="preserve">№ 109-ФЗ «О безопасном обращении с пестицидами и агрохимикатами» </w:t>
            </w:r>
          </w:p>
        </w:tc>
        <w:tc>
          <w:tcPr>
            <w:tcW w:w="1017" w:type="dxa"/>
            <w:shd w:val="clear" w:color="auto" w:fill="FFFFFF" w:themeFill="background1"/>
            <w:vAlign w:val="center"/>
          </w:tcPr>
          <w:p w:rsidR="00591524" w:rsidRPr="00BB3D8D" w:rsidRDefault="00591524"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591524" w:rsidRPr="00CA6BCA" w:rsidRDefault="00591524" w:rsidP="00591524">
            <w:pPr>
              <w:spacing w:after="0"/>
              <w:jc w:val="center"/>
              <w:rPr>
                <w:rFonts w:ascii="Times New Roman" w:hAnsi="Times New Roman" w:cs="Times New Roman"/>
                <w:sz w:val="24"/>
                <w:szCs w:val="24"/>
                <w:highlight w:val="yellow"/>
              </w:rPr>
            </w:pPr>
            <w:r w:rsidRPr="00CA6BCA">
              <w:rPr>
                <w:rFonts w:ascii="Times New Roman" w:hAnsi="Times New Roman" w:cs="Times New Roman"/>
                <w:sz w:val="24"/>
                <w:szCs w:val="24"/>
              </w:rPr>
              <w:t>16</w:t>
            </w:r>
          </w:p>
        </w:tc>
      </w:tr>
      <w:tr w:rsidR="00591524" w:rsidRPr="00CA6BCA" w:rsidTr="00F15B09">
        <w:trPr>
          <w:trHeight w:val="1204"/>
          <w:tblHeader/>
          <w:jc w:val="center"/>
        </w:trPr>
        <w:tc>
          <w:tcPr>
            <w:tcW w:w="1095" w:type="dxa"/>
            <w:vAlign w:val="center"/>
          </w:tcPr>
          <w:p w:rsidR="00591524" w:rsidRPr="00F26F8D" w:rsidRDefault="00591524"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591524" w:rsidRPr="00CA6BCA" w:rsidRDefault="00591524" w:rsidP="00591524">
            <w:pPr>
              <w:autoSpaceDE w:val="0"/>
              <w:autoSpaceDN w:val="0"/>
              <w:adjustRightInd w:val="0"/>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Полномочия в сфере оборота земель сельскохозяйственного назначения – подпункт 4 пункта 1 статьи 19.1</w:t>
            </w:r>
            <w:r w:rsidR="00D12392">
              <w:rPr>
                <w:rFonts w:ascii="Times New Roman" w:hAnsi="Times New Roman" w:cs="Times New Roman"/>
                <w:sz w:val="24"/>
                <w:szCs w:val="24"/>
              </w:rPr>
              <w:t>, 19.2</w:t>
            </w:r>
            <w:r w:rsidRPr="00CA6BCA">
              <w:rPr>
                <w:rFonts w:ascii="Times New Roman" w:hAnsi="Times New Roman" w:cs="Times New Roman"/>
                <w:sz w:val="24"/>
                <w:szCs w:val="24"/>
              </w:rPr>
              <w:t xml:space="preserve"> Федерального закона от 24 июля 2002 г. № 101-ФЗ «Об обороте земель сельскохозяйственного назначения» </w:t>
            </w:r>
          </w:p>
        </w:tc>
        <w:tc>
          <w:tcPr>
            <w:tcW w:w="1017" w:type="dxa"/>
            <w:vAlign w:val="center"/>
          </w:tcPr>
          <w:p w:rsidR="00591524" w:rsidRPr="00BB3D8D" w:rsidRDefault="00591524"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16</w:t>
            </w:r>
          </w:p>
        </w:tc>
      </w:tr>
      <w:tr w:rsidR="00591524" w:rsidRPr="00CA6BCA" w:rsidTr="008508ED">
        <w:trPr>
          <w:trHeight w:val="490"/>
          <w:tblHeader/>
          <w:jc w:val="center"/>
        </w:trPr>
        <w:tc>
          <w:tcPr>
            <w:tcW w:w="1095" w:type="dxa"/>
            <w:vAlign w:val="center"/>
          </w:tcPr>
          <w:p w:rsidR="00591524" w:rsidRPr="00D95E21" w:rsidRDefault="00591524"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F15B09" w:rsidRPr="00D95E21" w:rsidRDefault="00D95E21" w:rsidP="009A4B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И</w:t>
            </w:r>
            <w:r w:rsidR="00C16D7C" w:rsidRPr="00D95E21">
              <w:rPr>
                <w:rFonts w:ascii="Times New Roman" w:hAnsi="Times New Roman" w:cs="Times New Roman"/>
                <w:sz w:val="24"/>
                <w:szCs w:val="24"/>
              </w:rPr>
              <w:t>сключен</w:t>
            </w:r>
          </w:p>
        </w:tc>
        <w:tc>
          <w:tcPr>
            <w:tcW w:w="1017" w:type="dxa"/>
            <w:vAlign w:val="center"/>
          </w:tcPr>
          <w:p w:rsidR="00591524" w:rsidRPr="00D95E21" w:rsidRDefault="00591524"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591524" w:rsidRPr="00D95E21" w:rsidRDefault="00D95E21" w:rsidP="00591524">
            <w:pPr>
              <w:spacing w:after="0"/>
              <w:jc w:val="center"/>
              <w:rPr>
                <w:rFonts w:ascii="Times New Roman" w:hAnsi="Times New Roman" w:cs="Times New Roman"/>
                <w:sz w:val="24"/>
                <w:szCs w:val="24"/>
              </w:rPr>
            </w:pPr>
            <w:r>
              <w:rPr>
                <w:rFonts w:ascii="Times New Roman" w:hAnsi="Times New Roman" w:cs="Times New Roman"/>
                <w:sz w:val="24"/>
                <w:szCs w:val="24"/>
              </w:rPr>
              <w:t>12</w:t>
            </w:r>
          </w:p>
        </w:tc>
      </w:tr>
      <w:tr w:rsidR="00591524" w:rsidRPr="00CA6BCA" w:rsidTr="008508ED">
        <w:trPr>
          <w:trHeight w:val="490"/>
          <w:tblHeader/>
          <w:jc w:val="center"/>
        </w:trPr>
        <w:tc>
          <w:tcPr>
            <w:tcW w:w="1095" w:type="dxa"/>
            <w:vAlign w:val="center"/>
          </w:tcPr>
          <w:p w:rsidR="00591524" w:rsidRPr="00F26F8D" w:rsidRDefault="00591524"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591524" w:rsidRPr="00CA6BCA" w:rsidRDefault="00591524" w:rsidP="00591524">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 xml:space="preserve">Полномочия в области охраны и использования объектов животного мира – статья 6.1 Федерального закона от 24 апреля 1995 г. № 52-ФЗ </w:t>
            </w:r>
            <w:r w:rsidRPr="00CA6BCA">
              <w:rPr>
                <w:rFonts w:ascii="Times New Roman" w:hAnsi="Times New Roman" w:cs="Times New Roman"/>
                <w:sz w:val="24"/>
                <w:szCs w:val="24"/>
              </w:rPr>
              <w:br/>
              <w:t>«О животном мире»</w:t>
            </w:r>
          </w:p>
        </w:tc>
        <w:tc>
          <w:tcPr>
            <w:tcW w:w="1017" w:type="dxa"/>
            <w:vAlign w:val="center"/>
          </w:tcPr>
          <w:p w:rsidR="00591524" w:rsidRPr="00BB3D8D" w:rsidRDefault="00591524"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16</w:t>
            </w:r>
          </w:p>
        </w:tc>
      </w:tr>
      <w:tr w:rsidR="00591524" w:rsidRPr="00CA6BCA" w:rsidTr="008508ED">
        <w:trPr>
          <w:trHeight w:val="490"/>
          <w:tblHeader/>
          <w:jc w:val="center"/>
        </w:trPr>
        <w:tc>
          <w:tcPr>
            <w:tcW w:w="1095" w:type="dxa"/>
            <w:vAlign w:val="center"/>
          </w:tcPr>
          <w:p w:rsidR="00591524" w:rsidRPr="00F26F8D" w:rsidRDefault="00591524"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591524" w:rsidRPr="00CA6BCA" w:rsidRDefault="00591524" w:rsidP="00591524">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Полномочия в области охоты и сохранения охотничьих ресурсов – статья 34 Федерального закона от 24 июля 2009 г. № 209-ФЗ «Об охоте и о сохранении охотничьих ресурсов и о внесении изменений в отдельные законодательные акты Российской Федерации»</w:t>
            </w:r>
          </w:p>
        </w:tc>
        <w:tc>
          <w:tcPr>
            <w:tcW w:w="1017" w:type="dxa"/>
            <w:vAlign w:val="center"/>
          </w:tcPr>
          <w:p w:rsidR="00591524" w:rsidRPr="00BB3D8D" w:rsidRDefault="00591524"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16</w:t>
            </w:r>
          </w:p>
        </w:tc>
      </w:tr>
      <w:tr w:rsidR="00591524" w:rsidRPr="00CA6BCA" w:rsidTr="008508ED">
        <w:trPr>
          <w:trHeight w:val="1384"/>
          <w:tblHeader/>
          <w:jc w:val="center"/>
        </w:trPr>
        <w:tc>
          <w:tcPr>
            <w:tcW w:w="1095" w:type="dxa"/>
            <w:vAlign w:val="center"/>
          </w:tcPr>
          <w:p w:rsidR="00591524" w:rsidRPr="00F26F8D" w:rsidRDefault="00591524"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591524" w:rsidRPr="00CA6BCA" w:rsidRDefault="00591524" w:rsidP="00591524">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Полномочия в области геологического изучения и разведки месторождений драгоценных металлов и драгоценных камней, их добычи, производства, использования и обращения – статья 12 Федерального закона от 26 марта 1998 г. № 41-ФЗ «О драгоценных металлах и драгоценных камнях»</w:t>
            </w:r>
          </w:p>
        </w:tc>
        <w:tc>
          <w:tcPr>
            <w:tcW w:w="1017" w:type="dxa"/>
            <w:vAlign w:val="center"/>
          </w:tcPr>
          <w:p w:rsidR="00591524" w:rsidRPr="00BB3D8D" w:rsidRDefault="00591524"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16</w:t>
            </w:r>
          </w:p>
        </w:tc>
      </w:tr>
      <w:tr w:rsidR="00591524" w:rsidRPr="00CA6BCA" w:rsidTr="008508ED">
        <w:trPr>
          <w:trHeight w:val="1947"/>
          <w:tblHeader/>
          <w:jc w:val="center"/>
        </w:trPr>
        <w:tc>
          <w:tcPr>
            <w:tcW w:w="1095" w:type="dxa"/>
            <w:vAlign w:val="center"/>
          </w:tcPr>
          <w:p w:rsidR="00591524" w:rsidRPr="00F26F8D" w:rsidRDefault="00591524"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591524" w:rsidRPr="00CA6BCA" w:rsidRDefault="00591524" w:rsidP="00591524">
            <w:pPr>
              <w:autoSpaceDE w:val="0"/>
              <w:autoSpaceDN w:val="0"/>
              <w:adjustRightInd w:val="0"/>
              <w:spacing w:after="0" w:line="240" w:lineRule="auto"/>
              <w:jc w:val="both"/>
              <w:rPr>
                <w:rFonts w:eastAsia="Calibri"/>
                <w:strike/>
                <w:sz w:val="24"/>
                <w:szCs w:val="24"/>
              </w:rPr>
            </w:pPr>
            <w:r w:rsidRPr="00CA6BCA">
              <w:rPr>
                <w:rFonts w:ascii="Times New Roman" w:hAnsi="Times New Roman" w:cs="Times New Roman"/>
                <w:sz w:val="24"/>
                <w:szCs w:val="24"/>
              </w:rPr>
              <w:t>Полномочия в связи с установлением гарантий и компенсаций расходов</w:t>
            </w:r>
            <w:r w:rsidRPr="00CA6BCA">
              <w:rPr>
                <w:rFonts w:ascii="Times New Roman" w:eastAsia="Calibri" w:hAnsi="Times New Roman" w:cs="Times New Roman"/>
                <w:sz w:val="24"/>
                <w:szCs w:val="24"/>
              </w:rPr>
              <w:t xml:space="preserve"> для лиц, работающих и проживающих в </w:t>
            </w:r>
            <w:hyperlink r:id="rId10" w:history="1">
              <w:r w:rsidRPr="00CA6BCA">
                <w:rPr>
                  <w:rFonts w:ascii="Times New Roman" w:eastAsia="Calibri" w:hAnsi="Times New Roman" w:cs="Times New Roman"/>
                  <w:sz w:val="24"/>
                  <w:szCs w:val="24"/>
                </w:rPr>
                <w:t>районах</w:t>
              </w:r>
            </w:hyperlink>
            <w:r w:rsidRPr="00CA6BCA">
              <w:rPr>
                <w:rFonts w:ascii="Times New Roman" w:eastAsia="Calibri" w:hAnsi="Times New Roman" w:cs="Times New Roman"/>
                <w:sz w:val="24"/>
                <w:szCs w:val="24"/>
              </w:rPr>
              <w:t xml:space="preserve"> Крайнего Севера и приравненных к ним местностях – статьи 33 и 35 Закона Российской Федерации от 19 февраля 1993 г. № 4520-1 «О государственных гарантиях и компенсациях для лиц, работающих и проживающих в районах Крайнего Севера и приравненных к ним местностях»</w:t>
            </w:r>
            <w:r w:rsidRPr="00CA6BCA">
              <w:rPr>
                <w:rFonts w:ascii="Times New Roman" w:hAnsi="Times New Roman" w:cs="Times New Roman"/>
                <w:sz w:val="24"/>
                <w:szCs w:val="24"/>
              </w:rPr>
              <w:t>,</w:t>
            </w:r>
            <w:r w:rsidRPr="00CA6BCA">
              <w:rPr>
                <w:rFonts w:ascii="Times New Roman" w:hAnsi="Times New Roman" w:cs="Times New Roman"/>
                <w:sz w:val="24"/>
                <w:szCs w:val="20"/>
              </w:rPr>
              <w:t xml:space="preserve"> статьи 325 и 326 Трудового кодекса Российской Федерации</w:t>
            </w:r>
          </w:p>
        </w:tc>
        <w:tc>
          <w:tcPr>
            <w:tcW w:w="1017" w:type="dxa"/>
            <w:vAlign w:val="center"/>
          </w:tcPr>
          <w:p w:rsidR="00591524" w:rsidRPr="00BB3D8D" w:rsidRDefault="00591524"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15</w:t>
            </w:r>
          </w:p>
        </w:tc>
      </w:tr>
      <w:tr w:rsidR="00591524" w:rsidRPr="00CA6BCA" w:rsidTr="008508ED">
        <w:trPr>
          <w:trHeight w:val="490"/>
          <w:tblHeader/>
          <w:jc w:val="center"/>
        </w:trPr>
        <w:tc>
          <w:tcPr>
            <w:tcW w:w="1095" w:type="dxa"/>
            <w:vAlign w:val="center"/>
          </w:tcPr>
          <w:p w:rsidR="00591524" w:rsidRPr="00F26F8D" w:rsidRDefault="00591524"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591524" w:rsidRPr="00CA6BCA" w:rsidRDefault="00591524" w:rsidP="00591524">
            <w:pPr>
              <w:pStyle w:val="ConsPlusNormal"/>
              <w:jc w:val="both"/>
              <w:rPr>
                <w:sz w:val="24"/>
                <w:szCs w:val="24"/>
              </w:rPr>
            </w:pPr>
            <w:r w:rsidRPr="00CA6BCA">
              <w:rPr>
                <w:sz w:val="24"/>
                <w:szCs w:val="24"/>
              </w:rPr>
              <w:t>Полномочия по учету граждан, имеющих право на получение жилищных субсидий – пункт 1 статьи</w:t>
            </w:r>
            <w:r w:rsidR="00502410">
              <w:rPr>
                <w:sz w:val="24"/>
                <w:szCs w:val="24"/>
              </w:rPr>
              <w:t xml:space="preserve"> </w:t>
            </w:r>
            <w:r w:rsidRPr="00CA6BCA">
              <w:rPr>
                <w:sz w:val="24"/>
                <w:szCs w:val="24"/>
              </w:rPr>
              <w:t xml:space="preserve">3 Федерального закона от 17 июля 2011 г. </w:t>
            </w:r>
            <w:r w:rsidR="00483FBB">
              <w:rPr>
                <w:sz w:val="24"/>
                <w:szCs w:val="24"/>
              </w:rPr>
              <w:t xml:space="preserve">                        </w:t>
            </w:r>
            <w:r w:rsidRPr="00CA6BCA">
              <w:rPr>
                <w:sz w:val="24"/>
                <w:szCs w:val="24"/>
              </w:rPr>
              <w:t xml:space="preserve">№ 211-ФЗ «О жилищных субсидиях гражданам, выезжающим из закрывающихся населенных пунктов в районах Крайнего Севера и приравненных к ним местностях» </w:t>
            </w:r>
          </w:p>
        </w:tc>
        <w:tc>
          <w:tcPr>
            <w:tcW w:w="1017" w:type="dxa"/>
            <w:vAlign w:val="center"/>
          </w:tcPr>
          <w:p w:rsidR="00591524" w:rsidRPr="00BB3D8D" w:rsidRDefault="00591524"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16</w:t>
            </w:r>
          </w:p>
        </w:tc>
      </w:tr>
      <w:tr w:rsidR="00591524" w:rsidRPr="00CA6BCA" w:rsidTr="008508ED">
        <w:trPr>
          <w:trHeight w:val="490"/>
          <w:tblHeader/>
          <w:jc w:val="center"/>
        </w:trPr>
        <w:tc>
          <w:tcPr>
            <w:tcW w:w="1095" w:type="dxa"/>
            <w:vAlign w:val="center"/>
          </w:tcPr>
          <w:p w:rsidR="00591524" w:rsidRPr="00F26F8D" w:rsidRDefault="00591524"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591524" w:rsidRPr="00CA6BCA" w:rsidRDefault="00591524" w:rsidP="00591524">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 xml:space="preserve">Полномочия в сфере обеспечения санитарно-эпидемиологического благополучия населения – статья 6 Федерального закона от 30 марта 1999 г. № 52-ФЗ «О санитарно-эпидемиологическом благополучии населения» </w:t>
            </w:r>
          </w:p>
        </w:tc>
        <w:tc>
          <w:tcPr>
            <w:tcW w:w="1017" w:type="dxa"/>
            <w:vAlign w:val="center"/>
          </w:tcPr>
          <w:p w:rsidR="00591524" w:rsidRPr="00BB3D8D" w:rsidRDefault="00591524"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16</w:t>
            </w:r>
          </w:p>
        </w:tc>
      </w:tr>
      <w:tr w:rsidR="00591524" w:rsidRPr="00CA6BCA" w:rsidTr="008508ED">
        <w:trPr>
          <w:trHeight w:val="490"/>
          <w:tblHeader/>
          <w:jc w:val="center"/>
        </w:trPr>
        <w:tc>
          <w:tcPr>
            <w:tcW w:w="1095" w:type="dxa"/>
            <w:vAlign w:val="center"/>
          </w:tcPr>
          <w:p w:rsidR="00591524" w:rsidRPr="009B2D13" w:rsidRDefault="00591524"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591524" w:rsidRPr="00CA6BCA" w:rsidRDefault="00591524" w:rsidP="00591524">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 xml:space="preserve">Полномочия в сфере охраны Государственной границы – статьи 3 и 29 Закона Российской Федерации от 1 апреля 1993 г. № 4730-1 </w:t>
            </w:r>
            <w:r w:rsidRPr="00CA6BCA">
              <w:rPr>
                <w:rFonts w:ascii="Times New Roman" w:hAnsi="Times New Roman" w:cs="Times New Roman"/>
                <w:sz w:val="24"/>
                <w:szCs w:val="24"/>
              </w:rPr>
              <w:br/>
              <w:t xml:space="preserve">«О Государственной границе Российской Федерации» </w:t>
            </w:r>
          </w:p>
        </w:tc>
        <w:tc>
          <w:tcPr>
            <w:tcW w:w="1017" w:type="dxa"/>
            <w:vAlign w:val="center"/>
          </w:tcPr>
          <w:p w:rsidR="00591524" w:rsidRPr="00BB3D8D" w:rsidRDefault="00591524"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16</w:t>
            </w:r>
          </w:p>
        </w:tc>
      </w:tr>
      <w:tr w:rsidR="00591524" w:rsidRPr="00CA6BCA" w:rsidTr="008508ED">
        <w:trPr>
          <w:trHeight w:val="490"/>
          <w:tblHeader/>
          <w:jc w:val="center"/>
        </w:trPr>
        <w:tc>
          <w:tcPr>
            <w:tcW w:w="1095" w:type="dxa"/>
            <w:vAlign w:val="center"/>
          </w:tcPr>
          <w:p w:rsidR="00591524" w:rsidRPr="009B2D13" w:rsidRDefault="00591524"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591524" w:rsidRPr="00CA6BCA" w:rsidRDefault="00591524" w:rsidP="00591524">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 xml:space="preserve">Полномочия в рамках проведения Всероссийской переписи населения – пункт 3 статьи 5 Федерального закона от 25 января 2002 г. № 8-ФЗ </w:t>
            </w:r>
            <w:r w:rsidRPr="00CA6BCA">
              <w:rPr>
                <w:rFonts w:ascii="Times New Roman" w:hAnsi="Times New Roman" w:cs="Times New Roman"/>
                <w:sz w:val="24"/>
                <w:szCs w:val="24"/>
              </w:rPr>
              <w:br/>
              <w:t xml:space="preserve">«О Всероссийской переписи населения» </w:t>
            </w:r>
          </w:p>
        </w:tc>
        <w:tc>
          <w:tcPr>
            <w:tcW w:w="1017" w:type="dxa"/>
            <w:vAlign w:val="center"/>
          </w:tcPr>
          <w:p w:rsidR="00591524" w:rsidRPr="00BB3D8D" w:rsidRDefault="00591524"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16</w:t>
            </w:r>
          </w:p>
        </w:tc>
      </w:tr>
      <w:tr w:rsidR="00591524" w:rsidRPr="00CA6BCA" w:rsidTr="008508ED">
        <w:trPr>
          <w:trHeight w:val="490"/>
          <w:tblHeader/>
          <w:jc w:val="center"/>
        </w:trPr>
        <w:tc>
          <w:tcPr>
            <w:tcW w:w="1095" w:type="dxa"/>
            <w:vAlign w:val="center"/>
          </w:tcPr>
          <w:p w:rsidR="00591524" w:rsidRPr="00F26F8D" w:rsidRDefault="00591524"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591524" w:rsidRPr="00CA6BCA" w:rsidRDefault="00591524" w:rsidP="00591524">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 xml:space="preserve">Полномочия в рамках проведения Всероссийской сельскохозяйственной переписи – часть 3 </w:t>
            </w:r>
            <w:r w:rsidR="00D927D0">
              <w:rPr>
                <w:rFonts w:ascii="Times New Roman" w:hAnsi="Times New Roman" w:cs="Times New Roman"/>
                <w:sz w:val="24"/>
                <w:szCs w:val="24"/>
              </w:rPr>
              <w:t xml:space="preserve">и 5 </w:t>
            </w:r>
            <w:r w:rsidRPr="00CA6BCA">
              <w:rPr>
                <w:rFonts w:ascii="Times New Roman" w:hAnsi="Times New Roman" w:cs="Times New Roman"/>
                <w:sz w:val="24"/>
                <w:szCs w:val="24"/>
              </w:rPr>
              <w:t xml:space="preserve">статьи 8 Федерального закона от 21 июля 2005 г. </w:t>
            </w:r>
            <w:r w:rsidRPr="00CA6BCA">
              <w:rPr>
                <w:rFonts w:ascii="Times New Roman" w:hAnsi="Times New Roman" w:cs="Times New Roman"/>
                <w:sz w:val="24"/>
                <w:szCs w:val="24"/>
              </w:rPr>
              <w:br/>
              <w:t>№ 108-ФЗ «О Всероссийской сельскохозяйственной переписи»</w:t>
            </w:r>
          </w:p>
        </w:tc>
        <w:tc>
          <w:tcPr>
            <w:tcW w:w="1017" w:type="dxa"/>
            <w:vAlign w:val="center"/>
          </w:tcPr>
          <w:p w:rsidR="00591524" w:rsidRPr="00BB3D8D" w:rsidRDefault="00591524"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16</w:t>
            </w:r>
          </w:p>
        </w:tc>
      </w:tr>
      <w:tr w:rsidR="00591524" w:rsidRPr="00CA6BCA" w:rsidTr="008508ED">
        <w:trPr>
          <w:trHeight w:val="490"/>
          <w:tblHeader/>
          <w:jc w:val="center"/>
        </w:trPr>
        <w:tc>
          <w:tcPr>
            <w:tcW w:w="1095" w:type="dxa"/>
            <w:vAlign w:val="center"/>
          </w:tcPr>
          <w:p w:rsidR="00591524" w:rsidRPr="00F26F8D" w:rsidRDefault="00591524"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591524" w:rsidRPr="00CA6BCA" w:rsidRDefault="00591524" w:rsidP="00591524">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Полномочия в области производства и оборота этилового спирта, алкогольной и спиртосодержащей продукции – статья 6</w:t>
            </w:r>
            <w:r w:rsidR="00D927D0">
              <w:rPr>
                <w:rFonts w:ascii="Times New Roman" w:hAnsi="Times New Roman" w:cs="Times New Roman"/>
                <w:sz w:val="24"/>
                <w:szCs w:val="24"/>
              </w:rPr>
              <w:t>, часть 8 статьи 16</w:t>
            </w:r>
            <w:r w:rsidRPr="00CA6BCA">
              <w:rPr>
                <w:rFonts w:ascii="Times New Roman" w:hAnsi="Times New Roman" w:cs="Times New Roman"/>
                <w:sz w:val="24"/>
                <w:szCs w:val="24"/>
              </w:rPr>
              <w:t xml:space="preserve"> Федерального закона от 22 ноября 1995 г.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tc>
        <w:tc>
          <w:tcPr>
            <w:tcW w:w="1017" w:type="dxa"/>
            <w:vAlign w:val="center"/>
          </w:tcPr>
          <w:p w:rsidR="00591524" w:rsidRPr="00BB3D8D" w:rsidRDefault="00591524"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16</w:t>
            </w:r>
          </w:p>
        </w:tc>
      </w:tr>
      <w:tr w:rsidR="00591524" w:rsidRPr="00CA6BCA" w:rsidTr="008508ED">
        <w:trPr>
          <w:trHeight w:val="490"/>
          <w:tblHeader/>
          <w:jc w:val="center"/>
        </w:trPr>
        <w:tc>
          <w:tcPr>
            <w:tcW w:w="1095" w:type="dxa"/>
            <w:vAlign w:val="center"/>
          </w:tcPr>
          <w:p w:rsidR="00591524" w:rsidRPr="00F26F8D" w:rsidRDefault="00591524"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591524" w:rsidRPr="00CA6BCA" w:rsidRDefault="00591524" w:rsidP="00D927D0">
            <w:pPr>
              <w:autoSpaceDE w:val="0"/>
              <w:autoSpaceDN w:val="0"/>
              <w:adjustRightInd w:val="0"/>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Полномочия в области экологической экспертизы – стать</w:t>
            </w:r>
            <w:r w:rsidR="00D927D0">
              <w:rPr>
                <w:rFonts w:ascii="Times New Roman" w:hAnsi="Times New Roman" w:cs="Times New Roman"/>
                <w:sz w:val="24"/>
                <w:szCs w:val="24"/>
              </w:rPr>
              <w:t>и</w:t>
            </w:r>
            <w:r w:rsidRPr="00CA6BCA">
              <w:rPr>
                <w:rFonts w:ascii="Times New Roman" w:hAnsi="Times New Roman" w:cs="Times New Roman"/>
                <w:sz w:val="24"/>
                <w:szCs w:val="24"/>
              </w:rPr>
              <w:t xml:space="preserve"> 6.1</w:t>
            </w:r>
            <w:r w:rsidR="00D927D0">
              <w:rPr>
                <w:rFonts w:ascii="Times New Roman" w:hAnsi="Times New Roman" w:cs="Times New Roman"/>
                <w:sz w:val="24"/>
                <w:szCs w:val="24"/>
              </w:rPr>
              <w:t xml:space="preserve">, 10, часть 6 ст. 16, ст. 17 и часть 1 ст. 18 </w:t>
            </w:r>
            <w:r w:rsidRPr="00CA6BCA">
              <w:rPr>
                <w:rFonts w:ascii="Times New Roman" w:hAnsi="Times New Roman" w:cs="Times New Roman"/>
                <w:sz w:val="24"/>
                <w:szCs w:val="24"/>
              </w:rPr>
              <w:t xml:space="preserve"> Федерального закона</w:t>
            </w:r>
            <w:r w:rsidR="00D927D0">
              <w:rPr>
                <w:rFonts w:ascii="Times New Roman" w:hAnsi="Times New Roman" w:cs="Times New Roman"/>
                <w:sz w:val="24"/>
                <w:szCs w:val="24"/>
              </w:rPr>
              <w:t xml:space="preserve"> от 23 ноября 1995 г. № 174-ФЗ </w:t>
            </w:r>
            <w:r w:rsidRPr="00CA6BCA">
              <w:rPr>
                <w:rFonts w:ascii="Times New Roman" w:hAnsi="Times New Roman" w:cs="Times New Roman"/>
                <w:sz w:val="24"/>
                <w:szCs w:val="24"/>
              </w:rPr>
              <w:t>«Об экологической экспертизе»</w:t>
            </w:r>
          </w:p>
        </w:tc>
        <w:tc>
          <w:tcPr>
            <w:tcW w:w="1017" w:type="dxa"/>
            <w:vAlign w:val="center"/>
          </w:tcPr>
          <w:p w:rsidR="00591524" w:rsidRPr="00BB3D8D" w:rsidRDefault="00591524"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16</w:t>
            </w:r>
          </w:p>
        </w:tc>
      </w:tr>
      <w:tr w:rsidR="00591524" w:rsidRPr="00CA6BCA" w:rsidTr="008508ED">
        <w:trPr>
          <w:trHeight w:val="490"/>
          <w:tblHeader/>
          <w:jc w:val="center"/>
        </w:trPr>
        <w:tc>
          <w:tcPr>
            <w:tcW w:w="1095" w:type="dxa"/>
            <w:vAlign w:val="center"/>
          </w:tcPr>
          <w:p w:rsidR="00591524" w:rsidRPr="00F26F8D" w:rsidRDefault="00591524"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color w:val="000000" w:themeColor="text1"/>
                <w:sz w:val="24"/>
                <w:szCs w:val="24"/>
              </w:rPr>
            </w:pPr>
          </w:p>
        </w:tc>
        <w:tc>
          <w:tcPr>
            <w:tcW w:w="7894" w:type="dxa"/>
            <w:vAlign w:val="center"/>
          </w:tcPr>
          <w:p w:rsidR="00591524" w:rsidRPr="00AD5FD7" w:rsidRDefault="00591524" w:rsidP="00591524">
            <w:pPr>
              <w:spacing w:after="0" w:line="240" w:lineRule="auto"/>
              <w:jc w:val="both"/>
              <w:rPr>
                <w:rFonts w:ascii="Times New Roman" w:hAnsi="Times New Roman" w:cs="Times New Roman"/>
                <w:color w:val="000000" w:themeColor="text1"/>
                <w:sz w:val="24"/>
                <w:szCs w:val="24"/>
              </w:rPr>
            </w:pPr>
            <w:r w:rsidRPr="00AD5FD7">
              <w:rPr>
                <w:rFonts w:ascii="Times New Roman" w:hAnsi="Times New Roman" w:cs="Times New Roman"/>
                <w:bCs/>
                <w:color w:val="000000" w:themeColor="text1"/>
                <w:sz w:val="24"/>
                <w:szCs w:val="24"/>
              </w:rPr>
              <w:t xml:space="preserve">Полномочия в рамках организации деятельности региональных организационных комитетов по подготовке и проведению в Российской Федерации чемпионата мира по футболу FIFA 2018 года, Кубка конфедераций FIFA 2017 года, чемпионата Европы по футболу UEFA 2020 года  – статья 6 Федерального закона от 7 июня 2013 г. № 108-ФЗ </w:t>
            </w:r>
            <w:r w:rsidR="00964908" w:rsidRPr="00AD5FD7">
              <w:rPr>
                <w:rFonts w:ascii="Times New Roman" w:hAnsi="Times New Roman" w:cs="Times New Roman"/>
                <w:bCs/>
                <w:color w:val="000000" w:themeColor="text1"/>
                <w:sz w:val="24"/>
                <w:szCs w:val="24"/>
              </w:rPr>
              <w:br/>
            </w:r>
            <w:r w:rsidRPr="00AD5FD7">
              <w:rPr>
                <w:rFonts w:ascii="Times New Roman" w:hAnsi="Times New Roman" w:cs="Times New Roman"/>
                <w:bCs/>
                <w:color w:val="000000" w:themeColor="text1"/>
                <w:sz w:val="24"/>
                <w:szCs w:val="24"/>
              </w:rPr>
              <w:t>«О подготовке и проведении в Российской Федерации чемпионата мира по футболу FIFA 2018 года, Кубка конфедераций FIFA 2017 года, чемпионата Европы по футболу UEFA 2020 года и внесении изменений в отдельные законодательные акты Российской Федерации»</w:t>
            </w:r>
          </w:p>
        </w:tc>
        <w:tc>
          <w:tcPr>
            <w:tcW w:w="1017" w:type="dxa"/>
            <w:vAlign w:val="center"/>
          </w:tcPr>
          <w:p w:rsidR="00591524" w:rsidRPr="00BB3D8D" w:rsidRDefault="00591524"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color w:val="000000" w:themeColor="text1"/>
                <w:sz w:val="24"/>
                <w:szCs w:val="24"/>
              </w:rPr>
            </w:pPr>
          </w:p>
        </w:tc>
        <w:tc>
          <w:tcPr>
            <w:tcW w:w="1159" w:type="dxa"/>
            <w:vAlign w:val="center"/>
          </w:tcPr>
          <w:p w:rsidR="00591524" w:rsidRPr="00AD5FD7" w:rsidRDefault="00591524" w:rsidP="00591524">
            <w:pPr>
              <w:spacing w:after="0"/>
              <w:jc w:val="center"/>
              <w:rPr>
                <w:rFonts w:ascii="Times New Roman" w:hAnsi="Times New Roman" w:cs="Times New Roman"/>
                <w:color w:val="000000" w:themeColor="text1"/>
                <w:sz w:val="24"/>
                <w:szCs w:val="24"/>
              </w:rPr>
            </w:pPr>
            <w:r w:rsidRPr="00AD5FD7">
              <w:rPr>
                <w:rFonts w:ascii="Times New Roman" w:hAnsi="Times New Roman" w:cs="Times New Roman"/>
                <w:color w:val="000000" w:themeColor="text1"/>
                <w:sz w:val="24"/>
                <w:szCs w:val="24"/>
              </w:rPr>
              <w:t>11</w:t>
            </w:r>
          </w:p>
        </w:tc>
      </w:tr>
      <w:tr w:rsidR="00591524" w:rsidRPr="00CA6BCA" w:rsidTr="008508ED">
        <w:trPr>
          <w:trHeight w:val="490"/>
          <w:tblHeader/>
          <w:jc w:val="center"/>
        </w:trPr>
        <w:tc>
          <w:tcPr>
            <w:tcW w:w="1095" w:type="dxa"/>
            <w:vAlign w:val="center"/>
          </w:tcPr>
          <w:p w:rsidR="00591524" w:rsidRPr="00F26F8D" w:rsidRDefault="00591524"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591524" w:rsidRPr="00CA6BCA" w:rsidRDefault="00591524" w:rsidP="00591524">
            <w:pPr>
              <w:spacing w:after="0" w:line="240" w:lineRule="auto"/>
              <w:jc w:val="both"/>
              <w:rPr>
                <w:rFonts w:ascii="Times New Roman" w:hAnsi="Times New Roman" w:cs="Times New Roman"/>
                <w:sz w:val="24"/>
                <w:szCs w:val="24"/>
              </w:rPr>
            </w:pPr>
            <w:r w:rsidRPr="00CA6BCA">
              <w:rPr>
                <w:rFonts w:ascii="Times New Roman" w:hAnsi="Times New Roman" w:cs="Times New Roman"/>
                <w:bCs/>
                <w:sz w:val="24"/>
                <w:szCs w:val="24"/>
              </w:rPr>
              <w:t xml:space="preserve">Полномочия в сфере закупок товаров, работ, услуг для обеспечения государственных нужд – </w:t>
            </w:r>
            <w:r w:rsidRPr="00CA6BCA">
              <w:rPr>
                <w:rFonts w:ascii="Times New Roman" w:hAnsi="Times New Roman" w:cs="Times New Roman"/>
                <w:sz w:val="24"/>
                <w:szCs w:val="24"/>
              </w:rPr>
              <w:t>часть 3 статьи 2</w:t>
            </w:r>
            <w:r w:rsidR="00D927D0">
              <w:rPr>
                <w:rFonts w:ascii="Times New Roman" w:hAnsi="Times New Roman" w:cs="Times New Roman"/>
                <w:sz w:val="24"/>
                <w:szCs w:val="24"/>
              </w:rPr>
              <w:t>, часть 3 статьи 26, части 1 и 4 статьи 111.4</w:t>
            </w:r>
            <w:r w:rsidRPr="00CA6BCA">
              <w:rPr>
                <w:rFonts w:ascii="Times New Roman" w:hAnsi="Times New Roman" w:cs="Times New Roman"/>
                <w:sz w:val="24"/>
                <w:szCs w:val="24"/>
              </w:rPr>
              <w:t xml:space="preserve"> </w:t>
            </w:r>
            <w:r w:rsidRPr="00CA6BCA">
              <w:rPr>
                <w:rFonts w:ascii="Times New Roman" w:hAnsi="Times New Roman" w:cs="Times New Roman"/>
                <w:bCs/>
                <w:sz w:val="24"/>
                <w:szCs w:val="24"/>
              </w:rPr>
              <w:t>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p>
        </w:tc>
        <w:tc>
          <w:tcPr>
            <w:tcW w:w="1017" w:type="dxa"/>
            <w:vAlign w:val="center"/>
          </w:tcPr>
          <w:p w:rsidR="00591524" w:rsidRPr="00BB3D8D" w:rsidRDefault="00591524"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16</w:t>
            </w:r>
          </w:p>
        </w:tc>
      </w:tr>
      <w:tr w:rsidR="00591524" w:rsidRPr="00CA6BCA" w:rsidTr="008508ED">
        <w:trPr>
          <w:trHeight w:val="490"/>
          <w:tblHeader/>
          <w:jc w:val="center"/>
        </w:trPr>
        <w:tc>
          <w:tcPr>
            <w:tcW w:w="1095" w:type="dxa"/>
            <w:vAlign w:val="center"/>
          </w:tcPr>
          <w:p w:rsidR="00591524" w:rsidRPr="00F26F8D" w:rsidRDefault="00591524"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591524" w:rsidRPr="00CA6BCA" w:rsidRDefault="00591524" w:rsidP="00591524">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 xml:space="preserve">Полномочия по осуществлению государственного контроля (надзора) за соблюдением требований технических регламентов – статья 32 Федерального закона от 27 декабря 2002 г. № 184-ФЗ «О техническом регулировании» </w:t>
            </w:r>
          </w:p>
        </w:tc>
        <w:tc>
          <w:tcPr>
            <w:tcW w:w="1017" w:type="dxa"/>
            <w:vAlign w:val="center"/>
          </w:tcPr>
          <w:p w:rsidR="00591524" w:rsidRPr="00BB3D8D" w:rsidRDefault="00591524"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16</w:t>
            </w:r>
          </w:p>
        </w:tc>
      </w:tr>
      <w:tr w:rsidR="00591524" w:rsidRPr="00CA6BCA" w:rsidTr="008508ED">
        <w:trPr>
          <w:trHeight w:val="490"/>
          <w:tblHeader/>
          <w:jc w:val="center"/>
        </w:trPr>
        <w:tc>
          <w:tcPr>
            <w:tcW w:w="1095" w:type="dxa"/>
            <w:vAlign w:val="center"/>
          </w:tcPr>
          <w:p w:rsidR="00591524" w:rsidRPr="00F26F8D" w:rsidRDefault="00591524"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591524" w:rsidRPr="00CA6BCA" w:rsidRDefault="00591524" w:rsidP="00591524">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 xml:space="preserve">Полномочия в сфере защиты детей от информации, причиняющей вред их здоровью и (или) развитию – часть 2 статьи 4 Федерального закона </w:t>
            </w:r>
            <w:r w:rsidRPr="00CA6BCA">
              <w:rPr>
                <w:rFonts w:ascii="Times New Roman" w:hAnsi="Times New Roman" w:cs="Times New Roman"/>
                <w:sz w:val="24"/>
                <w:szCs w:val="24"/>
              </w:rPr>
              <w:br/>
              <w:t xml:space="preserve">от 29 декабря 2010 г. № 436-ФЗ «О защите детей от информации, причиняющей вред их здоровью и развитию» </w:t>
            </w:r>
          </w:p>
        </w:tc>
        <w:tc>
          <w:tcPr>
            <w:tcW w:w="1017" w:type="dxa"/>
            <w:vAlign w:val="center"/>
          </w:tcPr>
          <w:p w:rsidR="00591524" w:rsidRPr="00BB3D8D" w:rsidRDefault="00591524"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16</w:t>
            </w:r>
          </w:p>
        </w:tc>
      </w:tr>
      <w:tr w:rsidR="00591524" w:rsidRPr="00CA6BCA" w:rsidTr="008508ED">
        <w:trPr>
          <w:trHeight w:val="490"/>
          <w:tblHeader/>
          <w:jc w:val="center"/>
        </w:trPr>
        <w:tc>
          <w:tcPr>
            <w:tcW w:w="1095" w:type="dxa"/>
            <w:vAlign w:val="center"/>
          </w:tcPr>
          <w:p w:rsidR="00591524" w:rsidRPr="00F26F8D" w:rsidRDefault="00591524"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591524" w:rsidRPr="00CA6BCA" w:rsidRDefault="00591524" w:rsidP="00970093">
            <w:pPr>
              <w:spacing w:after="0" w:line="240" w:lineRule="auto"/>
              <w:jc w:val="both"/>
              <w:rPr>
                <w:rFonts w:ascii="Times New Roman" w:hAnsi="Times New Roman" w:cs="Times New Roman"/>
                <w:sz w:val="24"/>
                <w:szCs w:val="24"/>
              </w:rPr>
            </w:pPr>
            <w:r w:rsidRPr="00CA6BCA">
              <w:rPr>
                <w:rFonts w:ascii="Times New Roman" w:hAnsi="Times New Roman" w:cs="Times New Roman"/>
                <w:bCs/>
                <w:sz w:val="24"/>
                <w:szCs w:val="24"/>
              </w:rPr>
              <w:t xml:space="preserve">Полномочия в сфере рыболовства и сохранения водных биологических ресурсов – </w:t>
            </w:r>
            <w:r w:rsidR="00970093">
              <w:rPr>
                <w:rFonts w:ascii="Times New Roman" w:hAnsi="Times New Roman" w:cs="Times New Roman"/>
                <w:sz w:val="24"/>
                <w:szCs w:val="24"/>
              </w:rPr>
              <w:t>часть 5 статьи 18</w:t>
            </w:r>
            <w:r w:rsidRPr="00CA6BCA">
              <w:rPr>
                <w:rFonts w:ascii="Times New Roman" w:hAnsi="Times New Roman" w:cs="Times New Roman"/>
                <w:sz w:val="24"/>
                <w:szCs w:val="24"/>
              </w:rPr>
              <w:t xml:space="preserve">, часть 3 статьи 20 </w:t>
            </w:r>
            <w:r w:rsidRPr="00CA6BCA">
              <w:rPr>
                <w:rFonts w:ascii="Times New Roman" w:hAnsi="Times New Roman" w:cs="Times New Roman"/>
                <w:bCs/>
                <w:sz w:val="24"/>
                <w:szCs w:val="24"/>
              </w:rPr>
              <w:t xml:space="preserve">Федерального закона от 20 декабря 2004 г. № 166-ФЗ «О рыболовстве и сохранении водных биологических ресурсов» </w:t>
            </w:r>
          </w:p>
        </w:tc>
        <w:tc>
          <w:tcPr>
            <w:tcW w:w="1017" w:type="dxa"/>
            <w:vAlign w:val="center"/>
          </w:tcPr>
          <w:p w:rsidR="00591524" w:rsidRPr="00BB3D8D" w:rsidRDefault="00591524"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16</w:t>
            </w:r>
          </w:p>
        </w:tc>
      </w:tr>
      <w:tr w:rsidR="00591524" w:rsidRPr="00CA6BCA" w:rsidTr="008508ED">
        <w:trPr>
          <w:trHeight w:val="490"/>
          <w:tblHeader/>
          <w:jc w:val="center"/>
        </w:trPr>
        <w:tc>
          <w:tcPr>
            <w:tcW w:w="1095" w:type="dxa"/>
            <w:vAlign w:val="center"/>
          </w:tcPr>
          <w:p w:rsidR="00591524" w:rsidRPr="00F26F8D" w:rsidRDefault="00591524"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591524" w:rsidRPr="00CA6BCA" w:rsidRDefault="00591524" w:rsidP="00970093">
            <w:pPr>
              <w:spacing w:after="0" w:line="240" w:lineRule="auto"/>
              <w:jc w:val="both"/>
              <w:rPr>
                <w:rFonts w:ascii="Times New Roman" w:hAnsi="Times New Roman" w:cs="Times New Roman"/>
                <w:bCs/>
                <w:sz w:val="24"/>
                <w:szCs w:val="24"/>
              </w:rPr>
            </w:pPr>
            <w:r w:rsidRPr="00CA6BCA">
              <w:rPr>
                <w:rFonts w:ascii="Times New Roman" w:hAnsi="Times New Roman" w:cs="Times New Roman"/>
                <w:bCs/>
                <w:sz w:val="24"/>
                <w:szCs w:val="24"/>
              </w:rPr>
              <w:t>Полномочия в сфере судебно-экспертной деятельности – стать</w:t>
            </w:r>
            <w:r w:rsidR="00970093">
              <w:rPr>
                <w:rFonts w:ascii="Times New Roman" w:hAnsi="Times New Roman" w:cs="Times New Roman"/>
                <w:bCs/>
                <w:sz w:val="24"/>
                <w:szCs w:val="24"/>
              </w:rPr>
              <w:t>и</w:t>
            </w:r>
            <w:r w:rsidRPr="00CA6BCA">
              <w:rPr>
                <w:rFonts w:ascii="Times New Roman" w:hAnsi="Times New Roman" w:cs="Times New Roman"/>
                <w:bCs/>
                <w:sz w:val="24"/>
                <w:szCs w:val="24"/>
              </w:rPr>
              <w:t xml:space="preserve"> 11</w:t>
            </w:r>
            <w:r w:rsidR="00970093">
              <w:rPr>
                <w:rFonts w:ascii="Times New Roman" w:hAnsi="Times New Roman" w:cs="Times New Roman"/>
                <w:bCs/>
                <w:sz w:val="24"/>
                <w:szCs w:val="24"/>
              </w:rPr>
              <w:t xml:space="preserve"> и 37</w:t>
            </w:r>
            <w:r w:rsidRPr="00CA6BCA">
              <w:rPr>
                <w:rFonts w:ascii="Times New Roman" w:hAnsi="Times New Roman" w:cs="Times New Roman"/>
                <w:bCs/>
                <w:sz w:val="24"/>
                <w:szCs w:val="24"/>
              </w:rPr>
              <w:t xml:space="preserve"> Федерального закона от 31 мая 2001 г. № 73-ФЗ «О государственной судебно-экспертной деятельности в Российской Федерации»</w:t>
            </w:r>
          </w:p>
        </w:tc>
        <w:tc>
          <w:tcPr>
            <w:tcW w:w="1017" w:type="dxa"/>
            <w:vAlign w:val="center"/>
          </w:tcPr>
          <w:p w:rsidR="00591524" w:rsidRPr="00BB3D8D" w:rsidRDefault="00591524"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16</w:t>
            </w:r>
          </w:p>
        </w:tc>
      </w:tr>
      <w:tr w:rsidR="00591524" w:rsidRPr="00CA6BCA" w:rsidTr="008508ED">
        <w:trPr>
          <w:trHeight w:val="490"/>
          <w:tblHeader/>
          <w:jc w:val="center"/>
        </w:trPr>
        <w:tc>
          <w:tcPr>
            <w:tcW w:w="1095" w:type="dxa"/>
            <w:vAlign w:val="center"/>
          </w:tcPr>
          <w:p w:rsidR="00591524" w:rsidRPr="00F26F8D" w:rsidRDefault="00591524"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591524" w:rsidRPr="00CA6BCA" w:rsidRDefault="00591524" w:rsidP="00964908">
            <w:pPr>
              <w:spacing w:after="0" w:line="240" w:lineRule="auto"/>
              <w:jc w:val="both"/>
              <w:rPr>
                <w:rFonts w:ascii="Times New Roman" w:eastAsia="Times New Roman" w:hAnsi="Times New Roman" w:cs="Times New Roman"/>
                <w:sz w:val="24"/>
                <w:szCs w:val="24"/>
              </w:rPr>
            </w:pPr>
            <w:r w:rsidRPr="00CA6BCA">
              <w:rPr>
                <w:rFonts w:ascii="Times New Roman" w:hAnsi="Times New Roman" w:cs="Times New Roman"/>
                <w:bCs/>
                <w:sz w:val="24"/>
                <w:szCs w:val="24"/>
              </w:rPr>
              <w:t>Полномочия</w:t>
            </w:r>
            <w:r w:rsidRPr="00CA6BCA">
              <w:rPr>
                <w:rFonts w:ascii="Times New Roman" w:hAnsi="Times New Roman" w:cs="Times New Roman"/>
                <w:sz w:val="24"/>
                <w:szCs w:val="24"/>
              </w:rPr>
              <w:t xml:space="preserve"> в сфере организации деятельности судебной власти – пункт 3 статьи 44 Федерального конституционного закона от 28 апреля 1995 г. №</w:t>
            </w:r>
            <w:r w:rsidR="00964908">
              <w:rPr>
                <w:rFonts w:ascii="Times New Roman" w:hAnsi="Times New Roman" w:cs="Times New Roman"/>
                <w:sz w:val="24"/>
                <w:szCs w:val="24"/>
              </w:rPr>
              <w:t> </w:t>
            </w:r>
            <w:r w:rsidRPr="00CA6BCA">
              <w:rPr>
                <w:rFonts w:ascii="Times New Roman" w:hAnsi="Times New Roman" w:cs="Times New Roman"/>
                <w:sz w:val="24"/>
                <w:szCs w:val="24"/>
              </w:rPr>
              <w:t xml:space="preserve">1-ФКЗ «Об арбитражных судах в Российской Федерации» </w:t>
            </w:r>
          </w:p>
        </w:tc>
        <w:tc>
          <w:tcPr>
            <w:tcW w:w="1017" w:type="dxa"/>
            <w:vAlign w:val="center"/>
          </w:tcPr>
          <w:p w:rsidR="00591524" w:rsidRPr="00BB3D8D" w:rsidRDefault="00591524"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16</w:t>
            </w:r>
          </w:p>
        </w:tc>
      </w:tr>
      <w:tr w:rsidR="00591524" w:rsidRPr="00CA6BCA" w:rsidTr="008508ED">
        <w:trPr>
          <w:trHeight w:val="490"/>
          <w:tblHeader/>
          <w:jc w:val="center"/>
        </w:trPr>
        <w:tc>
          <w:tcPr>
            <w:tcW w:w="1095" w:type="dxa"/>
            <w:vAlign w:val="center"/>
          </w:tcPr>
          <w:p w:rsidR="00591524" w:rsidRPr="00F26F8D" w:rsidRDefault="00591524"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591524" w:rsidRPr="00CA6BCA" w:rsidRDefault="00591524" w:rsidP="00D22868">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Полномочия по организации деятельности общественных палат субъектов Российской Федерации и общественных советов при законодательных (представительных) и исполнительных органах государственной власти субъектов Р</w:t>
            </w:r>
            <w:r w:rsidR="00D22868">
              <w:rPr>
                <w:rFonts w:ascii="Times New Roman" w:hAnsi="Times New Roman" w:cs="Times New Roman"/>
                <w:sz w:val="24"/>
                <w:szCs w:val="24"/>
              </w:rPr>
              <w:t xml:space="preserve">оссийской Федерации – статьи 12, </w:t>
            </w:r>
            <w:r w:rsidRPr="00CA6BCA">
              <w:rPr>
                <w:rFonts w:ascii="Times New Roman" w:hAnsi="Times New Roman" w:cs="Times New Roman"/>
                <w:sz w:val="24"/>
                <w:szCs w:val="24"/>
              </w:rPr>
              <w:t>13</w:t>
            </w:r>
            <w:r w:rsidR="00D22868">
              <w:rPr>
                <w:rFonts w:ascii="Times New Roman" w:hAnsi="Times New Roman" w:cs="Times New Roman"/>
                <w:sz w:val="24"/>
                <w:szCs w:val="24"/>
              </w:rPr>
              <w:t xml:space="preserve"> и 16</w:t>
            </w:r>
            <w:r w:rsidRPr="00CA6BCA">
              <w:rPr>
                <w:rFonts w:ascii="Times New Roman" w:hAnsi="Times New Roman" w:cs="Times New Roman"/>
                <w:sz w:val="24"/>
                <w:szCs w:val="24"/>
              </w:rPr>
              <w:t xml:space="preserve"> Федерального закона от 21 июля 2014 г. № 212-ФЗ «Об основах общественного контроля в Российской Федерации»</w:t>
            </w:r>
          </w:p>
        </w:tc>
        <w:tc>
          <w:tcPr>
            <w:tcW w:w="1017" w:type="dxa"/>
            <w:vAlign w:val="center"/>
          </w:tcPr>
          <w:p w:rsidR="00591524" w:rsidRPr="00BB3D8D" w:rsidRDefault="00591524"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16</w:t>
            </w:r>
          </w:p>
        </w:tc>
      </w:tr>
      <w:tr w:rsidR="00591524" w:rsidRPr="00CA6BCA" w:rsidTr="008508ED">
        <w:trPr>
          <w:trHeight w:val="490"/>
          <w:tblHeader/>
          <w:jc w:val="center"/>
        </w:trPr>
        <w:tc>
          <w:tcPr>
            <w:tcW w:w="1095" w:type="dxa"/>
            <w:vAlign w:val="center"/>
          </w:tcPr>
          <w:p w:rsidR="00591524" w:rsidRPr="00F26F8D" w:rsidRDefault="00591524"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591524" w:rsidRPr="00CA6BCA" w:rsidRDefault="00591524" w:rsidP="00A13F29">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Полномочия в сфере социальной защиты инвалидов – стать</w:t>
            </w:r>
            <w:r w:rsidR="00A13F29">
              <w:rPr>
                <w:rFonts w:ascii="Times New Roman" w:hAnsi="Times New Roman" w:cs="Times New Roman"/>
                <w:sz w:val="24"/>
                <w:szCs w:val="24"/>
              </w:rPr>
              <w:t>и</w:t>
            </w:r>
            <w:r w:rsidRPr="00CA6BCA">
              <w:rPr>
                <w:rFonts w:ascii="Times New Roman" w:hAnsi="Times New Roman" w:cs="Times New Roman"/>
                <w:sz w:val="24"/>
                <w:szCs w:val="24"/>
              </w:rPr>
              <w:t xml:space="preserve"> 15</w:t>
            </w:r>
            <w:r w:rsidR="00A13F29">
              <w:rPr>
                <w:rFonts w:ascii="Times New Roman" w:hAnsi="Times New Roman" w:cs="Times New Roman"/>
                <w:sz w:val="24"/>
                <w:szCs w:val="24"/>
              </w:rPr>
              <w:t xml:space="preserve"> и 15.1</w:t>
            </w:r>
            <w:r w:rsidRPr="00CA6BCA">
              <w:rPr>
                <w:rFonts w:ascii="Times New Roman" w:hAnsi="Times New Roman" w:cs="Times New Roman"/>
                <w:sz w:val="24"/>
                <w:szCs w:val="24"/>
              </w:rPr>
              <w:t xml:space="preserve"> Федерального закона от 24 ноября 1995 г. № 181-ФЗ «О социальной защите инвалидов в Российской Федерации»</w:t>
            </w:r>
          </w:p>
        </w:tc>
        <w:tc>
          <w:tcPr>
            <w:tcW w:w="1017" w:type="dxa"/>
            <w:vAlign w:val="center"/>
          </w:tcPr>
          <w:p w:rsidR="00591524" w:rsidRPr="00BB3D8D" w:rsidRDefault="00591524"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10</w:t>
            </w:r>
          </w:p>
        </w:tc>
      </w:tr>
      <w:tr w:rsidR="00591524" w:rsidRPr="00CA6BCA" w:rsidTr="008508ED">
        <w:trPr>
          <w:trHeight w:val="490"/>
          <w:tblHeader/>
          <w:jc w:val="center"/>
        </w:trPr>
        <w:tc>
          <w:tcPr>
            <w:tcW w:w="1095" w:type="dxa"/>
            <w:vAlign w:val="center"/>
          </w:tcPr>
          <w:p w:rsidR="00591524" w:rsidRPr="00F26F8D" w:rsidRDefault="00591524"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591524" w:rsidRPr="00CA6BCA" w:rsidRDefault="00591524" w:rsidP="00591524">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Полномочия в сфере связи – пункт 2 статьи 6</w:t>
            </w:r>
            <w:r w:rsidRPr="00CA6BCA">
              <w:rPr>
                <w:rFonts w:ascii="Times New Roman" w:hAnsi="Times New Roman" w:cs="Times New Roman"/>
                <w:bCs/>
                <w:sz w:val="24"/>
                <w:szCs w:val="24"/>
              </w:rPr>
              <w:t xml:space="preserve"> Федерального закона </w:t>
            </w:r>
            <w:r w:rsidRPr="00CA6BCA">
              <w:rPr>
                <w:rFonts w:ascii="Times New Roman" w:hAnsi="Times New Roman" w:cs="Times New Roman"/>
                <w:bCs/>
                <w:sz w:val="24"/>
                <w:szCs w:val="24"/>
              </w:rPr>
              <w:br/>
              <w:t xml:space="preserve">от 7 июля 2003 г. № 126-ФЗ «О связи» </w:t>
            </w:r>
          </w:p>
        </w:tc>
        <w:tc>
          <w:tcPr>
            <w:tcW w:w="1017" w:type="dxa"/>
            <w:vAlign w:val="center"/>
          </w:tcPr>
          <w:p w:rsidR="00591524" w:rsidRPr="00BB3D8D" w:rsidRDefault="00591524"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16</w:t>
            </w:r>
          </w:p>
        </w:tc>
      </w:tr>
      <w:tr w:rsidR="00591524" w:rsidRPr="00CA6BCA" w:rsidTr="008508ED">
        <w:trPr>
          <w:trHeight w:val="490"/>
          <w:tblHeader/>
          <w:jc w:val="center"/>
        </w:trPr>
        <w:tc>
          <w:tcPr>
            <w:tcW w:w="1095" w:type="dxa"/>
            <w:vAlign w:val="center"/>
          </w:tcPr>
          <w:p w:rsidR="00591524" w:rsidRPr="00F26F8D" w:rsidRDefault="00591524"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591524" w:rsidRPr="00CA6BCA" w:rsidRDefault="00591524" w:rsidP="00591524">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 xml:space="preserve">Полномочия в области почтовой связи – статья 7 Федерального закона от 17 июля 1999 г. № 176-ФЗ «О почтовой связи» </w:t>
            </w:r>
          </w:p>
        </w:tc>
        <w:tc>
          <w:tcPr>
            <w:tcW w:w="1017" w:type="dxa"/>
            <w:vAlign w:val="center"/>
          </w:tcPr>
          <w:p w:rsidR="00591524" w:rsidRPr="00BB3D8D" w:rsidRDefault="00591524"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16</w:t>
            </w:r>
          </w:p>
        </w:tc>
      </w:tr>
      <w:tr w:rsidR="00591524" w:rsidRPr="00CA6BCA" w:rsidTr="008508ED">
        <w:trPr>
          <w:trHeight w:val="490"/>
          <w:tblHeader/>
          <w:jc w:val="center"/>
        </w:trPr>
        <w:tc>
          <w:tcPr>
            <w:tcW w:w="1095" w:type="dxa"/>
            <w:vAlign w:val="center"/>
          </w:tcPr>
          <w:p w:rsidR="00591524" w:rsidRPr="00F26F8D" w:rsidRDefault="00591524"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591524" w:rsidRPr="00CA6BCA" w:rsidRDefault="00591524" w:rsidP="00591524">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Полномочия в сфере государственной регистрации актов гражданского состояния – пункт 4 статьи 76 Федерального закона от 15 ноября 1997 г. № 143-ФЗ «О</w:t>
            </w:r>
            <w:r w:rsidRPr="00CA6BCA">
              <w:rPr>
                <w:rFonts w:ascii="Times New Roman" w:hAnsi="Times New Roman" w:cs="Times New Roman"/>
                <w:bCs/>
                <w:sz w:val="24"/>
                <w:szCs w:val="24"/>
              </w:rPr>
              <w:t xml:space="preserve">б актах гражданского состояния» </w:t>
            </w:r>
          </w:p>
        </w:tc>
        <w:tc>
          <w:tcPr>
            <w:tcW w:w="1017" w:type="dxa"/>
            <w:vAlign w:val="center"/>
          </w:tcPr>
          <w:p w:rsidR="00591524" w:rsidRPr="00BB3D8D" w:rsidRDefault="00591524"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w:t>
            </w:r>
          </w:p>
        </w:tc>
      </w:tr>
      <w:tr w:rsidR="00591524" w:rsidRPr="00CA6BCA" w:rsidTr="008508ED">
        <w:trPr>
          <w:trHeight w:val="490"/>
          <w:tblHeader/>
          <w:jc w:val="center"/>
        </w:trPr>
        <w:tc>
          <w:tcPr>
            <w:tcW w:w="1095" w:type="dxa"/>
            <w:vAlign w:val="center"/>
          </w:tcPr>
          <w:p w:rsidR="00591524" w:rsidRPr="00F26F8D" w:rsidRDefault="00591524"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591524" w:rsidRPr="00CA6BCA" w:rsidRDefault="00591524" w:rsidP="00BA660E">
            <w:pPr>
              <w:spacing w:after="0" w:line="240" w:lineRule="auto"/>
              <w:jc w:val="both"/>
              <w:rPr>
                <w:rFonts w:ascii="Times New Roman" w:hAnsi="Times New Roman" w:cs="Times New Roman"/>
                <w:bCs/>
                <w:sz w:val="24"/>
                <w:szCs w:val="24"/>
              </w:rPr>
            </w:pPr>
            <w:r w:rsidRPr="00CA6BCA">
              <w:rPr>
                <w:rFonts w:ascii="Times New Roman" w:hAnsi="Times New Roman" w:cs="Times New Roman"/>
                <w:sz w:val="24"/>
                <w:szCs w:val="24"/>
              </w:rPr>
              <w:t xml:space="preserve">Полномочия в сфере ценных бумаг – </w:t>
            </w:r>
            <w:r w:rsidR="00BA660E">
              <w:rPr>
                <w:rFonts w:ascii="Times New Roman" w:hAnsi="Times New Roman" w:cs="Times New Roman"/>
                <w:sz w:val="24"/>
                <w:szCs w:val="24"/>
              </w:rPr>
              <w:t>статья 121.1 Бюджетного кодекса Российской Федерации</w:t>
            </w:r>
          </w:p>
        </w:tc>
        <w:tc>
          <w:tcPr>
            <w:tcW w:w="1017" w:type="dxa"/>
            <w:vAlign w:val="center"/>
          </w:tcPr>
          <w:p w:rsidR="00591524" w:rsidRPr="00BB3D8D" w:rsidRDefault="00591524"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16</w:t>
            </w:r>
          </w:p>
        </w:tc>
      </w:tr>
      <w:tr w:rsidR="00591524" w:rsidRPr="00CA6BCA" w:rsidTr="008508ED">
        <w:trPr>
          <w:trHeight w:val="490"/>
          <w:tblHeader/>
          <w:jc w:val="center"/>
        </w:trPr>
        <w:tc>
          <w:tcPr>
            <w:tcW w:w="1095" w:type="dxa"/>
            <w:vAlign w:val="center"/>
          </w:tcPr>
          <w:p w:rsidR="00591524" w:rsidRPr="00F26F8D" w:rsidRDefault="00591524"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591524" w:rsidRPr="00CA6BCA" w:rsidRDefault="00591524" w:rsidP="00591524">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Полномочия в сфере рекламы – части 5, 5.1</w:t>
            </w:r>
            <w:r w:rsidR="00BA660E">
              <w:rPr>
                <w:rFonts w:ascii="Times New Roman" w:hAnsi="Times New Roman" w:cs="Times New Roman"/>
                <w:sz w:val="24"/>
                <w:szCs w:val="24"/>
              </w:rPr>
              <w:t>, 5.8</w:t>
            </w:r>
            <w:r w:rsidRPr="00CA6BCA">
              <w:rPr>
                <w:rFonts w:ascii="Times New Roman" w:hAnsi="Times New Roman" w:cs="Times New Roman"/>
                <w:sz w:val="24"/>
                <w:szCs w:val="24"/>
              </w:rPr>
              <w:t xml:space="preserve"> статьи 19 Федерального закона от 13 марта 2006 г. № 38-ФЗ «О рекламе» </w:t>
            </w:r>
          </w:p>
        </w:tc>
        <w:tc>
          <w:tcPr>
            <w:tcW w:w="1017" w:type="dxa"/>
            <w:vAlign w:val="center"/>
          </w:tcPr>
          <w:p w:rsidR="00591524" w:rsidRPr="00BB3D8D" w:rsidRDefault="00591524"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16</w:t>
            </w:r>
          </w:p>
        </w:tc>
      </w:tr>
      <w:tr w:rsidR="00591524" w:rsidRPr="00CA6BCA" w:rsidTr="008508ED">
        <w:trPr>
          <w:trHeight w:val="490"/>
          <w:tblHeader/>
          <w:jc w:val="center"/>
        </w:trPr>
        <w:tc>
          <w:tcPr>
            <w:tcW w:w="1095" w:type="dxa"/>
            <w:vAlign w:val="center"/>
          </w:tcPr>
          <w:p w:rsidR="00591524" w:rsidRPr="00F26F8D" w:rsidRDefault="00591524"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591524" w:rsidRPr="00CA6BCA" w:rsidRDefault="00591524" w:rsidP="00591524">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 xml:space="preserve">Полномочия в сфере государственной службы российского казачества –статьи 7 и 8 Федерального закона от 5 декабря 2005 г. </w:t>
            </w:r>
            <w:r w:rsidRPr="00CA6BCA">
              <w:rPr>
                <w:rFonts w:ascii="Times New Roman" w:hAnsi="Times New Roman" w:cs="Times New Roman"/>
                <w:sz w:val="24"/>
                <w:szCs w:val="24"/>
              </w:rPr>
              <w:br/>
              <w:t xml:space="preserve">№ 154-ФЗ «О государственной службе российского казачества» </w:t>
            </w:r>
          </w:p>
        </w:tc>
        <w:tc>
          <w:tcPr>
            <w:tcW w:w="1017" w:type="dxa"/>
            <w:vAlign w:val="center"/>
          </w:tcPr>
          <w:p w:rsidR="00591524" w:rsidRPr="00BB3D8D" w:rsidRDefault="00591524"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16</w:t>
            </w:r>
          </w:p>
        </w:tc>
      </w:tr>
      <w:tr w:rsidR="00591524" w:rsidRPr="00CA6BCA" w:rsidTr="008508ED">
        <w:trPr>
          <w:trHeight w:val="490"/>
          <w:tblHeader/>
          <w:jc w:val="center"/>
        </w:trPr>
        <w:tc>
          <w:tcPr>
            <w:tcW w:w="1095" w:type="dxa"/>
            <w:vAlign w:val="center"/>
          </w:tcPr>
          <w:p w:rsidR="00591524" w:rsidRPr="00F26F8D" w:rsidRDefault="00591524"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591524" w:rsidRPr="00CA6BCA" w:rsidRDefault="00591524" w:rsidP="00591524">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 xml:space="preserve">Полномочия по защите исконной среды обитания, традиционных образа жизни, хозяйствования и промыслов малочисленных народов – статья 6 Федерального закона от 30 апреля 1999 г. № 82-ФЗ «О гарантиях прав коренных малочисленных народов Российской Федерации» </w:t>
            </w:r>
          </w:p>
        </w:tc>
        <w:tc>
          <w:tcPr>
            <w:tcW w:w="1017" w:type="dxa"/>
            <w:vAlign w:val="center"/>
          </w:tcPr>
          <w:p w:rsidR="00591524" w:rsidRPr="00BB3D8D" w:rsidRDefault="00591524"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16</w:t>
            </w:r>
          </w:p>
        </w:tc>
      </w:tr>
      <w:tr w:rsidR="00591524" w:rsidRPr="00CA6BCA" w:rsidTr="008508ED">
        <w:trPr>
          <w:trHeight w:val="490"/>
          <w:tblHeader/>
          <w:jc w:val="center"/>
        </w:trPr>
        <w:tc>
          <w:tcPr>
            <w:tcW w:w="1095" w:type="dxa"/>
            <w:vAlign w:val="center"/>
          </w:tcPr>
          <w:p w:rsidR="00591524" w:rsidRPr="00F26F8D" w:rsidRDefault="00591524"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591524" w:rsidRPr="00CA6BCA" w:rsidRDefault="00591524" w:rsidP="00591524">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 xml:space="preserve">Полномочия в отношении государственного резерва – статья 7 Федерального закона от 29 декабря 1994 г. № 79-ФЗ </w:t>
            </w:r>
            <w:r w:rsidRPr="00CA6BCA">
              <w:rPr>
                <w:rFonts w:ascii="Times New Roman" w:hAnsi="Times New Roman" w:cs="Times New Roman"/>
                <w:sz w:val="24"/>
                <w:szCs w:val="24"/>
              </w:rPr>
              <w:br/>
              <w:t xml:space="preserve">«О государственном материальном резерве» </w:t>
            </w:r>
          </w:p>
        </w:tc>
        <w:tc>
          <w:tcPr>
            <w:tcW w:w="1017" w:type="dxa"/>
            <w:vAlign w:val="center"/>
          </w:tcPr>
          <w:p w:rsidR="00591524" w:rsidRPr="00BB3D8D" w:rsidRDefault="00591524"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16</w:t>
            </w:r>
          </w:p>
        </w:tc>
      </w:tr>
      <w:tr w:rsidR="00591524" w:rsidRPr="00CA6BCA" w:rsidTr="008508ED">
        <w:trPr>
          <w:trHeight w:val="490"/>
          <w:tblHeader/>
          <w:jc w:val="center"/>
        </w:trPr>
        <w:tc>
          <w:tcPr>
            <w:tcW w:w="1095" w:type="dxa"/>
            <w:vAlign w:val="center"/>
          </w:tcPr>
          <w:p w:rsidR="00591524" w:rsidRPr="00F26F8D" w:rsidRDefault="00591524"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591524" w:rsidRPr="00CA6BCA" w:rsidRDefault="00591524" w:rsidP="00591524">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 xml:space="preserve">Полномочия в сфере мобилизации и мобилизационной подготовки – пункт 1 статьи 8 Федерального закона от 26 февраля 1997 г. </w:t>
            </w:r>
            <w:r w:rsidRPr="00CA6BCA">
              <w:rPr>
                <w:rFonts w:ascii="Times New Roman" w:hAnsi="Times New Roman" w:cs="Times New Roman"/>
                <w:sz w:val="24"/>
                <w:szCs w:val="24"/>
              </w:rPr>
              <w:br/>
              <w:t xml:space="preserve">№ 31-ФЗ «О мобилизационной подготовке и мобилизации в Российской Федерации» </w:t>
            </w:r>
          </w:p>
        </w:tc>
        <w:tc>
          <w:tcPr>
            <w:tcW w:w="1017" w:type="dxa"/>
            <w:vAlign w:val="center"/>
          </w:tcPr>
          <w:p w:rsidR="00591524" w:rsidRPr="00BB3D8D" w:rsidRDefault="00591524"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16</w:t>
            </w:r>
          </w:p>
        </w:tc>
      </w:tr>
      <w:tr w:rsidR="00591524" w:rsidRPr="00CA6BCA" w:rsidTr="008508ED">
        <w:trPr>
          <w:trHeight w:val="490"/>
          <w:tblHeader/>
          <w:jc w:val="center"/>
        </w:trPr>
        <w:tc>
          <w:tcPr>
            <w:tcW w:w="1095" w:type="dxa"/>
            <w:vAlign w:val="center"/>
          </w:tcPr>
          <w:p w:rsidR="00591524" w:rsidRPr="00F26F8D" w:rsidRDefault="00591524"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591524" w:rsidRPr="00CA6BCA" w:rsidRDefault="00591524" w:rsidP="00591524">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 xml:space="preserve">Полномочия в сфере инвестиционной деятельности – пункт 2.1 </w:t>
            </w:r>
            <w:r w:rsidRPr="00CA6BCA">
              <w:rPr>
                <w:rFonts w:ascii="Times New Roman" w:hAnsi="Times New Roman" w:cs="Times New Roman"/>
                <w:sz w:val="24"/>
                <w:szCs w:val="24"/>
              </w:rPr>
              <w:br/>
              <w:t xml:space="preserve">статьи 11 Федерального закона от 25 февраля 1999 г. № 39-ФЗ </w:t>
            </w:r>
            <w:r w:rsidRPr="00CA6BCA">
              <w:rPr>
                <w:rFonts w:ascii="Times New Roman" w:hAnsi="Times New Roman" w:cs="Times New Roman"/>
                <w:sz w:val="24"/>
                <w:szCs w:val="24"/>
              </w:rPr>
              <w:br/>
              <w:t xml:space="preserve">«Об инвестиционной деятельности в Российской Федерации, осуществляемой в форме капитальных вложений» </w:t>
            </w:r>
          </w:p>
        </w:tc>
        <w:tc>
          <w:tcPr>
            <w:tcW w:w="1017" w:type="dxa"/>
            <w:vAlign w:val="center"/>
          </w:tcPr>
          <w:p w:rsidR="00591524" w:rsidRPr="00BB3D8D" w:rsidRDefault="00591524"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16</w:t>
            </w:r>
          </w:p>
        </w:tc>
      </w:tr>
      <w:tr w:rsidR="00591524" w:rsidRPr="00CA6BCA" w:rsidTr="008508ED">
        <w:trPr>
          <w:trHeight w:val="490"/>
          <w:tblHeader/>
          <w:jc w:val="center"/>
        </w:trPr>
        <w:tc>
          <w:tcPr>
            <w:tcW w:w="1095" w:type="dxa"/>
            <w:vAlign w:val="center"/>
          </w:tcPr>
          <w:p w:rsidR="00591524" w:rsidRPr="00F26F8D" w:rsidRDefault="00591524"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591524" w:rsidRPr="00CA6BCA" w:rsidRDefault="00591524" w:rsidP="00591524">
            <w:pPr>
              <w:autoSpaceDE w:val="0"/>
              <w:autoSpaceDN w:val="0"/>
              <w:adjustRightInd w:val="0"/>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 xml:space="preserve">Полномочия в сфере информационных технологий и защиты информации – статья 13 Федерального закона от 27 июля 2006 г. № 149-ФЗ </w:t>
            </w:r>
            <w:r w:rsidRPr="00CA6BCA">
              <w:rPr>
                <w:rFonts w:ascii="Times New Roman" w:hAnsi="Times New Roman" w:cs="Times New Roman"/>
                <w:sz w:val="24"/>
                <w:szCs w:val="24"/>
              </w:rPr>
              <w:br/>
              <w:t xml:space="preserve">«Об информации, информационных технологиях и о защите информации» </w:t>
            </w:r>
          </w:p>
        </w:tc>
        <w:tc>
          <w:tcPr>
            <w:tcW w:w="1017" w:type="dxa"/>
            <w:vAlign w:val="center"/>
          </w:tcPr>
          <w:p w:rsidR="00591524" w:rsidRPr="00BB3D8D" w:rsidRDefault="00591524"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16</w:t>
            </w:r>
          </w:p>
        </w:tc>
      </w:tr>
      <w:tr w:rsidR="00591524" w:rsidRPr="00CA6BCA" w:rsidTr="008508ED">
        <w:trPr>
          <w:trHeight w:val="490"/>
          <w:tblHeader/>
          <w:jc w:val="center"/>
        </w:trPr>
        <w:tc>
          <w:tcPr>
            <w:tcW w:w="1095" w:type="dxa"/>
            <w:vAlign w:val="center"/>
          </w:tcPr>
          <w:p w:rsidR="00591524" w:rsidRPr="00F26F8D" w:rsidRDefault="00591524"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591524" w:rsidRPr="00CA6BCA" w:rsidRDefault="00591524" w:rsidP="00591524">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 xml:space="preserve">Полномочия в сфере создания и обеспечения функционирования международного медицинского кластера на территории города федерального значения Москвы – статьи 3, 5, 17 Федерального закона от 29 июня 2015 г. № 160-ФЗ «О международном медицинском кластере и внесении изменений в отдельные законодательные акты Российской Федерации» </w:t>
            </w:r>
          </w:p>
        </w:tc>
        <w:tc>
          <w:tcPr>
            <w:tcW w:w="1017" w:type="dxa"/>
            <w:vAlign w:val="center"/>
          </w:tcPr>
          <w:p w:rsidR="00591524" w:rsidRPr="00BB3D8D" w:rsidRDefault="00591524"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16</w:t>
            </w:r>
          </w:p>
        </w:tc>
      </w:tr>
      <w:tr w:rsidR="00591524" w:rsidRPr="00CA6BCA" w:rsidTr="008508ED">
        <w:trPr>
          <w:trHeight w:val="490"/>
          <w:tblHeader/>
          <w:jc w:val="center"/>
        </w:trPr>
        <w:tc>
          <w:tcPr>
            <w:tcW w:w="1095" w:type="dxa"/>
            <w:vAlign w:val="center"/>
          </w:tcPr>
          <w:p w:rsidR="00591524" w:rsidRPr="00F26F8D" w:rsidRDefault="00591524"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591524" w:rsidRPr="00CA6BCA" w:rsidRDefault="00591524" w:rsidP="00591524">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Полномочия в сфере обеспечения налоговых органов Российской Федерации служебными помещениями, транспортом, вычислительной техникой, другими материально-техническими средствами, а их работников жильем, дошкольными и общеобразовательными учреждениями – статья 15 Закона Российской Федерации от 21 марта 1991 г. № 943-1 «О налоговых органах Российской Федерации»</w:t>
            </w:r>
          </w:p>
        </w:tc>
        <w:tc>
          <w:tcPr>
            <w:tcW w:w="1017" w:type="dxa"/>
            <w:vAlign w:val="center"/>
          </w:tcPr>
          <w:p w:rsidR="00591524" w:rsidRPr="00BB3D8D" w:rsidRDefault="00591524"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16</w:t>
            </w:r>
          </w:p>
        </w:tc>
      </w:tr>
      <w:tr w:rsidR="00591524" w:rsidRPr="00CA6BCA" w:rsidTr="008508ED">
        <w:trPr>
          <w:trHeight w:val="490"/>
          <w:tblHeader/>
          <w:jc w:val="center"/>
        </w:trPr>
        <w:tc>
          <w:tcPr>
            <w:tcW w:w="1095" w:type="dxa"/>
            <w:vAlign w:val="center"/>
          </w:tcPr>
          <w:p w:rsidR="00591524" w:rsidRPr="00F26F8D" w:rsidRDefault="00591524"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591524" w:rsidRPr="00CA6BCA" w:rsidRDefault="00591524" w:rsidP="00591524">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 xml:space="preserve">Полномочия, связанные с исполнением судебных актов – пункт 1 статьи 1 Федерального закона от 2 октября 2007 г. № 229-ФЗ </w:t>
            </w:r>
            <w:r w:rsidRPr="00CA6BCA">
              <w:rPr>
                <w:rFonts w:ascii="Times New Roman" w:hAnsi="Times New Roman" w:cs="Times New Roman"/>
                <w:sz w:val="24"/>
                <w:szCs w:val="24"/>
              </w:rPr>
              <w:br/>
              <w:t xml:space="preserve">«Об исполнительном производстве» </w:t>
            </w:r>
          </w:p>
        </w:tc>
        <w:tc>
          <w:tcPr>
            <w:tcW w:w="1017" w:type="dxa"/>
            <w:vAlign w:val="center"/>
          </w:tcPr>
          <w:p w:rsidR="00591524" w:rsidRPr="00BB3D8D" w:rsidRDefault="00591524"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16</w:t>
            </w:r>
          </w:p>
        </w:tc>
      </w:tr>
      <w:tr w:rsidR="00591524" w:rsidRPr="00CA6BCA" w:rsidTr="008508ED">
        <w:trPr>
          <w:trHeight w:val="490"/>
          <w:tblHeader/>
          <w:jc w:val="center"/>
        </w:trPr>
        <w:tc>
          <w:tcPr>
            <w:tcW w:w="1095" w:type="dxa"/>
            <w:vAlign w:val="center"/>
          </w:tcPr>
          <w:p w:rsidR="00591524" w:rsidRPr="00F26F8D" w:rsidRDefault="00591524"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591524" w:rsidRPr="00CA6BCA" w:rsidRDefault="00591524" w:rsidP="00591524">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 xml:space="preserve">Полномочия в сфере охраны здоровья граждан от воздействия окружающего табачного дыма и последствий потребления табака – статья 6 Федерального закона от 23 февраля 2013 г. № 15-ФЗ «Об охране здоровья граждан от воздействия окружающего табачного дыма и последствий потребления табака» </w:t>
            </w:r>
          </w:p>
        </w:tc>
        <w:tc>
          <w:tcPr>
            <w:tcW w:w="1017" w:type="dxa"/>
            <w:vAlign w:val="center"/>
          </w:tcPr>
          <w:p w:rsidR="00591524" w:rsidRPr="00BB3D8D" w:rsidRDefault="00591524"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16</w:t>
            </w:r>
          </w:p>
        </w:tc>
      </w:tr>
      <w:tr w:rsidR="00591524" w:rsidRPr="00CA6BCA" w:rsidTr="008508ED">
        <w:trPr>
          <w:trHeight w:val="490"/>
          <w:tblHeader/>
          <w:jc w:val="center"/>
        </w:trPr>
        <w:tc>
          <w:tcPr>
            <w:tcW w:w="1095" w:type="dxa"/>
            <w:vAlign w:val="center"/>
          </w:tcPr>
          <w:p w:rsidR="00591524" w:rsidRPr="00F26F8D" w:rsidRDefault="00591524"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591524" w:rsidRPr="00CA6BCA" w:rsidRDefault="00591524" w:rsidP="00591524">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 xml:space="preserve">Полномочия, связанные с передачей и принятием Российской Федерацией лиц, страдающих психическими расстройствами, в отношении которых имеется решение суда о применении принудительных мер медицинского характера – статья 4 Федерального закона от 23 июля 2013 г. № 191-ФЗ «О передаче и принятии Российской Федерацией лиц, страдающих психическими расстройствами, в отношении которых имеется решение суда о применении принудительных мер медицинского характера» </w:t>
            </w:r>
          </w:p>
        </w:tc>
        <w:tc>
          <w:tcPr>
            <w:tcW w:w="1017" w:type="dxa"/>
            <w:vAlign w:val="center"/>
          </w:tcPr>
          <w:p w:rsidR="00591524" w:rsidRPr="00BB3D8D" w:rsidRDefault="00591524"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16</w:t>
            </w:r>
          </w:p>
        </w:tc>
      </w:tr>
      <w:tr w:rsidR="00591524" w:rsidRPr="00CA6BCA" w:rsidTr="008508ED">
        <w:trPr>
          <w:trHeight w:val="490"/>
          <w:tblHeader/>
          <w:jc w:val="center"/>
        </w:trPr>
        <w:tc>
          <w:tcPr>
            <w:tcW w:w="1095" w:type="dxa"/>
            <w:vAlign w:val="center"/>
          </w:tcPr>
          <w:p w:rsidR="00591524" w:rsidRPr="00F26F8D" w:rsidRDefault="00591524"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591524" w:rsidRPr="00CA6BCA" w:rsidRDefault="00591524" w:rsidP="006C5EA6">
            <w:pPr>
              <w:spacing w:after="0" w:line="240" w:lineRule="auto"/>
              <w:jc w:val="both"/>
              <w:rPr>
                <w:rFonts w:ascii="Times New Roman" w:hAnsi="Times New Roman" w:cs="Times New Roman"/>
                <w:sz w:val="24"/>
                <w:szCs w:val="24"/>
              </w:rPr>
            </w:pPr>
            <w:r w:rsidRPr="00CA6BCA">
              <w:rPr>
                <w:rFonts w:ascii="Times New Roman" w:hAnsi="Times New Roman" w:cs="Times New Roman"/>
                <w:bCs/>
                <w:sz w:val="24"/>
                <w:szCs w:val="24"/>
              </w:rPr>
              <w:t xml:space="preserve">Полномочия в сфере защиты прав потребителей – </w:t>
            </w:r>
            <w:r w:rsidR="006C5EA6">
              <w:rPr>
                <w:rFonts w:ascii="Times New Roman" w:hAnsi="Times New Roman" w:cs="Times New Roman"/>
                <w:bCs/>
                <w:sz w:val="24"/>
                <w:szCs w:val="24"/>
              </w:rPr>
              <w:t>пункт</w:t>
            </w:r>
            <w:r w:rsidRPr="00CA6BCA">
              <w:rPr>
                <w:rFonts w:ascii="Times New Roman" w:hAnsi="Times New Roman" w:cs="Times New Roman"/>
                <w:bCs/>
                <w:sz w:val="24"/>
                <w:szCs w:val="24"/>
              </w:rPr>
              <w:t xml:space="preserve"> 1 </w:t>
            </w:r>
            <w:r w:rsidRPr="00CA6BCA">
              <w:rPr>
                <w:rFonts w:ascii="Times New Roman" w:hAnsi="Times New Roman" w:cs="Times New Roman"/>
                <w:sz w:val="24"/>
                <w:szCs w:val="24"/>
              </w:rPr>
              <w:t xml:space="preserve">статьи 11 и </w:t>
            </w:r>
            <w:r w:rsidR="006C5EA6">
              <w:rPr>
                <w:rFonts w:ascii="Times New Roman" w:hAnsi="Times New Roman" w:cs="Times New Roman"/>
                <w:sz w:val="24"/>
                <w:szCs w:val="24"/>
              </w:rPr>
              <w:t xml:space="preserve">пункты 1 и 2  </w:t>
            </w:r>
            <w:r w:rsidRPr="00CA6BCA">
              <w:rPr>
                <w:rFonts w:ascii="Times New Roman" w:hAnsi="Times New Roman" w:cs="Times New Roman"/>
                <w:sz w:val="24"/>
                <w:szCs w:val="24"/>
              </w:rPr>
              <w:t>стать</w:t>
            </w:r>
            <w:r w:rsidR="006C5EA6">
              <w:rPr>
                <w:rFonts w:ascii="Times New Roman" w:hAnsi="Times New Roman" w:cs="Times New Roman"/>
                <w:sz w:val="24"/>
                <w:szCs w:val="24"/>
              </w:rPr>
              <w:t>и</w:t>
            </w:r>
            <w:r w:rsidRPr="00CA6BCA">
              <w:rPr>
                <w:rFonts w:ascii="Times New Roman" w:hAnsi="Times New Roman" w:cs="Times New Roman"/>
                <w:sz w:val="24"/>
                <w:szCs w:val="24"/>
              </w:rPr>
              <w:t xml:space="preserve"> 42.1 Закона Российской Федерации от 7 февраля 1992 г. № 2300-1 «О защите прав потребителей» </w:t>
            </w:r>
          </w:p>
        </w:tc>
        <w:tc>
          <w:tcPr>
            <w:tcW w:w="1017" w:type="dxa"/>
            <w:vAlign w:val="center"/>
          </w:tcPr>
          <w:p w:rsidR="00591524" w:rsidRPr="00BB3D8D" w:rsidRDefault="00591524"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591524" w:rsidRPr="00CA6BCA" w:rsidRDefault="00591524" w:rsidP="00591524">
            <w:pPr>
              <w:spacing w:after="0"/>
              <w:jc w:val="center"/>
              <w:rPr>
                <w:rFonts w:ascii="Times New Roman" w:hAnsi="Times New Roman" w:cs="Times New Roman"/>
                <w:sz w:val="24"/>
                <w:szCs w:val="24"/>
              </w:rPr>
            </w:pPr>
            <w:r w:rsidRPr="00CA6BCA">
              <w:rPr>
                <w:rFonts w:ascii="Times New Roman" w:hAnsi="Times New Roman" w:cs="Times New Roman"/>
                <w:sz w:val="24"/>
                <w:szCs w:val="24"/>
              </w:rPr>
              <w:t>16</w:t>
            </w:r>
          </w:p>
        </w:tc>
      </w:tr>
      <w:tr w:rsidR="00EE1162" w:rsidRPr="00CA6BCA" w:rsidTr="008508ED">
        <w:trPr>
          <w:trHeight w:val="490"/>
          <w:tblHeader/>
          <w:jc w:val="center"/>
        </w:trPr>
        <w:tc>
          <w:tcPr>
            <w:tcW w:w="1095" w:type="dxa"/>
            <w:vAlign w:val="center"/>
          </w:tcPr>
          <w:p w:rsidR="00EE1162" w:rsidRPr="00F26F8D" w:rsidRDefault="00EE1162"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EE1162" w:rsidRPr="00CA6BCA" w:rsidRDefault="00EE1162" w:rsidP="00EE1162">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 xml:space="preserve">Полномочия по обеспечению межведомственного электронного взаимодействия – статья 7.1 Федерального закона от 27 июля 2010 г.                № 210-ФЗ «Об организации предоставления государственных и муниципальных услуг» </w:t>
            </w:r>
          </w:p>
        </w:tc>
        <w:tc>
          <w:tcPr>
            <w:tcW w:w="1017" w:type="dxa"/>
            <w:vAlign w:val="center"/>
          </w:tcPr>
          <w:p w:rsidR="00EE1162" w:rsidRPr="00BB3D8D" w:rsidRDefault="00EE1162"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EE1162" w:rsidRPr="00CA6BCA" w:rsidRDefault="00EE1162" w:rsidP="00EE1162">
            <w:pPr>
              <w:spacing w:after="0"/>
              <w:jc w:val="center"/>
              <w:rPr>
                <w:rFonts w:ascii="Times New Roman" w:hAnsi="Times New Roman" w:cs="Times New Roman"/>
                <w:sz w:val="24"/>
                <w:szCs w:val="24"/>
              </w:rPr>
            </w:pPr>
            <w:r w:rsidRPr="00CA6BCA">
              <w:rPr>
                <w:rFonts w:ascii="Times New Roman" w:hAnsi="Times New Roman" w:cs="Times New Roman"/>
                <w:sz w:val="24"/>
                <w:szCs w:val="24"/>
              </w:rPr>
              <w:t>16</w:t>
            </w:r>
          </w:p>
        </w:tc>
      </w:tr>
      <w:tr w:rsidR="00EE1162" w:rsidRPr="00CA6BCA" w:rsidTr="008508ED">
        <w:trPr>
          <w:trHeight w:val="490"/>
          <w:tblHeader/>
          <w:jc w:val="center"/>
        </w:trPr>
        <w:tc>
          <w:tcPr>
            <w:tcW w:w="1095" w:type="dxa"/>
            <w:vAlign w:val="center"/>
          </w:tcPr>
          <w:p w:rsidR="00EE1162" w:rsidRPr="00F26F8D" w:rsidRDefault="00EE1162"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EE1162" w:rsidRPr="00CA6BCA" w:rsidRDefault="00EE1162" w:rsidP="00EE1162">
            <w:pPr>
              <w:adjustRightInd w:val="0"/>
              <w:spacing w:after="0" w:line="240" w:lineRule="auto"/>
              <w:jc w:val="both"/>
              <w:outlineLvl w:val="0"/>
              <w:rPr>
                <w:rFonts w:ascii="Times New Roman" w:hAnsi="Times New Roman" w:cs="Times New Roman"/>
                <w:sz w:val="24"/>
                <w:szCs w:val="24"/>
              </w:rPr>
            </w:pPr>
            <w:r w:rsidRPr="00CA6BCA">
              <w:rPr>
                <w:rFonts w:ascii="Times New Roman" w:hAnsi="Times New Roman" w:cs="Times New Roman"/>
                <w:sz w:val="24"/>
                <w:szCs w:val="24"/>
              </w:rPr>
              <w:t>Полномочия по проведению оценки регулирующего воздействия проектов нормативных правовых актов субъектов Российской Федерации и экспертизы нормативных правовых актов субъектов Российской Федерации – статья 26.3-3 Федерального закона от 6 октября 1999 г.</w:t>
            </w:r>
            <w:r w:rsidRPr="00CA6BCA">
              <w:rPr>
                <w:rFonts w:ascii="Times New Roman" w:hAnsi="Times New Roman" w:cs="Times New Roman"/>
                <w:sz w:val="24"/>
                <w:szCs w:val="24"/>
              </w:rPr>
              <w:br/>
              <w:t>№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tc>
        <w:tc>
          <w:tcPr>
            <w:tcW w:w="1017" w:type="dxa"/>
            <w:vAlign w:val="center"/>
          </w:tcPr>
          <w:p w:rsidR="00EE1162" w:rsidRPr="00BB3D8D" w:rsidRDefault="00EE1162"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EE1162" w:rsidRPr="00CA6BCA" w:rsidRDefault="00EE1162" w:rsidP="00EE1162">
            <w:pPr>
              <w:spacing w:after="0"/>
              <w:jc w:val="center"/>
              <w:rPr>
                <w:rFonts w:ascii="Times New Roman" w:hAnsi="Times New Roman" w:cs="Times New Roman"/>
                <w:sz w:val="24"/>
                <w:szCs w:val="24"/>
              </w:rPr>
            </w:pPr>
            <w:r w:rsidRPr="00CA6BCA">
              <w:rPr>
                <w:rFonts w:ascii="Times New Roman" w:hAnsi="Times New Roman" w:cs="Times New Roman"/>
                <w:sz w:val="24"/>
                <w:szCs w:val="24"/>
              </w:rPr>
              <w:t>16</w:t>
            </w:r>
          </w:p>
        </w:tc>
      </w:tr>
      <w:tr w:rsidR="00EE1162" w:rsidRPr="00CA6BCA" w:rsidTr="008508ED">
        <w:trPr>
          <w:trHeight w:val="490"/>
          <w:tblHeader/>
          <w:jc w:val="center"/>
        </w:trPr>
        <w:tc>
          <w:tcPr>
            <w:tcW w:w="1095" w:type="dxa"/>
            <w:vAlign w:val="center"/>
          </w:tcPr>
          <w:p w:rsidR="00EE1162" w:rsidRPr="00F26F8D" w:rsidRDefault="00EE1162"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EE1162" w:rsidRPr="00CA6BCA" w:rsidRDefault="00EE1162" w:rsidP="00EE1162">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Полномочия в сфере функционирования системы жилищно-коммунального хозяйства – пункты 13, 14, 15</w:t>
            </w:r>
            <w:r w:rsidR="00361C54">
              <w:rPr>
                <w:rFonts w:ascii="Times New Roman" w:hAnsi="Times New Roman" w:cs="Times New Roman"/>
                <w:sz w:val="24"/>
                <w:szCs w:val="24"/>
              </w:rPr>
              <w:t>, 22</w:t>
            </w:r>
            <w:r w:rsidRPr="00CA6BCA">
              <w:rPr>
                <w:rFonts w:ascii="Times New Roman" w:hAnsi="Times New Roman" w:cs="Times New Roman"/>
                <w:sz w:val="24"/>
                <w:szCs w:val="24"/>
              </w:rPr>
              <w:t xml:space="preserve"> статьи 7 Федерального закона от 21 июля</w:t>
            </w:r>
            <w:r w:rsidR="00D75275" w:rsidRPr="00CA6BCA">
              <w:rPr>
                <w:rFonts w:ascii="Times New Roman" w:hAnsi="Times New Roman" w:cs="Times New Roman"/>
                <w:sz w:val="24"/>
                <w:szCs w:val="24"/>
              </w:rPr>
              <w:t xml:space="preserve"> </w:t>
            </w:r>
            <w:r w:rsidRPr="00CA6BCA">
              <w:rPr>
                <w:rFonts w:ascii="Times New Roman" w:hAnsi="Times New Roman" w:cs="Times New Roman"/>
                <w:sz w:val="24"/>
                <w:szCs w:val="24"/>
              </w:rPr>
              <w:t>2014 г. № 209-ФЗ «О</w:t>
            </w:r>
            <w:r w:rsidRPr="00CA6BCA">
              <w:rPr>
                <w:rFonts w:ascii="Times New Roman" w:hAnsi="Times New Roman" w:cs="Times New Roman"/>
                <w:bCs/>
                <w:sz w:val="24"/>
                <w:szCs w:val="24"/>
              </w:rPr>
              <w:t xml:space="preserve"> государственной информационной системе жилищно-коммунального хозяйства» </w:t>
            </w:r>
          </w:p>
        </w:tc>
        <w:tc>
          <w:tcPr>
            <w:tcW w:w="1017" w:type="dxa"/>
            <w:vAlign w:val="center"/>
          </w:tcPr>
          <w:p w:rsidR="00EE1162" w:rsidRPr="00BB3D8D" w:rsidRDefault="00EE1162"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EE1162" w:rsidRPr="00CA6BCA" w:rsidRDefault="00EE1162" w:rsidP="00EE1162">
            <w:pPr>
              <w:spacing w:after="0"/>
              <w:jc w:val="center"/>
              <w:rPr>
                <w:rFonts w:ascii="Times New Roman" w:hAnsi="Times New Roman" w:cs="Times New Roman"/>
                <w:sz w:val="24"/>
                <w:szCs w:val="24"/>
              </w:rPr>
            </w:pPr>
            <w:r w:rsidRPr="00CA6BCA">
              <w:rPr>
                <w:rFonts w:ascii="Times New Roman" w:hAnsi="Times New Roman" w:cs="Times New Roman"/>
                <w:sz w:val="24"/>
                <w:szCs w:val="24"/>
              </w:rPr>
              <w:t>16</w:t>
            </w:r>
          </w:p>
        </w:tc>
      </w:tr>
      <w:tr w:rsidR="00EE1162" w:rsidRPr="00CA6BCA" w:rsidTr="008508ED">
        <w:trPr>
          <w:trHeight w:val="490"/>
          <w:tblHeader/>
          <w:jc w:val="center"/>
        </w:trPr>
        <w:tc>
          <w:tcPr>
            <w:tcW w:w="1095" w:type="dxa"/>
            <w:vAlign w:val="center"/>
          </w:tcPr>
          <w:p w:rsidR="00EE1162" w:rsidRPr="00F26F8D" w:rsidRDefault="00EE1162"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EE1162" w:rsidRPr="00CA6BCA" w:rsidRDefault="00EE1162" w:rsidP="00EE1162">
            <w:pPr>
              <w:adjustRightInd w:val="0"/>
              <w:spacing w:after="0" w:line="240" w:lineRule="auto"/>
              <w:jc w:val="both"/>
              <w:outlineLvl w:val="0"/>
              <w:rPr>
                <w:rFonts w:ascii="Times New Roman" w:hAnsi="Times New Roman" w:cs="Times New Roman"/>
                <w:sz w:val="24"/>
                <w:szCs w:val="24"/>
              </w:rPr>
            </w:pPr>
            <w:r w:rsidRPr="00CA6BCA">
              <w:rPr>
                <w:rFonts w:ascii="Times New Roman" w:hAnsi="Times New Roman" w:cs="Times New Roman"/>
                <w:sz w:val="24"/>
                <w:szCs w:val="24"/>
              </w:rPr>
              <w:t xml:space="preserve">Полномочия по финансовому обеспечению размещения объектов инфраструктуры территории опережающего социально-экономического развития (в случае создания указанных зон на территории субъекта Российской Федерации) – статьи 4, 23 Федерального закона </w:t>
            </w:r>
            <w:r w:rsidRPr="00CA6BCA">
              <w:rPr>
                <w:rFonts w:ascii="Times New Roman" w:hAnsi="Times New Roman" w:cs="Times New Roman"/>
                <w:sz w:val="24"/>
                <w:szCs w:val="24"/>
              </w:rPr>
              <w:br/>
              <w:t>от 29 декабря 2014 г. № 473-ФЗ «О территориях опережающего социально-экономического развития в Российской Федерации»</w:t>
            </w:r>
          </w:p>
        </w:tc>
        <w:tc>
          <w:tcPr>
            <w:tcW w:w="1017" w:type="dxa"/>
            <w:vAlign w:val="center"/>
          </w:tcPr>
          <w:p w:rsidR="00EE1162" w:rsidRPr="00BB3D8D" w:rsidRDefault="00EE1162"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EE1162" w:rsidRPr="00CA6BCA" w:rsidRDefault="00EE1162" w:rsidP="00EE1162">
            <w:pPr>
              <w:spacing w:after="0"/>
              <w:jc w:val="center"/>
              <w:rPr>
                <w:rFonts w:ascii="Times New Roman" w:hAnsi="Times New Roman" w:cs="Times New Roman"/>
                <w:sz w:val="24"/>
                <w:szCs w:val="24"/>
              </w:rPr>
            </w:pPr>
            <w:r w:rsidRPr="00CA6BCA">
              <w:rPr>
                <w:rFonts w:ascii="Times New Roman" w:hAnsi="Times New Roman" w:cs="Times New Roman"/>
                <w:sz w:val="24"/>
                <w:szCs w:val="24"/>
              </w:rPr>
              <w:t>2</w:t>
            </w:r>
          </w:p>
        </w:tc>
      </w:tr>
      <w:tr w:rsidR="00EE1162" w:rsidRPr="00CA6BCA" w:rsidTr="008508ED">
        <w:trPr>
          <w:trHeight w:val="490"/>
          <w:tblHeader/>
          <w:jc w:val="center"/>
        </w:trPr>
        <w:tc>
          <w:tcPr>
            <w:tcW w:w="1095" w:type="dxa"/>
            <w:vAlign w:val="center"/>
          </w:tcPr>
          <w:p w:rsidR="00EE1162" w:rsidRPr="00F26F8D" w:rsidRDefault="00EE1162"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EE1162" w:rsidRPr="00CA6BCA" w:rsidRDefault="00EE1162" w:rsidP="00EE1162">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 xml:space="preserve">Полномочия в сфере создания и функционирования особых экономических зон (в случае создания указанных зон на территории субъекта Российской Федерации) – статья 6 Федерального закона </w:t>
            </w:r>
            <w:r w:rsidRPr="00CA6BCA">
              <w:rPr>
                <w:rFonts w:ascii="Times New Roman" w:hAnsi="Times New Roman" w:cs="Times New Roman"/>
                <w:sz w:val="24"/>
                <w:szCs w:val="24"/>
              </w:rPr>
              <w:br/>
              <w:t xml:space="preserve">от 22 июля 2005 г. № 116-ФЗ «Об особых экономических зонах в Российской Федерации» </w:t>
            </w:r>
          </w:p>
        </w:tc>
        <w:tc>
          <w:tcPr>
            <w:tcW w:w="1017" w:type="dxa"/>
            <w:vAlign w:val="center"/>
          </w:tcPr>
          <w:p w:rsidR="00EE1162" w:rsidRPr="00BB3D8D" w:rsidRDefault="00EE1162"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EE1162" w:rsidRPr="00CA6BCA" w:rsidRDefault="00EE1162" w:rsidP="00EE1162">
            <w:pPr>
              <w:spacing w:after="0"/>
              <w:jc w:val="center"/>
              <w:rPr>
                <w:rFonts w:ascii="Times New Roman" w:hAnsi="Times New Roman" w:cs="Times New Roman"/>
                <w:sz w:val="24"/>
                <w:szCs w:val="24"/>
              </w:rPr>
            </w:pPr>
            <w:r w:rsidRPr="00CA6BCA">
              <w:rPr>
                <w:rFonts w:ascii="Times New Roman" w:hAnsi="Times New Roman" w:cs="Times New Roman"/>
                <w:sz w:val="24"/>
                <w:szCs w:val="24"/>
              </w:rPr>
              <w:t>2</w:t>
            </w:r>
          </w:p>
        </w:tc>
      </w:tr>
      <w:tr w:rsidR="00EE1162" w:rsidRPr="00CA6BCA" w:rsidTr="008508ED">
        <w:trPr>
          <w:trHeight w:val="490"/>
          <w:tblHeader/>
          <w:jc w:val="center"/>
        </w:trPr>
        <w:tc>
          <w:tcPr>
            <w:tcW w:w="1095" w:type="dxa"/>
            <w:vAlign w:val="center"/>
          </w:tcPr>
          <w:p w:rsidR="00EE1162" w:rsidRPr="00F26F8D" w:rsidRDefault="00EE1162"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EE1162" w:rsidRPr="00CA6BCA" w:rsidRDefault="00EE1162" w:rsidP="00EE1162">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Полномочия в сфере создания и функционирования зон территориального развития (в случае создания указанных зон на территории субъекта Российской Федерации) – статьи 7, 8 Федерального закона от 3 декабря 2011 г. № 392-ФЗ «О зонах территориального развития в Российской Федерации и о внесении изменений в отдельные законодательные акты Российской Федерации»</w:t>
            </w:r>
          </w:p>
        </w:tc>
        <w:tc>
          <w:tcPr>
            <w:tcW w:w="1017" w:type="dxa"/>
            <w:vAlign w:val="center"/>
          </w:tcPr>
          <w:p w:rsidR="00EE1162" w:rsidRPr="00BB3D8D" w:rsidRDefault="00EE1162"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EE1162" w:rsidRPr="00CA6BCA" w:rsidRDefault="00EE1162" w:rsidP="00EE1162">
            <w:pPr>
              <w:spacing w:after="0"/>
              <w:jc w:val="center"/>
              <w:rPr>
                <w:rFonts w:ascii="Times New Roman" w:hAnsi="Times New Roman" w:cs="Times New Roman"/>
                <w:sz w:val="24"/>
                <w:szCs w:val="24"/>
              </w:rPr>
            </w:pPr>
            <w:r w:rsidRPr="00CA6BCA">
              <w:rPr>
                <w:rFonts w:ascii="Times New Roman" w:hAnsi="Times New Roman" w:cs="Times New Roman"/>
                <w:sz w:val="24"/>
                <w:szCs w:val="24"/>
              </w:rPr>
              <w:t>2</w:t>
            </w:r>
          </w:p>
        </w:tc>
      </w:tr>
      <w:tr w:rsidR="00EE1162" w:rsidRPr="00CA6BCA" w:rsidTr="008508ED">
        <w:trPr>
          <w:trHeight w:val="490"/>
          <w:tblHeader/>
          <w:jc w:val="center"/>
        </w:trPr>
        <w:tc>
          <w:tcPr>
            <w:tcW w:w="1095" w:type="dxa"/>
            <w:vAlign w:val="center"/>
          </w:tcPr>
          <w:p w:rsidR="00EE1162" w:rsidRPr="00F26F8D" w:rsidRDefault="00EE1162"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EE1162" w:rsidRPr="00CA6BCA" w:rsidRDefault="00EE1162" w:rsidP="00EE1162">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 xml:space="preserve">Полномочия в сфере социальной защиты и социальной поддержки ветеранов – статья 10 Федерального закона от 12 января 1995 г. </w:t>
            </w:r>
            <w:r w:rsidRPr="00CA6BCA">
              <w:rPr>
                <w:rFonts w:ascii="Times New Roman" w:hAnsi="Times New Roman" w:cs="Times New Roman"/>
                <w:sz w:val="24"/>
                <w:szCs w:val="24"/>
              </w:rPr>
              <w:br/>
              <w:t>№ 5-ФЗ «О ветеранах»</w:t>
            </w:r>
          </w:p>
        </w:tc>
        <w:tc>
          <w:tcPr>
            <w:tcW w:w="1017" w:type="dxa"/>
            <w:vAlign w:val="center"/>
          </w:tcPr>
          <w:p w:rsidR="00EE1162" w:rsidRPr="00BB3D8D" w:rsidRDefault="00EE1162"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EE1162" w:rsidRPr="00CA6BCA" w:rsidRDefault="00EE1162" w:rsidP="00EE1162">
            <w:pPr>
              <w:spacing w:after="0"/>
              <w:jc w:val="center"/>
              <w:rPr>
                <w:rFonts w:ascii="Times New Roman" w:hAnsi="Times New Roman" w:cs="Times New Roman"/>
                <w:sz w:val="24"/>
                <w:szCs w:val="24"/>
              </w:rPr>
            </w:pPr>
            <w:r w:rsidRPr="00CA6BCA">
              <w:rPr>
                <w:rFonts w:ascii="Times New Roman" w:hAnsi="Times New Roman" w:cs="Times New Roman"/>
                <w:sz w:val="24"/>
                <w:szCs w:val="24"/>
              </w:rPr>
              <w:t>10</w:t>
            </w:r>
          </w:p>
        </w:tc>
      </w:tr>
      <w:tr w:rsidR="00EE1162" w:rsidRPr="00CA6BCA" w:rsidTr="008508ED">
        <w:trPr>
          <w:trHeight w:val="490"/>
          <w:tblHeader/>
          <w:jc w:val="center"/>
        </w:trPr>
        <w:tc>
          <w:tcPr>
            <w:tcW w:w="1095" w:type="dxa"/>
            <w:vAlign w:val="center"/>
          </w:tcPr>
          <w:p w:rsidR="00EE1162" w:rsidRPr="00F26F8D" w:rsidRDefault="00EE1162"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EE1162" w:rsidRPr="00CA6BCA" w:rsidRDefault="00EE1162" w:rsidP="00EE1162">
            <w:pPr>
              <w:spacing w:after="0" w:line="240" w:lineRule="auto"/>
              <w:jc w:val="both"/>
              <w:rPr>
                <w:rFonts w:ascii="Times New Roman" w:hAnsi="Times New Roman" w:cs="Times New Roman"/>
                <w:sz w:val="24"/>
                <w:szCs w:val="24"/>
              </w:rPr>
            </w:pPr>
            <w:r w:rsidRPr="00CA6BCA">
              <w:rPr>
                <w:rFonts w:ascii="Times New Roman" w:eastAsia="Times New Roman" w:hAnsi="Times New Roman" w:cs="Times New Roman"/>
                <w:snapToGrid w:val="0"/>
                <w:sz w:val="24"/>
                <w:szCs w:val="24"/>
              </w:rPr>
              <w:t xml:space="preserve">Полномочия в сфере социальной поддержки </w:t>
            </w:r>
            <w:r w:rsidRPr="00CA6BCA">
              <w:rPr>
                <w:rFonts w:ascii="Times New Roman" w:hAnsi="Times New Roman" w:cs="Times New Roman"/>
                <w:sz w:val="24"/>
                <w:szCs w:val="24"/>
              </w:rPr>
              <w:t xml:space="preserve">реабилитированным лицам и лицам, признанным пострадавшими от политических репрессий – статья 16 Закона Российской Федерации от 18 октября 1991 г. № 1761-1 </w:t>
            </w:r>
            <w:r w:rsidRPr="00CA6BCA">
              <w:rPr>
                <w:rFonts w:ascii="Times New Roman" w:hAnsi="Times New Roman" w:cs="Times New Roman"/>
                <w:sz w:val="24"/>
                <w:szCs w:val="24"/>
              </w:rPr>
              <w:br/>
            </w:r>
            <w:r w:rsidRPr="00CA6BCA">
              <w:rPr>
                <w:rFonts w:ascii="Times New Roman" w:eastAsia="Times New Roman" w:hAnsi="Times New Roman" w:cs="Times New Roman"/>
                <w:snapToGrid w:val="0"/>
                <w:sz w:val="24"/>
                <w:szCs w:val="24"/>
              </w:rPr>
              <w:t xml:space="preserve">«О реабилитации жертв политических репрессий» </w:t>
            </w:r>
          </w:p>
        </w:tc>
        <w:tc>
          <w:tcPr>
            <w:tcW w:w="1017" w:type="dxa"/>
            <w:vAlign w:val="center"/>
          </w:tcPr>
          <w:p w:rsidR="00EE1162" w:rsidRPr="00BB3D8D" w:rsidRDefault="00EE1162"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EE1162" w:rsidRPr="00CA6BCA" w:rsidRDefault="00EE1162" w:rsidP="00EE1162">
            <w:pPr>
              <w:spacing w:after="0"/>
              <w:jc w:val="center"/>
              <w:rPr>
                <w:rFonts w:ascii="Times New Roman" w:hAnsi="Times New Roman" w:cs="Times New Roman"/>
                <w:sz w:val="24"/>
                <w:szCs w:val="24"/>
              </w:rPr>
            </w:pPr>
            <w:r w:rsidRPr="00CA6BCA">
              <w:rPr>
                <w:rFonts w:ascii="Times New Roman" w:hAnsi="Times New Roman" w:cs="Times New Roman"/>
                <w:sz w:val="24"/>
                <w:szCs w:val="24"/>
              </w:rPr>
              <w:t>10</w:t>
            </w:r>
          </w:p>
        </w:tc>
      </w:tr>
      <w:tr w:rsidR="00EE1162" w:rsidRPr="00CA6BCA" w:rsidTr="008508ED">
        <w:trPr>
          <w:trHeight w:val="490"/>
          <w:tblHeader/>
          <w:jc w:val="center"/>
        </w:trPr>
        <w:tc>
          <w:tcPr>
            <w:tcW w:w="1095" w:type="dxa"/>
            <w:vAlign w:val="center"/>
          </w:tcPr>
          <w:p w:rsidR="00EE1162" w:rsidRPr="00F26F8D" w:rsidRDefault="00EE1162"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EE1162" w:rsidRPr="00CA6BCA" w:rsidRDefault="00EE1162" w:rsidP="00EE1162">
            <w:pPr>
              <w:autoSpaceDE w:val="0"/>
              <w:autoSpaceDN w:val="0"/>
              <w:adjustRightInd w:val="0"/>
              <w:spacing w:after="0" w:line="240" w:lineRule="auto"/>
              <w:jc w:val="both"/>
              <w:rPr>
                <w:rFonts w:ascii="Times New Roman" w:hAnsi="Times New Roman" w:cs="Times New Roman"/>
                <w:sz w:val="24"/>
                <w:szCs w:val="24"/>
              </w:rPr>
            </w:pPr>
            <w:r w:rsidRPr="00CA6BCA">
              <w:rPr>
                <w:rFonts w:ascii="Times New Roman" w:eastAsia="Times New Roman" w:hAnsi="Times New Roman" w:cs="Times New Roman"/>
                <w:snapToGrid w:val="0"/>
                <w:sz w:val="24"/>
                <w:szCs w:val="24"/>
              </w:rPr>
              <w:t xml:space="preserve">Полномочия, </w:t>
            </w:r>
            <w:r w:rsidRPr="00CA6BCA">
              <w:rPr>
                <w:rFonts w:ascii="Times New Roman" w:hAnsi="Times New Roman" w:cs="Times New Roman"/>
                <w:sz w:val="24"/>
                <w:szCs w:val="24"/>
              </w:rPr>
              <w:t xml:space="preserve"> связанные с предоставлением в безвозмездное пользование, аренду или собственность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 – статья 2 Федерального закона от 1 мая 2016 г. №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 </w:t>
            </w:r>
          </w:p>
        </w:tc>
        <w:tc>
          <w:tcPr>
            <w:tcW w:w="1017" w:type="dxa"/>
            <w:vAlign w:val="center"/>
          </w:tcPr>
          <w:p w:rsidR="00EE1162" w:rsidRPr="00BB3D8D" w:rsidRDefault="00EE1162"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EE1162" w:rsidRPr="00CA6BCA" w:rsidRDefault="00EE1162" w:rsidP="00EE1162">
            <w:pPr>
              <w:spacing w:after="0"/>
              <w:jc w:val="center"/>
              <w:rPr>
                <w:rFonts w:ascii="Times New Roman" w:hAnsi="Times New Roman" w:cs="Times New Roman"/>
                <w:sz w:val="24"/>
                <w:szCs w:val="24"/>
              </w:rPr>
            </w:pPr>
            <w:r w:rsidRPr="00CA6BCA">
              <w:rPr>
                <w:rFonts w:ascii="Times New Roman" w:hAnsi="Times New Roman" w:cs="Times New Roman"/>
                <w:sz w:val="24"/>
                <w:szCs w:val="24"/>
              </w:rPr>
              <w:t>2</w:t>
            </w:r>
          </w:p>
        </w:tc>
      </w:tr>
      <w:tr w:rsidR="00EE1162" w:rsidRPr="00CA6BCA" w:rsidTr="008508ED">
        <w:trPr>
          <w:trHeight w:val="490"/>
          <w:tblHeader/>
          <w:jc w:val="center"/>
        </w:trPr>
        <w:tc>
          <w:tcPr>
            <w:tcW w:w="1095" w:type="dxa"/>
            <w:vAlign w:val="center"/>
          </w:tcPr>
          <w:p w:rsidR="00EE1162" w:rsidRPr="00F26F8D" w:rsidRDefault="00EE1162"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EE1162" w:rsidRPr="00CA6BCA" w:rsidRDefault="00EE1162" w:rsidP="00EE1162">
            <w:pPr>
              <w:spacing w:after="0" w:line="240" w:lineRule="auto"/>
              <w:jc w:val="both"/>
              <w:rPr>
                <w:rFonts w:ascii="Times New Roman" w:hAnsi="Times New Roman" w:cs="Times New Roman"/>
                <w:sz w:val="24"/>
                <w:szCs w:val="24"/>
              </w:rPr>
            </w:pPr>
            <w:r w:rsidRPr="00CA6BCA">
              <w:rPr>
                <w:rFonts w:ascii="Times New Roman" w:eastAsia="Times New Roman" w:hAnsi="Times New Roman" w:cs="Times New Roman"/>
                <w:snapToGrid w:val="0"/>
                <w:sz w:val="24"/>
                <w:szCs w:val="24"/>
              </w:rPr>
              <w:t xml:space="preserve">Полномочия по обеспечению создания (модернизации) на территории свободного порта Владивосток объектов транспортной, энергетической, коммунальной, инженерной, социальной, инновационной и иных инфраструктур – статья 5 Федерального закона от 13 июля 2015 г. № 212-ФЗ «О свободном порте Владивосток» </w:t>
            </w:r>
          </w:p>
        </w:tc>
        <w:tc>
          <w:tcPr>
            <w:tcW w:w="1017" w:type="dxa"/>
            <w:vAlign w:val="center"/>
          </w:tcPr>
          <w:p w:rsidR="00EE1162" w:rsidRPr="00BB3D8D" w:rsidRDefault="00EE1162"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EE1162" w:rsidRPr="00CA6BCA" w:rsidRDefault="00EE1162" w:rsidP="00EE1162">
            <w:pPr>
              <w:spacing w:after="0"/>
              <w:jc w:val="center"/>
              <w:rPr>
                <w:rFonts w:ascii="Times New Roman" w:hAnsi="Times New Roman" w:cs="Times New Roman"/>
                <w:sz w:val="24"/>
                <w:szCs w:val="24"/>
              </w:rPr>
            </w:pPr>
            <w:r w:rsidRPr="00CA6BCA">
              <w:rPr>
                <w:rFonts w:ascii="Times New Roman" w:hAnsi="Times New Roman" w:cs="Times New Roman"/>
                <w:sz w:val="24"/>
                <w:szCs w:val="24"/>
              </w:rPr>
              <w:t>2</w:t>
            </w:r>
          </w:p>
        </w:tc>
      </w:tr>
      <w:tr w:rsidR="00EE1162" w:rsidRPr="00CA6BCA" w:rsidTr="008508ED">
        <w:trPr>
          <w:trHeight w:val="490"/>
          <w:tblHeader/>
          <w:jc w:val="center"/>
        </w:trPr>
        <w:tc>
          <w:tcPr>
            <w:tcW w:w="1095" w:type="dxa"/>
            <w:vAlign w:val="center"/>
          </w:tcPr>
          <w:p w:rsidR="00EE1162" w:rsidRPr="00F26F8D" w:rsidRDefault="00EE1162"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EE1162" w:rsidRPr="00CA6BCA" w:rsidRDefault="00EE1162" w:rsidP="00EE1162">
            <w:pPr>
              <w:spacing w:after="0" w:line="240" w:lineRule="auto"/>
              <w:jc w:val="both"/>
              <w:rPr>
                <w:rFonts w:ascii="Times New Roman" w:hAnsi="Times New Roman" w:cs="Times New Roman"/>
                <w:sz w:val="24"/>
                <w:szCs w:val="24"/>
              </w:rPr>
            </w:pPr>
            <w:r w:rsidRPr="00CA6BCA">
              <w:rPr>
                <w:rFonts w:ascii="Times New Roman" w:eastAsia="Times New Roman" w:hAnsi="Times New Roman" w:cs="Times New Roman"/>
                <w:snapToGrid w:val="0"/>
                <w:sz w:val="24"/>
                <w:szCs w:val="24"/>
              </w:rPr>
              <w:t xml:space="preserve">Полномочия, осуществляемые органами государственной власти города Москвы в связи с осуществлением городом Москвой функций столицы Российской Федерации, а также в целях реновации жилищного фонда в городе Москве – статья 4 Закона Российской Федерации от 15 апреля 1993 г. № 4802-1 «О статусе столицы Российской Федерации» </w:t>
            </w:r>
          </w:p>
        </w:tc>
        <w:tc>
          <w:tcPr>
            <w:tcW w:w="1017" w:type="dxa"/>
            <w:vAlign w:val="center"/>
          </w:tcPr>
          <w:p w:rsidR="00EE1162" w:rsidRPr="00BB3D8D" w:rsidRDefault="00EE1162"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EE1162" w:rsidRPr="00CA6BCA" w:rsidRDefault="00EE1162" w:rsidP="00EE1162">
            <w:pPr>
              <w:spacing w:after="0"/>
              <w:jc w:val="center"/>
              <w:rPr>
                <w:rFonts w:ascii="Times New Roman" w:hAnsi="Times New Roman" w:cs="Times New Roman"/>
                <w:sz w:val="24"/>
                <w:szCs w:val="24"/>
              </w:rPr>
            </w:pPr>
            <w:r w:rsidRPr="00CA6BCA">
              <w:rPr>
                <w:rFonts w:ascii="Times New Roman" w:hAnsi="Times New Roman" w:cs="Times New Roman"/>
                <w:sz w:val="24"/>
                <w:szCs w:val="24"/>
              </w:rPr>
              <w:t>16</w:t>
            </w:r>
          </w:p>
        </w:tc>
      </w:tr>
      <w:tr w:rsidR="00EE1162" w:rsidRPr="00CA6BCA" w:rsidTr="008508ED">
        <w:trPr>
          <w:trHeight w:val="490"/>
          <w:tblHeader/>
          <w:jc w:val="center"/>
        </w:trPr>
        <w:tc>
          <w:tcPr>
            <w:tcW w:w="1095" w:type="dxa"/>
            <w:vAlign w:val="center"/>
          </w:tcPr>
          <w:p w:rsidR="00EE1162" w:rsidRPr="00D95E21" w:rsidRDefault="00EE1162"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EE1162" w:rsidRPr="00D95E21" w:rsidRDefault="00F353F0" w:rsidP="00E5650F">
            <w:pPr>
              <w:spacing w:after="0" w:line="240" w:lineRule="auto"/>
              <w:jc w:val="both"/>
              <w:rPr>
                <w:rFonts w:ascii="Times New Roman" w:hAnsi="Times New Roman" w:cs="Times New Roman"/>
                <w:sz w:val="24"/>
                <w:szCs w:val="24"/>
              </w:rPr>
            </w:pPr>
            <w:r w:rsidRPr="00D95E21">
              <w:rPr>
                <w:rFonts w:ascii="Times New Roman" w:hAnsi="Times New Roman" w:cs="Times New Roman"/>
                <w:sz w:val="24"/>
                <w:szCs w:val="24"/>
              </w:rPr>
              <w:t>Исключен</w:t>
            </w:r>
            <w:r w:rsidR="00F15B09" w:rsidRPr="00D95E21">
              <w:rPr>
                <w:rFonts w:ascii="Times New Roman" w:hAnsi="Times New Roman" w:cs="Times New Roman"/>
                <w:sz w:val="24"/>
                <w:szCs w:val="24"/>
              </w:rPr>
              <w:t xml:space="preserve">. </w:t>
            </w:r>
          </w:p>
        </w:tc>
        <w:tc>
          <w:tcPr>
            <w:tcW w:w="1017" w:type="dxa"/>
            <w:vAlign w:val="center"/>
          </w:tcPr>
          <w:p w:rsidR="00EE1162" w:rsidRPr="00D95E21" w:rsidRDefault="00EE1162"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EE1162" w:rsidRPr="00D95E21" w:rsidRDefault="00EE1162" w:rsidP="00EE1162">
            <w:pPr>
              <w:spacing w:after="0"/>
              <w:jc w:val="center"/>
              <w:rPr>
                <w:rFonts w:ascii="Times New Roman" w:hAnsi="Times New Roman" w:cs="Times New Roman"/>
                <w:sz w:val="24"/>
                <w:szCs w:val="24"/>
              </w:rPr>
            </w:pPr>
            <w:r w:rsidRPr="00D95E21">
              <w:rPr>
                <w:rFonts w:ascii="Times New Roman" w:hAnsi="Times New Roman" w:cs="Times New Roman"/>
                <w:sz w:val="24"/>
                <w:szCs w:val="24"/>
              </w:rPr>
              <w:t>16</w:t>
            </w:r>
          </w:p>
        </w:tc>
      </w:tr>
      <w:tr w:rsidR="00EE1162" w:rsidRPr="00CA6BCA" w:rsidTr="008508ED">
        <w:trPr>
          <w:trHeight w:val="490"/>
          <w:tblHeader/>
          <w:jc w:val="center"/>
        </w:trPr>
        <w:tc>
          <w:tcPr>
            <w:tcW w:w="1095" w:type="dxa"/>
            <w:vAlign w:val="center"/>
          </w:tcPr>
          <w:p w:rsidR="00EE1162" w:rsidRPr="00D95E21" w:rsidRDefault="00EE1162"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EE1162" w:rsidRPr="00D95E21" w:rsidRDefault="00F353F0" w:rsidP="00E5650F">
            <w:pPr>
              <w:spacing w:after="0" w:line="240" w:lineRule="auto"/>
              <w:jc w:val="both"/>
              <w:rPr>
                <w:rFonts w:ascii="Times New Roman" w:hAnsi="Times New Roman" w:cs="Times New Roman"/>
                <w:sz w:val="24"/>
                <w:szCs w:val="24"/>
              </w:rPr>
            </w:pPr>
            <w:r w:rsidRPr="00D95E21">
              <w:rPr>
                <w:rFonts w:ascii="Times New Roman" w:hAnsi="Times New Roman" w:cs="Times New Roman"/>
                <w:sz w:val="24"/>
                <w:szCs w:val="24"/>
              </w:rPr>
              <w:t>Исключен</w:t>
            </w:r>
            <w:r w:rsidR="00F15B09" w:rsidRPr="00D95E21">
              <w:rPr>
                <w:rFonts w:ascii="Times New Roman" w:hAnsi="Times New Roman" w:cs="Times New Roman"/>
                <w:sz w:val="24"/>
                <w:szCs w:val="24"/>
              </w:rPr>
              <w:t>.</w:t>
            </w:r>
            <w:r w:rsidR="00BE0300" w:rsidRPr="00D95E21">
              <w:rPr>
                <w:rFonts w:ascii="Times New Roman" w:hAnsi="Times New Roman" w:cs="Times New Roman"/>
                <w:sz w:val="24"/>
                <w:szCs w:val="24"/>
              </w:rPr>
              <w:t xml:space="preserve"> </w:t>
            </w:r>
          </w:p>
        </w:tc>
        <w:tc>
          <w:tcPr>
            <w:tcW w:w="1017" w:type="dxa"/>
            <w:vAlign w:val="center"/>
          </w:tcPr>
          <w:p w:rsidR="00EE1162" w:rsidRPr="00D95E21" w:rsidRDefault="00EE1162"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EE1162" w:rsidRPr="00D95E21" w:rsidRDefault="00EE1162" w:rsidP="00EE1162">
            <w:pPr>
              <w:spacing w:after="0"/>
              <w:jc w:val="center"/>
              <w:rPr>
                <w:rFonts w:ascii="Times New Roman" w:hAnsi="Times New Roman" w:cs="Times New Roman"/>
                <w:sz w:val="24"/>
                <w:szCs w:val="24"/>
              </w:rPr>
            </w:pPr>
            <w:r w:rsidRPr="00D95E21">
              <w:rPr>
                <w:rFonts w:ascii="Times New Roman" w:hAnsi="Times New Roman" w:cs="Times New Roman"/>
                <w:sz w:val="24"/>
                <w:szCs w:val="24"/>
              </w:rPr>
              <w:t>16</w:t>
            </w:r>
          </w:p>
        </w:tc>
      </w:tr>
      <w:tr w:rsidR="00EE1162" w:rsidRPr="00CA6BCA" w:rsidTr="008508ED">
        <w:trPr>
          <w:trHeight w:val="490"/>
          <w:tblHeader/>
          <w:jc w:val="center"/>
        </w:trPr>
        <w:tc>
          <w:tcPr>
            <w:tcW w:w="1095" w:type="dxa"/>
            <w:vAlign w:val="center"/>
          </w:tcPr>
          <w:p w:rsidR="00EE1162" w:rsidRPr="00F26F8D" w:rsidRDefault="00EE1162"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EE1162" w:rsidRPr="00CA6BCA" w:rsidRDefault="00EE1162" w:rsidP="00EE1162">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 xml:space="preserve">Обеспечение функционирования государственного бюджетного учреждения по государственной кадастровой оценке в соответствии с частью 2 статьи 6 Федерального закона от 3 июля 2016 г. </w:t>
            </w:r>
            <w:r w:rsidRPr="00CA6BCA">
              <w:rPr>
                <w:rFonts w:ascii="Times New Roman" w:hAnsi="Times New Roman" w:cs="Times New Roman"/>
                <w:sz w:val="24"/>
                <w:szCs w:val="24"/>
              </w:rPr>
              <w:br/>
              <w:t xml:space="preserve">№ 237-ФЗ «О государственной кадастровой оценке» </w:t>
            </w:r>
          </w:p>
        </w:tc>
        <w:tc>
          <w:tcPr>
            <w:tcW w:w="1017" w:type="dxa"/>
            <w:vAlign w:val="center"/>
          </w:tcPr>
          <w:p w:rsidR="00EE1162" w:rsidRPr="00BB3D8D" w:rsidRDefault="00EE1162"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EE1162" w:rsidRPr="00CA6BCA" w:rsidRDefault="00EE1162" w:rsidP="00EE1162">
            <w:pPr>
              <w:spacing w:after="0"/>
              <w:jc w:val="center"/>
              <w:rPr>
                <w:rFonts w:ascii="Times New Roman" w:hAnsi="Times New Roman" w:cs="Times New Roman"/>
                <w:sz w:val="24"/>
                <w:szCs w:val="24"/>
              </w:rPr>
            </w:pPr>
            <w:r w:rsidRPr="00CA6BCA">
              <w:rPr>
                <w:rFonts w:ascii="Times New Roman" w:hAnsi="Times New Roman" w:cs="Times New Roman"/>
                <w:sz w:val="24"/>
                <w:szCs w:val="24"/>
              </w:rPr>
              <w:t>1</w:t>
            </w:r>
          </w:p>
        </w:tc>
      </w:tr>
      <w:tr w:rsidR="00EE1162" w:rsidRPr="00CA6BCA" w:rsidTr="008508ED">
        <w:trPr>
          <w:trHeight w:val="490"/>
          <w:tblHeader/>
          <w:jc w:val="center"/>
        </w:trPr>
        <w:tc>
          <w:tcPr>
            <w:tcW w:w="1095" w:type="dxa"/>
            <w:vAlign w:val="center"/>
          </w:tcPr>
          <w:p w:rsidR="00EE1162" w:rsidRPr="00F26F8D" w:rsidRDefault="00EE1162"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EE1162" w:rsidRPr="00CA6BCA" w:rsidRDefault="00EE1162" w:rsidP="00EE1162">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 xml:space="preserve">Полномочия в сфере создания системы обеспечения вызова экстренных оперативных служб по единому номеру «112», обеспечения ее эксплуатации и развития – статья 11 Федерального закона от 21 декабря 1994 г. № 68-ФЗ «О защите населения и территорий от чрезвычайных ситуаций природного и техногенного характера» </w:t>
            </w:r>
          </w:p>
        </w:tc>
        <w:tc>
          <w:tcPr>
            <w:tcW w:w="1017" w:type="dxa"/>
            <w:vAlign w:val="center"/>
          </w:tcPr>
          <w:p w:rsidR="00EE1162" w:rsidRPr="00BB3D8D" w:rsidRDefault="00EE1162"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EE1162" w:rsidRPr="00CA6BCA" w:rsidRDefault="00EE1162" w:rsidP="00EE1162">
            <w:pPr>
              <w:spacing w:after="0"/>
              <w:jc w:val="center"/>
              <w:rPr>
                <w:rFonts w:ascii="Times New Roman" w:hAnsi="Times New Roman" w:cs="Times New Roman"/>
                <w:sz w:val="24"/>
                <w:szCs w:val="24"/>
              </w:rPr>
            </w:pPr>
            <w:r w:rsidRPr="00CA6BCA">
              <w:rPr>
                <w:rFonts w:ascii="Times New Roman" w:hAnsi="Times New Roman" w:cs="Times New Roman"/>
                <w:sz w:val="24"/>
                <w:szCs w:val="24"/>
              </w:rPr>
              <w:t>12</w:t>
            </w:r>
          </w:p>
        </w:tc>
      </w:tr>
      <w:tr w:rsidR="00EE1162" w:rsidRPr="00CA6BCA" w:rsidDel="00A3159E" w:rsidTr="008508ED">
        <w:trPr>
          <w:trHeight w:val="490"/>
          <w:tblHeader/>
          <w:jc w:val="center"/>
        </w:trPr>
        <w:tc>
          <w:tcPr>
            <w:tcW w:w="1095" w:type="dxa"/>
            <w:vAlign w:val="center"/>
          </w:tcPr>
          <w:p w:rsidR="00EE1162" w:rsidRPr="00F26F8D" w:rsidRDefault="00EE1162" w:rsidP="00F26F8D">
            <w:pPr>
              <w:pStyle w:val="a7"/>
              <w:numPr>
                <w:ilvl w:val="0"/>
                <w:numId w:val="21"/>
              </w:numPr>
              <w:tabs>
                <w:tab w:val="left" w:pos="396"/>
              </w:tabs>
              <w:autoSpaceDE w:val="0"/>
              <w:autoSpaceDN w:val="0"/>
              <w:spacing w:after="0" w:line="240" w:lineRule="auto"/>
              <w:ind w:firstLine="0"/>
              <w:jc w:val="center"/>
              <w:rPr>
                <w:rFonts w:ascii="Times New Roman" w:hAnsi="Times New Roman" w:cs="Times New Roman"/>
                <w:snapToGrid w:val="0"/>
                <w:sz w:val="24"/>
                <w:szCs w:val="24"/>
              </w:rPr>
            </w:pPr>
          </w:p>
        </w:tc>
        <w:tc>
          <w:tcPr>
            <w:tcW w:w="7894" w:type="dxa"/>
            <w:vAlign w:val="center"/>
          </w:tcPr>
          <w:p w:rsidR="00EE1162" w:rsidRPr="00CA6BCA" w:rsidDel="00A3159E" w:rsidRDefault="00EE1162" w:rsidP="00EE1162">
            <w:pPr>
              <w:autoSpaceDE w:val="0"/>
              <w:autoSpaceDN w:val="0"/>
              <w:adjustRightInd w:val="0"/>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 xml:space="preserve">Обеспечение граждан лекарственными препаратами и специализированными продуктами лечебного питания для лечения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гражданина или инвалидности в соответствии со статьей 16 Федерального закона от 21 ноября 2011 г. № 323-ФЗ «Об основах охраны здоровья граждан в Российской Федерации» </w:t>
            </w:r>
          </w:p>
        </w:tc>
        <w:tc>
          <w:tcPr>
            <w:tcW w:w="1017" w:type="dxa"/>
            <w:vAlign w:val="center"/>
          </w:tcPr>
          <w:p w:rsidR="00EE1162" w:rsidRPr="00BB3D8D" w:rsidRDefault="00EE1162" w:rsidP="007A1F4D">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EE1162" w:rsidRPr="00CA6BCA" w:rsidDel="00A3159E" w:rsidRDefault="00EE1162" w:rsidP="00EE1162">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8</w:t>
            </w:r>
          </w:p>
        </w:tc>
      </w:tr>
      <w:tr w:rsidR="00EE1162" w:rsidRPr="00CA6BCA" w:rsidDel="00A3159E" w:rsidTr="008508ED">
        <w:trPr>
          <w:trHeight w:val="490"/>
          <w:tblHeader/>
          <w:jc w:val="center"/>
        </w:trPr>
        <w:tc>
          <w:tcPr>
            <w:tcW w:w="1095" w:type="dxa"/>
            <w:vAlign w:val="center"/>
          </w:tcPr>
          <w:p w:rsidR="00EE1162" w:rsidRPr="00F26F8D" w:rsidDel="00A3159E" w:rsidRDefault="00EE1162" w:rsidP="00F26F8D">
            <w:pPr>
              <w:pStyle w:val="a7"/>
              <w:numPr>
                <w:ilvl w:val="0"/>
                <w:numId w:val="21"/>
              </w:numPr>
              <w:autoSpaceDE w:val="0"/>
              <w:autoSpaceDN w:val="0"/>
              <w:spacing w:after="0" w:line="240" w:lineRule="auto"/>
              <w:ind w:firstLine="0"/>
              <w:jc w:val="center"/>
              <w:rPr>
                <w:rFonts w:ascii="Times New Roman" w:eastAsia="Times New Roman" w:hAnsi="Times New Roman" w:cs="Times New Roman"/>
                <w:snapToGrid w:val="0"/>
                <w:sz w:val="24"/>
                <w:szCs w:val="24"/>
              </w:rPr>
            </w:pPr>
          </w:p>
        </w:tc>
        <w:tc>
          <w:tcPr>
            <w:tcW w:w="7894" w:type="dxa"/>
            <w:vAlign w:val="center"/>
          </w:tcPr>
          <w:p w:rsidR="00EE1162" w:rsidRPr="00CA6BCA" w:rsidRDefault="00EE1162" w:rsidP="00EE1162">
            <w:pPr>
              <w:autoSpaceDE w:val="0"/>
              <w:autoSpaceDN w:val="0"/>
              <w:adjustRightInd w:val="0"/>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 xml:space="preserve">Полномочия, связанные с финансовым обеспечением оказания гражданам медицинской помощи и санаторно-курортного лечения, в соответствии со статьей 83 Федерального закона от 21 ноября 2011 г. № 323-ФЗ </w:t>
            </w:r>
            <w:r w:rsidRPr="00CA6BCA">
              <w:rPr>
                <w:rFonts w:ascii="Times New Roman" w:hAnsi="Times New Roman" w:cs="Times New Roman"/>
                <w:sz w:val="24"/>
                <w:szCs w:val="24"/>
              </w:rPr>
              <w:br/>
              <w:t xml:space="preserve">«Об основах охраны здоровья граждан в Российской Федерации» </w:t>
            </w:r>
          </w:p>
        </w:tc>
        <w:tc>
          <w:tcPr>
            <w:tcW w:w="1017" w:type="dxa"/>
            <w:vAlign w:val="center"/>
          </w:tcPr>
          <w:p w:rsidR="00EE1162" w:rsidRPr="00BB3D8D" w:rsidDel="00A3159E" w:rsidRDefault="00EE1162" w:rsidP="007A1F4D">
            <w:pPr>
              <w:pStyle w:val="a7"/>
              <w:numPr>
                <w:ilvl w:val="0"/>
                <w:numId w:val="26"/>
              </w:numPr>
              <w:autoSpaceDE w:val="0"/>
              <w:autoSpaceDN w:val="0"/>
              <w:spacing w:after="0" w:line="240" w:lineRule="auto"/>
              <w:jc w:val="center"/>
              <w:rPr>
                <w:rFonts w:ascii="Times New Roman" w:eastAsia="Times New Roman" w:hAnsi="Times New Roman" w:cs="Times New Roman"/>
                <w:snapToGrid w:val="0"/>
                <w:sz w:val="24"/>
                <w:szCs w:val="24"/>
              </w:rPr>
            </w:pPr>
          </w:p>
        </w:tc>
        <w:tc>
          <w:tcPr>
            <w:tcW w:w="1159" w:type="dxa"/>
            <w:vAlign w:val="center"/>
          </w:tcPr>
          <w:p w:rsidR="00EE1162" w:rsidRPr="00CA6BCA" w:rsidRDefault="00EE1162" w:rsidP="00EE1162">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8</w:t>
            </w:r>
          </w:p>
        </w:tc>
      </w:tr>
      <w:tr w:rsidR="00EE1162" w:rsidRPr="00CA6BCA" w:rsidDel="00A3159E" w:rsidTr="008508ED">
        <w:trPr>
          <w:trHeight w:val="490"/>
          <w:tblHeader/>
          <w:jc w:val="center"/>
        </w:trPr>
        <w:tc>
          <w:tcPr>
            <w:tcW w:w="1095" w:type="dxa"/>
            <w:vAlign w:val="center"/>
          </w:tcPr>
          <w:p w:rsidR="00EE1162" w:rsidRPr="00F26F8D" w:rsidRDefault="00EE1162" w:rsidP="00F26F8D">
            <w:pPr>
              <w:pStyle w:val="a7"/>
              <w:numPr>
                <w:ilvl w:val="0"/>
                <w:numId w:val="21"/>
              </w:numPr>
              <w:autoSpaceDE w:val="0"/>
              <w:autoSpaceDN w:val="0"/>
              <w:spacing w:after="0" w:line="240" w:lineRule="auto"/>
              <w:ind w:firstLine="0"/>
              <w:jc w:val="center"/>
              <w:rPr>
                <w:rFonts w:ascii="Times New Roman" w:hAnsi="Times New Roman" w:cs="Times New Roman"/>
                <w:sz w:val="24"/>
                <w:szCs w:val="24"/>
              </w:rPr>
            </w:pPr>
          </w:p>
        </w:tc>
        <w:tc>
          <w:tcPr>
            <w:tcW w:w="7894" w:type="dxa"/>
            <w:vAlign w:val="center"/>
          </w:tcPr>
          <w:p w:rsidR="00EE1162" w:rsidRPr="00CA6BCA" w:rsidRDefault="00EE1162" w:rsidP="00EE1162">
            <w:pPr>
              <w:autoSpaceDE w:val="0"/>
              <w:autoSpaceDN w:val="0"/>
              <w:adjustRightInd w:val="0"/>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 xml:space="preserve">Полномочия в сфере электроэнергетики – пункт 4 статьи 21, пункт 3 статьи 24 Федерального закона от 26 марта 2003 г. № 35-ФЗ </w:t>
            </w:r>
            <w:r w:rsidRPr="00CA6BCA">
              <w:rPr>
                <w:rFonts w:ascii="Times New Roman" w:hAnsi="Times New Roman" w:cs="Times New Roman"/>
                <w:sz w:val="24"/>
                <w:szCs w:val="24"/>
              </w:rPr>
              <w:br/>
              <w:t xml:space="preserve">«Об электроэнергетике» </w:t>
            </w:r>
          </w:p>
        </w:tc>
        <w:tc>
          <w:tcPr>
            <w:tcW w:w="1017" w:type="dxa"/>
            <w:vAlign w:val="center"/>
          </w:tcPr>
          <w:p w:rsidR="00EE1162" w:rsidRPr="00BB3D8D" w:rsidRDefault="00EE1162" w:rsidP="007A1F4D">
            <w:pPr>
              <w:pStyle w:val="a7"/>
              <w:numPr>
                <w:ilvl w:val="0"/>
                <w:numId w:val="26"/>
              </w:numPr>
              <w:autoSpaceDE w:val="0"/>
              <w:autoSpaceDN w:val="0"/>
              <w:spacing w:after="0" w:line="240" w:lineRule="auto"/>
              <w:jc w:val="center"/>
              <w:rPr>
                <w:rFonts w:ascii="Times New Roman" w:hAnsi="Times New Roman" w:cs="Times New Roman"/>
                <w:sz w:val="24"/>
                <w:szCs w:val="24"/>
              </w:rPr>
            </w:pPr>
          </w:p>
        </w:tc>
        <w:tc>
          <w:tcPr>
            <w:tcW w:w="1159" w:type="dxa"/>
            <w:vAlign w:val="center"/>
          </w:tcPr>
          <w:p w:rsidR="00EE1162" w:rsidRPr="00CA6BCA" w:rsidRDefault="00EE1162" w:rsidP="00EE1162">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5</w:t>
            </w:r>
          </w:p>
        </w:tc>
      </w:tr>
      <w:tr w:rsidR="00EE1162" w:rsidRPr="00CA6BCA" w:rsidDel="00A3159E" w:rsidTr="008508ED">
        <w:trPr>
          <w:trHeight w:val="490"/>
          <w:tblHeader/>
          <w:jc w:val="center"/>
        </w:trPr>
        <w:tc>
          <w:tcPr>
            <w:tcW w:w="1095" w:type="dxa"/>
            <w:vAlign w:val="center"/>
          </w:tcPr>
          <w:p w:rsidR="00EE1162" w:rsidRPr="00F26F8D" w:rsidRDefault="00EE1162" w:rsidP="00F26F8D">
            <w:pPr>
              <w:pStyle w:val="a7"/>
              <w:numPr>
                <w:ilvl w:val="0"/>
                <w:numId w:val="21"/>
              </w:numPr>
              <w:autoSpaceDE w:val="0"/>
              <w:autoSpaceDN w:val="0"/>
              <w:spacing w:after="0" w:line="240" w:lineRule="auto"/>
              <w:ind w:firstLine="0"/>
              <w:jc w:val="center"/>
              <w:rPr>
                <w:rFonts w:ascii="Times New Roman" w:hAnsi="Times New Roman" w:cs="Times New Roman"/>
                <w:sz w:val="24"/>
                <w:szCs w:val="24"/>
              </w:rPr>
            </w:pPr>
          </w:p>
        </w:tc>
        <w:tc>
          <w:tcPr>
            <w:tcW w:w="7894" w:type="dxa"/>
            <w:vAlign w:val="center"/>
          </w:tcPr>
          <w:p w:rsidR="00EE1162" w:rsidRPr="00CA6BCA" w:rsidRDefault="00EE1162" w:rsidP="00120C9E">
            <w:pPr>
              <w:autoSpaceDE w:val="0"/>
              <w:autoSpaceDN w:val="0"/>
              <w:adjustRightInd w:val="0"/>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ab/>
              <w:t xml:space="preserve">Полномочия, связанные с созданием, функционированием и прекращением функционирования Особой экономической зоны в Калининградской области с учетом геополитического положения Калининградской области в целях ускорения ее социально-экономического развития, в соответствии с Федеральным законом </w:t>
            </w:r>
            <w:r w:rsidRPr="00CA6BCA">
              <w:rPr>
                <w:rFonts w:ascii="Times New Roman" w:hAnsi="Times New Roman" w:cs="Times New Roman"/>
                <w:sz w:val="24"/>
                <w:szCs w:val="24"/>
              </w:rPr>
              <w:br/>
              <w:t>от 10 января 2006 г. № 16-ФЗ «Об Особой экономической зоне в Калининградской области и о внесении изменений в некоторые законодатель</w:t>
            </w:r>
            <w:r w:rsidR="00120C9E" w:rsidRPr="00CA6BCA">
              <w:rPr>
                <w:rFonts w:ascii="Times New Roman" w:hAnsi="Times New Roman" w:cs="Times New Roman"/>
                <w:sz w:val="24"/>
                <w:szCs w:val="24"/>
              </w:rPr>
              <w:t>ные акты Российской Федерации»</w:t>
            </w:r>
          </w:p>
        </w:tc>
        <w:tc>
          <w:tcPr>
            <w:tcW w:w="1017" w:type="dxa"/>
            <w:vAlign w:val="center"/>
          </w:tcPr>
          <w:p w:rsidR="00EE1162" w:rsidRPr="00BB3D8D" w:rsidRDefault="00EE1162" w:rsidP="007A1F4D">
            <w:pPr>
              <w:pStyle w:val="a7"/>
              <w:numPr>
                <w:ilvl w:val="0"/>
                <w:numId w:val="26"/>
              </w:numPr>
              <w:autoSpaceDE w:val="0"/>
              <w:autoSpaceDN w:val="0"/>
              <w:spacing w:after="0" w:line="240" w:lineRule="auto"/>
              <w:jc w:val="center"/>
              <w:rPr>
                <w:rFonts w:ascii="Times New Roman" w:hAnsi="Times New Roman" w:cs="Times New Roman"/>
                <w:sz w:val="24"/>
                <w:szCs w:val="24"/>
              </w:rPr>
            </w:pPr>
          </w:p>
        </w:tc>
        <w:tc>
          <w:tcPr>
            <w:tcW w:w="1159" w:type="dxa"/>
            <w:vAlign w:val="center"/>
          </w:tcPr>
          <w:p w:rsidR="00EE1162" w:rsidRPr="00CA6BCA" w:rsidRDefault="00EE1162" w:rsidP="00EE1162">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2</w:t>
            </w:r>
          </w:p>
        </w:tc>
      </w:tr>
      <w:tr w:rsidR="00EE1162" w:rsidRPr="00CA6BCA" w:rsidDel="00A3159E" w:rsidTr="008508ED">
        <w:trPr>
          <w:trHeight w:val="490"/>
          <w:tblHeader/>
          <w:jc w:val="center"/>
        </w:trPr>
        <w:tc>
          <w:tcPr>
            <w:tcW w:w="1095" w:type="dxa"/>
            <w:vAlign w:val="center"/>
          </w:tcPr>
          <w:p w:rsidR="00EE1162" w:rsidRPr="00F26F8D" w:rsidRDefault="00EE1162" w:rsidP="00F26F8D">
            <w:pPr>
              <w:pStyle w:val="a7"/>
              <w:numPr>
                <w:ilvl w:val="0"/>
                <w:numId w:val="21"/>
              </w:numPr>
              <w:autoSpaceDE w:val="0"/>
              <w:autoSpaceDN w:val="0"/>
              <w:spacing w:after="0" w:line="240" w:lineRule="auto"/>
              <w:ind w:firstLine="0"/>
              <w:jc w:val="center"/>
              <w:rPr>
                <w:rFonts w:ascii="Times New Roman" w:hAnsi="Times New Roman" w:cs="Times New Roman"/>
                <w:sz w:val="24"/>
                <w:szCs w:val="24"/>
              </w:rPr>
            </w:pPr>
          </w:p>
        </w:tc>
        <w:tc>
          <w:tcPr>
            <w:tcW w:w="7894" w:type="dxa"/>
            <w:vAlign w:val="center"/>
          </w:tcPr>
          <w:p w:rsidR="00EE1162" w:rsidRPr="00CA6BCA" w:rsidRDefault="00EE1162" w:rsidP="00EE1162">
            <w:pPr>
              <w:autoSpaceDE w:val="0"/>
              <w:autoSpaceDN w:val="0"/>
              <w:adjustRightInd w:val="0"/>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 xml:space="preserve">Полномочия в сфере создания и распространения региональных обязательных общедоступных телеканалов и радиоканалов – статья 32.1 Закона Российской Федерации от 27 декабря 1991 г. № 2124-1 </w:t>
            </w:r>
            <w:r w:rsidRPr="00CA6BCA">
              <w:rPr>
                <w:rFonts w:ascii="Times New Roman" w:hAnsi="Times New Roman" w:cs="Times New Roman"/>
                <w:sz w:val="24"/>
                <w:szCs w:val="24"/>
              </w:rPr>
              <w:br/>
              <w:t xml:space="preserve">«О средствах массовой информации» </w:t>
            </w:r>
          </w:p>
        </w:tc>
        <w:tc>
          <w:tcPr>
            <w:tcW w:w="1017" w:type="dxa"/>
            <w:vAlign w:val="center"/>
          </w:tcPr>
          <w:p w:rsidR="00EE1162" w:rsidRPr="00BB3D8D" w:rsidRDefault="00EE1162" w:rsidP="007A1F4D">
            <w:pPr>
              <w:pStyle w:val="a7"/>
              <w:numPr>
                <w:ilvl w:val="0"/>
                <w:numId w:val="26"/>
              </w:numPr>
              <w:autoSpaceDE w:val="0"/>
              <w:autoSpaceDN w:val="0"/>
              <w:spacing w:after="0" w:line="240" w:lineRule="auto"/>
              <w:jc w:val="center"/>
              <w:rPr>
                <w:rFonts w:ascii="Times New Roman" w:hAnsi="Times New Roman" w:cs="Times New Roman"/>
                <w:sz w:val="24"/>
                <w:szCs w:val="24"/>
              </w:rPr>
            </w:pPr>
          </w:p>
        </w:tc>
        <w:tc>
          <w:tcPr>
            <w:tcW w:w="1159" w:type="dxa"/>
            <w:vAlign w:val="center"/>
          </w:tcPr>
          <w:p w:rsidR="00EE1162" w:rsidRPr="00CA6BCA" w:rsidRDefault="00EE1162" w:rsidP="00EE1162">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16</w:t>
            </w:r>
          </w:p>
        </w:tc>
      </w:tr>
      <w:tr w:rsidR="003E5559" w:rsidRPr="00CA6BCA" w:rsidDel="00A3159E" w:rsidTr="008508ED">
        <w:trPr>
          <w:trHeight w:val="490"/>
          <w:tblHeader/>
          <w:jc w:val="center"/>
        </w:trPr>
        <w:tc>
          <w:tcPr>
            <w:tcW w:w="1095" w:type="dxa"/>
            <w:vAlign w:val="center"/>
          </w:tcPr>
          <w:p w:rsidR="003E5559" w:rsidRPr="00F26F8D" w:rsidRDefault="003E5559" w:rsidP="00F26F8D">
            <w:pPr>
              <w:pStyle w:val="a7"/>
              <w:numPr>
                <w:ilvl w:val="0"/>
                <w:numId w:val="21"/>
              </w:numPr>
              <w:autoSpaceDE w:val="0"/>
              <w:autoSpaceDN w:val="0"/>
              <w:spacing w:after="0" w:line="240" w:lineRule="auto"/>
              <w:ind w:firstLine="0"/>
              <w:jc w:val="center"/>
              <w:rPr>
                <w:rFonts w:ascii="Times New Roman" w:hAnsi="Times New Roman" w:cs="Times New Roman"/>
                <w:sz w:val="24"/>
                <w:szCs w:val="24"/>
              </w:rPr>
            </w:pPr>
          </w:p>
        </w:tc>
        <w:tc>
          <w:tcPr>
            <w:tcW w:w="7894" w:type="dxa"/>
            <w:vAlign w:val="center"/>
          </w:tcPr>
          <w:p w:rsidR="003E5559" w:rsidRPr="00CA6BCA" w:rsidRDefault="003E5559" w:rsidP="003E5559">
            <w:pPr>
              <w:autoSpaceDE w:val="0"/>
              <w:autoSpaceDN w:val="0"/>
              <w:adjustRightInd w:val="0"/>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Полномочия, связанные с проведением эксперимента по квотированию выбросов загрязняющих веществ, в соответствии с частью 5 статьи 4 Федерального закона от 26 июля 2019 г. № 195-ФЗ «О проведении эксперимента по квотированию выбросов загрязняющих веществ и внесении изменений в отдельные законодательные акты Российской Федерации в части снижения загрязнения атмосферного воздуха»</w:t>
            </w:r>
          </w:p>
        </w:tc>
        <w:tc>
          <w:tcPr>
            <w:tcW w:w="1017" w:type="dxa"/>
            <w:vAlign w:val="center"/>
          </w:tcPr>
          <w:p w:rsidR="003E5559" w:rsidRPr="00BB3D8D" w:rsidRDefault="003E5559" w:rsidP="007A1F4D">
            <w:pPr>
              <w:pStyle w:val="a7"/>
              <w:numPr>
                <w:ilvl w:val="0"/>
                <w:numId w:val="26"/>
              </w:numPr>
              <w:autoSpaceDE w:val="0"/>
              <w:autoSpaceDN w:val="0"/>
              <w:spacing w:after="0" w:line="240" w:lineRule="auto"/>
              <w:jc w:val="center"/>
              <w:rPr>
                <w:rFonts w:ascii="Times New Roman" w:hAnsi="Times New Roman" w:cs="Times New Roman"/>
                <w:sz w:val="24"/>
                <w:szCs w:val="24"/>
              </w:rPr>
            </w:pPr>
          </w:p>
        </w:tc>
        <w:tc>
          <w:tcPr>
            <w:tcW w:w="1159" w:type="dxa"/>
            <w:vAlign w:val="center"/>
          </w:tcPr>
          <w:p w:rsidR="003E5559" w:rsidRPr="00CA6BCA" w:rsidRDefault="003E5559" w:rsidP="00EE1162">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16</w:t>
            </w:r>
          </w:p>
        </w:tc>
      </w:tr>
      <w:tr w:rsidR="00C16D7C" w:rsidRPr="00CA6BCA" w:rsidDel="00A3159E" w:rsidTr="008508ED">
        <w:trPr>
          <w:trHeight w:val="490"/>
          <w:tblHeader/>
          <w:jc w:val="center"/>
        </w:trPr>
        <w:tc>
          <w:tcPr>
            <w:tcW w:w="1095" w:type="dxa"/>
            <w:vAlign w:val="center"/>
          </w:tcPr>
          <w:p w:rsidR="00C16D7C" w:rsidRPr="00D95E21" w:rsidRDefault="00C16D7C" w:rsidP="00C16D7C">
            <w:pPr>
              <w:pStyle w:val="a7"/>
              <w:numPr>
                <w:ilvl w:val="0"/>
                <w:numId w:val="21"/>
              </w:numPr>
              <w:autoSpaceDE w:val="0"/>
              <w:autoSpaceDN w:val="0"/>
              <w:spacing w:after="0" w:line="240" w:lineRule="auto"/>
              <w:ind w:firstLine="0"/>
              <w:jc w:val="center"/>
              <w:rPr>
                <w:rFonts w:ascii="Times New Roman" w:hAnsi="Times New Roman" w:cs="Times New Roman"/>
                <w:sz w:val="24"/>
                <w:szCs w:val="24"/>
              </w:rPr>
            </w:pPr>
          </w:p>
        </w:tc>
        <w:tc>
          <w:tcPr>
            <w:tcW w:w="7894" w:type="dxa"/>
            <w:vAlign w:val="center"/>
          </w:tcPr>
          <w:p w:rsidR="00C16D7C" w:rsidRPr="00D95E21" w:rsidRDefault="00C16D7C" w:rsidP="00C16D7C">
            <w:pPr>
              <w:spacing w:after="0" w:line="240" w:lineRule="auto"/>
              <w:jc w:val="both"/>
              <w:rPr>
                <w:rFonts w:ascii="Times New Roman" w:hAnsi="Times New Roman" w:cs="Times New Roman"/>
                <w:sz w:val="24"/>
                <w:szCs w:val="24"/>
              </w:rPr>
            </w:pPr>
            <w:r w:rsidRPr="00D95E21">
              <w:rPr>
                <w:rFonts w:ascii="Times New Roman" w:hAnsi="Times New Roman" w:cs="Times New Roman"/>
                <w:sz w:val="24"/>
                <w:szCs w:val="24"/>
              </w:rPr>
              <w:t>Полномочия по обеспечению обучающихся по образовательным программа начального общего образования в государственных и муниципальных образовательных организациях бесплатным горячим питанием и по реализации мероприятий по обеспечению условий для организации бесплатного горячего питания обучающихся по образовательным программам начального общего образования в государственных и муниципальных образовательных организациях – часть 2.1 статьи 37 Федерального закона от 29 декабря 2012 г. № 273-ФЗ «Об образовании в Российской Федерации», пункт 3 статьи 3 Федерального закона от 1 марта 2020 г. № 47-ФЗ "О внесении изменений в Федеральный закон "О качестве и безопасности пищевых продуктов" и статью 37 Федерального закона "Об образовании в Российской Федерации"</w:t>
            </w:r>
          </w:p>
        </w:tc>
        <w:tc>
          <w:tcPr>
            <w:tcW w:w="1017" w:type="dxa"/>
            <w:vAlign w:val="center"/>
          </w:tcPr>
          <w:p w:rsidR="00C16D7C" w:rsidRPr="00D95E21" w:rsidRDefault="00C16D7C" w:rsidP="00C16D7C">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C16D7C" w:rsidRPr="00D95E21" w:rsidRDefault="00C16D7C" w:rsidP="00C16D7C">
            <w:pPr>
              <w:spacing w:after="0"/>
              <w:jc w:val="center"/>
              <w:rPr>
                <w:rFonts w:ascii="Times New Roman" w:hAnsi="Times New Roman" w:cs="Times New Roman"/>
                <w:sz w:val="24"/>
                <w:szCs w:val="24"/>
              </w:rPr>
            </w:pPr>
            <w:r w:rsidRPr="00D95E21">
              <w:rPr>
                <w:rFonts w:ascii="Times New Roman" w:hAnsi="Times New Roman" w:cs="Times New Roman"/>
                <w:sz w:val="24"/>
                <w:szCs w:val="24"/>
              </w:rPr>
              <w:t>6</w:t>
            </w:r>
          </w:p>
        </w:tc>
      </w:tr>
      <w:tr w:rsidR="001C3E4B" w:rsidRPr="00CA6BCA" w:rsidDel="00A3159E" w:rsidTr="008508ED">
        <w:trPr>
          <w:trHeight w:val="490"/>
          <w:tblHeader/>
          <w:jc w:val="center"/>
        </w:trPr>
        <w:tc>
          <w:tcPr>
            <w:tcW w:w="1095" w:type="dxa"/>
            <w:vAlign w:val="center"/>
          </w:tcPr>
          <w:p w:rsidR="001C3E4B" w:rsidRPr="00D95E21" w:rsidRDefault="001C3E4B" w:rsidP="00C16D7C">
            <w:pPr>
              <w:pStyle w:val="a7"/>
              <w:numPr>
                <w:ilvl w:val="0"/>
                <w:numId w:val="21"/>
              </w:numPr>
              <w:autoSpaceDE w:val="0"/>
              <w:autoSpaceDN w:val="0"/>
              <w:spacing w:after="0" w:line="240" w:lineRule="auto"/>
              <w:ind w:firstLine="0"/>
              <w:jc w:val="center"/>
              <w:rPr>
                <w:rFonts w:ascii="Times New Roman" w:hAnsi="Times New Roman" w:cs="Times New Roman"/>
                <w:sz w:val="24"/>
                <w:szCs w:val="24"/>
              </w:rPr>
            </w:pPr>
          </w:p>
        </w:tc>
        <w:tc>
          <w:tcPr>
            <w:tcW w:w="7894" w:type="dxa"/>
            <w:vAlign w:val="center"/>
          </w:tcPr>
          <w:p w:rsidR="001C3E4B" w:rsidRPr="00D95E21" w:rsidRDefault="001C3E4B" w:rsidP="001C3E4B">
            <w:pPr>
              <w:spacing w:after="0" w:line="240" w:lineRule="auto"/>
              <w:jc w:val="both"/>
              <w:rPr>
                <w:rFonts w:ascii="Times New Roman" w:hAnsi="Times New Roman" w:cs="Times New Roman"/>
                <w:sz w:val="24"/>
                <w:szCs w:val="24"/>
              </w:rPr>
            </w:pPr>
            <w:r w:rsidRPr="00D95E21">
              <w:rPr>
                <w:rFonts w:ascii="Times New Roman" w:hAnsi="Times New Roman" w:cs="Times New Roman"/>
                <w:sz w:val="24"/>
                <w:szCs w:val="24"/>
              </w:rPr>
              <w:t>полномочия по материально-техническому обеспечению проведения выборов в представительный орган вновь образованного муниципального образования – часть 5 статьи 34 Федерального закона от 6 октября 2003 г. № 131-ФЗ «Об общих принципах организации местного самоуправления в Российской Федерации»</w:t>
            </w:r>
          </w:p>
        </w:tc>
        <w:tc>
          <w:tcPr>
            <w:tcW w:w="1017" w:type="dxa"/>
            <w:vAlign w:val="center"/>
          </w:tcPr>
          <w:p w:rsidR="001C3E4B" w:rsidRPr="00D95E21" w:rsidRDefault="001C3E4B" w:rsidP="00C16D7C">
            <w:pPr>
              <w:pStyle w:val="a7"/>
              <w:numPr>
                <w:ilvl w:val="0"/>
                <w:numId w:val="26"/>
              </w:numPr>
              <w:tabs>
                <w:tab w:val="left" w:pos="556"/>
              </w:tabs>
              <w:autoSpaceDE w:val="0"/>
              <w:autoSpaceDN w:val="0"/>
              <w:spacing w:after="0" w:line="240" w:lineRule="auto"/>
              <w:jc w:val="center"/>
              <w:rPr>
                <w:rFonts w:ascii="Times New Roman" w:hAnsi="Times New Roman" w:cs="Times New Roman"/>
                <w:snapToGrid w:val="0"/>
                <w:sz w:val="24"/>
                <w:szCs w:val="24"/>
              </w:rPr>
            </w:pPr>
          </w:p>
        </w:tc>
        <w:tc>
          <w:tcPr>
            <w:tcW w:w="1159" w:type="dxa"/>
            <w:vAlign w:val="center"/>
          </w:tcPr>
          <w:p w:rsidR="001C3E4B" w:rsidRPr="00D95E21" w:rsidRDefault="001C3E4B" w:rsidP="00C16D7C">
            <w:pPr>
              <w:spacing w:after="0"/>
              <w:jc w:val="center"/>
              <w:rPr>
                <w:rFonts w:ascii="Times New Roman" w:hAnsi="Times New Roman" w:cs="Times New Roman"/>
                <w:sz w:val="24"/>
                <w:szCs w:val="24"/>
              </w:rPr>
            </w:pPr>
            <w:r w:rsidRPr="00D95E21">
              <w:rPr>
                <w:rFonts w:ascii="Times New Roman" w:hAnsi="Times New Roman" w:cs="Times New Roman"/>
                <w:sz w:val="24"/>
                <w:szCs w:val="24"/>
              </w:rPr>
              <w:t>16</w:t>
            </w:r>
          </w:p>
        </w:tc>
      </w:tr>
      <w:tr w:rsidR="00C16D7C" w:rsidRPr="00CA6BCA" w:rsidDel="00A3159E" w:rsidTr="008508ED">
        <w:trPr>
          <w:trHeight w:val="490"/>
          <w:tblHeader/>
          <w:jc w:val="center"/>
        </w:trPr>
        <w:tc>
          <w:tcPr>
            <w:tcW w:w="1095" w:type="dxa"/>
            <w:vAlign w:val="center"/>
          </w:tcPr>
          <w:p w:rsidR="00C16D7C" w:rsidRPr="00D95E21" w:rsidRDefault="00C16D7C" w:rsidP="00C16D7C">
            <w:pPr>
              <w:pStyle w:val="a7"/>
              <w:numPr>
                <w:ilvl w:val="0"/>
                <w:numId w:val="21"/>
              </w:numPr>
              <w:autoSpaceDE w:val="0"/>
              <w:autoSpaceDN w:val="0"/>
              <w:spacing w:after="0" w:line="240" w:lineRule="auto"/>
              <w:ind w:firstLine="0"/>
              <w:jc w:val="center"/>
              <w:rPr>
                <w:rFonts w:ascii="Times New Roman" w:hAnsi="Times New Roman" w:cs="Times New Roman"/>
                <w:sz w:val="24"/>
                <w:szCs w:val="24"/>
              </w:rPr>
            </w:pPr>
          </w:p>
        </w:tc>
        <w:tc>
          <w:tcPr>
            <w:tcW w:w="7894" w:type="dxa"/>
            <w:vAlign w:val="center"/>
          </w:tcPr>
          <w:p w:rsidR="00C16D7C" w:rsidRPr="00D95E21" w:rsidRDefault="00C16D7C" w:rsidP="00C16D7C">
            <w:pPr>
              <w:autoSpaceDE w:val="0"/>
              <w:autoSpaceDN w:val="0"/>
              <w:adjustRightInd w:val="0"/>
              <w:spacing w:after="0" w:line="240" w:lineRule="auto"/>
              <w:jc w:val="both"/>
              <w:rPr>
                <w:rFonts w:ascii="Times New Roman" w:hAnsi="Times New Roman" w:cs="Times New Roman"/>
                <w:sz w:val="24"/>
                <w:szCs w:val="24"/>
              </w:rPr>
            </w:pPr>
            <w:r w:rsidRPr="00D95E21">
              <w:rPr>
                <w:rFonts w:ascii="Times New Roman" w:hAnsi="Times New Roman" w:cs="Times New Roman"/>
                <w:sz w:val="24"/>
                <w:szCs w:val="24"/>
              </w:rPr>
              <w:t>Полномочия в рамках реализации мероприятий, связанных с влиянием ухудшения экономической ситуации на развитие отраслей экономики, с профилактикой и устранением последствий распространения коронавирусной инфекции</w:t>
            </w:r>
          </w:p>
        </w:tc>
        <w:tc>
          <w:tcPr>
            <w:tcW w:w="1017" w:type="dxa"/>
            <w:vAlign w:val="center"/>
          </w:tcPr>
          <w:p w:rsidR="00C16D7C" w:rsidRPr="00D95E21" w:rsidRDefault="00C16D7C" w:rsidP="00C16D7C">
            <w:pPr>
              <w:pStyle w:val="a7"/>
              <w:numPr>
                <w:ilvl w:val="0"/>
                <w:numId w:val="26"/>
              </w:numPr>
              <w:autoSpaceDE w:val="0"/>
              <w:autoSpaceDN w:val="0"/>
              <w:spacing w:after="0" w:line="240" w:lineRule="auto"/>
              <w:jc w:val="center"/>
              <w:rPr>
                <w:rFonts w:ascii="Times New Roman" w:hAnsi="Times New Roman" w:cs="Times New Roman"/>
                <w:sz w:val="24"/>
                <w:szCs w:val="24"/>
              </w:rPr>
            </w:pPr>
          </w:p>
        </w:tc>
        <w:tc>
          <w:tcPr>
            <w:tcW w:w="1159"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1.500</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b/>
                <w:snapToGrid w:val="0"/>
                <w:sz w:val="24"/>
                <w:szCs w:val="24"/>
              </w:rPr>
            </w:pPr>
            <w:r w:rsidRPr="00CA6BCA">
              <w:rPr>
                <w:rFonts w:ascii="Times New Roman" w:eastAsia="Times New Roman" w:hAnsi="Times New Roman" w:cs="Times New Roman"/>
                <w:b/>
                <w:snapToGrid w:val="0"/>
                <w:sz w:val="24"/>
                <w:szCs w:val="24"/>
              </w:rPr>
              <w:t xml:space="preserve">по пункту 5 статьи 26.3 Федерального закона от 6 октября 1999 г. </w:t>
            </w:r>
            <w:r w:rsidRPr="00CA6BCA">
              <w:rPr>
                <w:rFonts w:ascii="Times New Roman" w:eastAsia="Times New Roman" w:hAnsi="Times New Roman" w:cs="Times New Roman"/>
                <w:b/>
                <w:snapToGrid w:val="0"/>
                <w:sz w:val="24"/>
                <w:szCs w:val="24"/>
              </w:rPr>
              <w:br/>
              <w:t>№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том числе:</w:t>
            </w:r>
          </w:p>
        </w:tc>
        <w:tc>
          <w:tcPr>
            <w:tcW w:w="1017" w:type="dxa"/>
            <w:vAlign w:val="center"/>
          </w:tcPr>
          <w:p w:rsidR="00C16D7C" w:rsidRPr="00BB3D8D" w:rsidRDefault="00C16D7C" w:rsidP="00C16D7C">
            <w:pPr>
              <w:pStyle w:val="a7"/>
              <w:autoSpaceDE w:val="0"/>
              <w:autoSpaceDN w:val="0"/>
              <w:spacing w:after="0" w:line="240" w:lineRule="auto"/>
              <w:ind w:left="225"/>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1.500</w:t>
            </w:r>
          </w:p>
        </w:tc>
        <w:tc>
          <w:tcPr>
            <w:tcW w:w="1159"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p>
        </w:tc>
      </w:tr>
      <w:tr w:rsidR="00C16D7C" w:rsidRPr="00CA6BCA" w:rsidTr="008508ED">
        <w:trPr>
          <w:trHeight w:val="45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w:t>
            </w:r>
          </w:p>
        </w:tc>
        <w:tc>
          <w:tcPr>
            <w:tcW w:w="1159"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17</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b/>
                <w:snapToGrid w:val="0"/>
                <w:sz w:val="24"/>
                <w:szCs w:val="24"/>
              </w:rPr>
            </w:pPr>
            <w:r w:rsidRPr="00CA6BCA">
              <w:rPr>
                <w:rFonts w:ascii="Times New Roman" w:eastAsia="Times New Roman" w:hAnsi="Times New Roman" w:cs="Times New Roman"/>
                <w:b/>
                <w:snapToGrid w:val="0"/>
                <w:sz w:val="24"/>
                <w:szCs w:val="24"/>
              </w:rPr>
              <w:t>2.</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b/>
                <w:snapToGrid w:val="0"/>
                <w:sz w:val="24"/>
                <w:szCs w:val="24"/>
              </w:rPr>
            </w:pPr>
            <w:r w:rsidRPr="00CA6BCA">
              <w:rPr>
                <w:rFonts w:ascii="Times New Roman" w:eastAsia="Times New Roman" w:hAnsi="Times New Roman" w:cs="Times New Roman"/>
                <w:b/>
                <w:snapToGrid w:val="0"/>
                <w:sz w:val="24"/>
                <w:szCs w:val="24"/>
              </w:rPr>
              <w:t>Расходные обязательства, возникшие в результате принятия нормативных правовых актов субъекта Российской Федерации по предметам ведения субъекта Российской Федерации, в том числе:</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b/>
                <w:snapToGrid w:val="0"/>
                <w:sz w:val="24"/>
                <w:szCs w:val="24"/>
              </w:rPr>
            </w:pPr>
            <w:r w:rsidRPr="00CA6BCA">
              <w:rPr>
                <w:rFonts w:ascii="Times New Roman" w:eastAsia="Times New Roman" w:hAnsi="Times New Roman" w:cs="Times New Roman"/>
                <w:b/>
                <w:snapToGrid w:val="0"/>
                <w:sz w:val="24"/>
                <w:szCs w:val="24"/>
              </w:rPr>
              <w:t>2000</w:t>
            </w:r>
          </w:p>
        </w:tc>
        <w:tc>
          <w:tcPr>
            <w:tcW w:w="1159"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b/>
                <w:snapToGrid w:val="0"/>
                <w:sz w:val="24"/>
                <w:szCs w:val="24"/>
              </w:rPr>
            </w:pPr>
          </w:p>
        </w:tc>
      </w:tr>
      <w:tr w:rsidR="00C16D7C" w:rsidRPr="00CA6BCA" w:rsidTr="008508ED">
        <w:trPr>
          <w:trHeight w:val="427"/>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b/>
                <w:snapToGrid w:val="0"/>
                <w:sz w:val="24"/>
                <w:szCs w:val="24"/>
              </w:rPr>
            </w:pPr>
            <w:r w:rsidRPr="00CA6BCA">
              <w:rPr>
                <w:rFonts w:ascii="Times New Roman" w:eastAsia="Times New Roman" w:hAnsi="Times New Roman" w:cs="Times New Roman"/>
                <w:b/>
                <w:snapToGrid w:val="0"/>
                <w:sz w:val="24"/>
                <w:szCs w:val="24"/>
              </w:rPr>
              <w:t>2.100</w:t>
            </w:r>
          </w:p>
        </w:tc>
        <w:tc>
          <w:tcPr>
            <w:tcW w:w="7894" w:type="dxa"/>
            <w:vAlign w:val="center"/>
          </w:tcPr>
          <w:p w:rsidR="00C16D7C" w:rsidRPr="00CA6BCA" w:rsidRDefault="00C16D7C" w:rsidP="00C16D7C">
            <w:pPr>
              <w:spacing w:after="0" w:line="240" w:lineRule="auto"/>
              <w:rPr>
                <w:rFonts w:ascii="Times New Roman" w:hAnsi="Times New Roman" w:cs="Times New Roman"/>
                <w:b/>
                <w:bCs/>
                <w:sz w:val="24"/>
                <w:szCs w:val="20"/>
              </w:rPr>
            </w:pPr>
            <w:r w:rsidRPr="00CA6BCA">
              <w:rPr>
                <w:rFonts w:ascii="Times New Roman" w:hAnsi="Times New Roman" w:cs="Times New Roman"/>
                <w:b/>
                <w:bCs/>
                <w:sz w:val="24"/>
                <w:szCs w:val="20"/>
              </w:rPr>
              <w:t>осуществление полномочий в социальной сфере, в том числе:</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2100</w:t>
            </w:r>
          </w:p>
        </w:tc>
        <w:tc>
          <w:tcPr>
            <w:tcW w:w="1159" w:type="dxa"/>
            <w:vAlign w:val="center"/>
          </w:tcPr>
          <w:p w:rsidR="00C16D7C" w:rsidRPr="00CA6BCA" w:rsidRDefault="00C16D7C" w:rsidP="00C16D7C">
            <w:pPr>
              <w:spacing w:line="240" w:lineRule="auto"/>
              <w:jc w:val="center"/>
              <w:rPr>
                <w:rFonts w:ascii="Times New Roman" w:hAnsi="Times New Roman" w:cs="Times New Roman"/>
                <w:sz w:val="24"/>
                <w:szCs w:val="24"/>
              </w:rP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2.110</w:t>
            </w:r>
          </w:p>
        </w:tc>
        <w:tc>
          <w:tcPr>
            <w:tcW w:w="7894" w:type="dxa"/>
            <w:vAlign w:val="center"/>
          </w:tcPr>
          <w:p w:rsidR="00C16D7C" w:rsidRPr="00CA6BCA" w:rsidRDefault="00C16D7C" w:rsidP="00C16D7C">
            <w:pPr>
              <w:spacing w:after="0" w:line="240" w:lineRule="auto"/>
              <w:rPr>
                <w:rFonts w:ascii="Times New Roman" w:hAnsi="Times New Roman" w:cs="Times New Roman"/>
                <w:sz w:val="24"/>
                <w:szCs w:val="20"/>
              </w:rPr>
            </w:pPr>
            <w:r w:rsidRPr="00CA6BCA">
              <w:rPr>
                <w:rFonts w:ascii="Times New Roman" w:hAnsi="Times New Roman" w:cs="Times New Roman"/>
                <w:sz w:val="24"/>
                <w:szCs w:val="20"/>
              </w:rPr>
              <w:t>осуществление полномочий в сфере образования, в том числе</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2110</w:t>
            </w:r>
          </w:p>
        </w:tc>
        <w:tc>
          <w:tcPr>
            <w:tcW w:w="1159" w:type="dxa"/>
            <w:vAlign w:val="center"/>
          </w:tcPr>
          <w:p w:rsidR="00C16D7C" w:rsidRPr="00CA6BCA" w:rsidRDefault="00C16D7C" w:rsidP="00C16D7C">
            <w:pPr>
              <w:spacing w:line="240" w:lineRule="auto"/>
              <w:jc w:val="center"/>
              <w:rPr>
                <w:rFonts w:ascii="Times New Roman" w:hAnsi="Times New Roman" w:cs="Times New Roman"/>
                <w:sz w:val="24"/>
                <w:szCs w:val="24"/>
              </w:rPr>
            </w:pPr>
          </w:p>
        </w:tc>
      </w:tr>
      <w:tr w:rsidR="00C16D7C" w:rsidRPr="00CA6BCA" w:rsidTr="008508ED">
        <w:trPr>
          <w:trHeight w:val="357"/>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rPr>
            </w:pPr>
            <w:r w:rsidRPr="00CA6BCA">
              <w:rPr>
                <w:rFonts w:ascii="Times New Roman" w:eastAsia="Times New Roman" w:hAnsi="Times New Roman" w:cs="Times New Roman"/>
                <w:snapToGrid w:val="0"/>
              </w:rPr>
              <w:t>…</w:t>
            </w:r>
          </w:p>
        </w:tc>
        <w:tc>
          <w:tcPr>
            <w:tcW w:w="7894" w:type="dxa"/>
            <w:vAlign w:val="bottom"/>
          </w:tcPr>
          <w:p w:rsidR="00C16D7C" w:rsidRPr="00CA6BCA" w:rsidRDefault="00C16D7C" w:rsidP="00C16D7C">
            <w:pPr>
              <w:spacing w:after="0" w:line="240" w:lineRule="auto"/>
              <w:rPr>
                <w:rFonts w:ascii="Times New Roman" w:hAnsi="Times New Roman" w:cs="Times New Roman"/>
              </w:rPr>
            </w:pPr>
            <w:r w:rsidRPr="00CA6BCA">
              <w:rPr>
                <w:rFonts w:ascii="Times New Roman" w:hAnsi="Times New Roman" w:cs="Times New Roman"/>
              </w:rPr>
              <w:t>…</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rPr>
            </w:pPr>
            <w:r w:rsidRPr="00CA6BCA">
              <w:rPr>
                <w:rFonts w:ascii="Times New Roman" w:eastAsia="Times New Roman" w:hAnsi="Times New Roman" w:cs="Times New Roman"/>
                <w:snapToGrid w:val="0"/>
              </w:rPr>
              <w:t>…</w:t>
            </w:r>
          </w:p>
        </w:tc>
        <w:tc>
          <w:tcPr>
            <w:tcW w:w="1159" w:type="dxa"/>
            <w:vAlign w:val="center"/>
          </w:tcPr>
          <w:p w:rsidR="00C16D7C" w:rsidRPr="00CA6BCA" w:rsidRDefault="00C16D7C" w:rsidP="00C16D7C">
            <w:pPr>
              <w:spacing w:line="240" w:lineRule="auto"/>
              <w:jc w:val="center"/>
              <w:rPr>
                <w:rFonts w:ascii="Times New Roman" w:hAnsi="Times New Roman" w:cs="Times New Roman"/>
              </w:rP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2.120</w:t>
            </w:r>
          </w:p>
        </w:tc>
        <w:tc>
          <w:tcPr>
            <w:tcW w:w="7894" w:type="dxa"/>
            <w:vAlign w:val="center"/>
          </w:tcPr>
          <w:p w:rsidR="00C16D7C" w:rsidRPr="00CA6BCA" w:rsidRDefault="00C16D7C" w:rsidP="00C16D7C">
            <w:pPr>
              <w:spacing w:after="0" w:line="240" w:lineRule="auto"/>
              <w:rPr>
                <w:rFonts w:ascii="Times New Roman" w:hAnsi="Times New Roman" w:cs="Times New Roman"/>
                <w:sz w:val="24"/>
                <w:szCs w:val="20"/>
              </w:rPr>
            </w:pPr>
            <w:r w:rsidRPr="00CA6BCA">
              <w:rPr>
                <w:rFonts w:ascii="Times New Roman" w:hAnsi="Times New Roman" w:cs="Times New Roman"/>
                <w:sz w:val="24"/>
                <w:szCs w:val="20"/>
              </w:rPr>
              <w:t>осуществление полномочий в сфере здравоохранения, в том числе</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2120</w:t>
            </w:r>
          </w:p>
        </w:tc>
        <w:tc>
          <w:tcPr>
            <w:tcW w:w="1159" w:type="dxa"/>
            <w:vAlign w:val="center"/>
          </w:tcPr>
          <w:p w:rsidR="00C16D7C" w:rsidRPr="00CA6BCA" w:rsidRDefault="00C16D7C" w:rsidP="00C16D7C">
            <w:pPr>
              <w:spacing w:line="240" w:lineRule="auto"/>
              <w:jc w:val="center"/>
              <w:rPr>
                <w:rFonts w:ascii="Times New Roman" w:hAnsi="Times New Roman" w:cs="Times New Roman"/>
                <w:sz w:val="24"/>
                <w:szCs w:val="24"/>
              </w:rP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rPr>
            </w:pPr>
            <w:r w:rsidRPr="00CA6BCA">
              <w:rPr>
                <w:rFonts w:ascii="Times New Roman" w:eastAsia="Times New Roman" w:hAnsi="Times New Roman" w:cs="Times New Roman"/>
                <w:snapToGrid w:val="0"/>
              </w:rPr>
              <w:t>…</w:t>
            </w:r>
          </w:p>
        </w:tc>
        <w:tc>
          <w:tcPr>
            <w:tcW w:w="7894" w:type="dxa"/>
            <w:vAlign w:val="bottom"/>
          </w:tcPr>
          <w:p w:rsidR="00C16D7C" w:rsidRPr="00CA6BCA" w:rsidRDefault="00C16D7C" w:rsidP="00C16D7C">
            <w:pPr>
              <w:spacing w:after="0" w:line="240" w:lineRule="auto"/>
              <w:rPr>
                <w:rFonts w:ascii="Times New Roman" w:hAnsi="Times New Roman" w:cs="Times New Roman"/>
              </w:rPr>
            </w:pPr>
            <w:r w:rsidRPr="00CA6BCA">
              <w:rPr>
                <w:rFonts w:ascii="Times New Roman" w:hAnsi="Times New Roman" w:cs="Times New Roman"/>
              </w:rPr>
              <w:t>…</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rPr>
            </w:pPr>
            <w:r w:rsidRPr="00CA6BCA">
              <w:rPr>
                <w:rFonts w:ascii="Times New Roman" w:eastAsia="Times New Roman" w:hAnsi="Times New Roman" w:cs="Times New Roman"/>
                <w:snapToGrid w:val="0"/>
              </w:rPr>
              <w:t>…</w:t>
            </w:r>
          </w:p>
        </w:tc>
        <w:tc>
          <w:tcPr>
            <w:tcW w:w="1159" w:type="dxa"/>
            <w:vAlign w:val="center"/>
          </w:tcPr>
          <w:p w:rsidR="00C16D7C" w:rsidRPr="00CA6BCA" w:rsidRDefault="00C16D7C" w:rsidP="00C16D7C">
            <w:pPr>
              <w:spacing w:line="240" w:lineRule="auto"/>
              <w:jc w:val="center"/>
              <w:rPr>
                <w:rFonts w:ascii="Times New Roman" w:hAnsi="Times New Roman" w:cs="Times New Roman"/>
              </w:rP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2.130</w:t>
            </w:r>
          </w:p>
        </w:tc>
        <w:tc>
          <w:tcPr>
            <w:tcW w:w="7894" w:type="dxa"/>
            <w:vAlign w:val="center"/>
          </w:tcPr>
          <w:p w:rsidR="00C16D7C" w:rsidRPr="00CA6BCA" w:rsidRDefault="00C16D7C" w:rsidP="00C16D7C">
            <w:pPr>
              <w:spacing w:after="0" w:line="240" w:lineRule="auto"/>
              <w:rPr>
                <w:rFonts w:ascii="Times New Roman" w:hAnsi="Times New Roman" w:cs="Times New Roman"/>
                <w:sz w:val="24"/>
                <w:szCs w:val="20"/>
              </w:rPr>
            </w:pPr>
            <w:r w:rsidRPr="00CA6BCA">
              <w:rPr>
                <w:rFonts w:ascii="Times New Roman" w:hAnsi="Times New Roman" w:cs="Times New Roman"/>
                <w:sz w:val="24"/>
                <w:szCs w:val="20"/>
              </w:rPr>
              <w:t>осуществление полномочий в сфере культуры, в том числе</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2130</w:t>
            </w:r>
          </w:p>
        </w:tc>
        <w:tc>
          <w:tcPr>
            <w:tcW w:w="1159" w:type="dxa"/>
            <w:vAlign w:val="center"/>
          </w:tcPr>
          <w:p w:rsidR="00C16D7C" w:rsidRPr="00CA6BCA" w:rsidRDefault="00C16D7C" w:rsidP="00C16D7C">
            <w:pPr>
              <w:spacing w:line="240" w:lineRule="auto"/>
              <w:jc w:val="center"/>
              <w:rPr>
                <w:rFonts w:ascii="Times New Roman" w:hAnsi="Times New Roman" w:cs="Times New Roman"/>
                <w:sz w:val="24"/>
                <w:szCs w:val="24"/>
              </w:rP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rPr>
            </w:pPr>
            <w:r w:rsidRPr="00CA6BCA">
              <w:rPr>
                <w:rFonts w:ascii="Times New Roman" w:eastAsia="Times New Roman" w:hAnsi="Times New Roman" w:cs="Times New Roman"/>
                <w:snapToGrid w:val="0"/>
              </w:rPr>
              <w:t>…</w:t>
            </w:r>
          </w:p>
        </w:tc>
        <w:tc>
          <w:tcPr>
            <w:tcW w:w="7894" w:type="dxa"/>
            <w:vAlign w:val="bottom"/>
          </w:tcPr>
          <w:p w:rsidR="00C16D7C" w:rsidRPr="00CA6BCA" w:rsidRDefault="00C16D7C" w:rsidP="00C16D7C">
            <w:pPr>
              <w:spacing w:after="0" w:line="240" w:lineRule="auto"/>
              <w:rPr>
                <w:rFonts w:ascii="Times New Roman" w:hAnsi="Times New Roman" w:cs="Times New Roman"/>
              </w:rPr>
            </w:pPr>
            <w:r w:rsidRPr="00CA6BCA">
              <w:rPr>
                <w:rFonts w:ascii="Times New Roman" w:hAnsi="Times New Roman" w:cs="Times New Roman"/>
              </w:rPr>
              <w:t>…</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rPr>
            </w:pPr>
            <w:r w:rsidRPr="00CA6BCA">
              <w:rPr>
                <w:rFonts w:ascii="Times New Roman" w:eastAsia="Times New Roman" w:hAnsi="Times New Roman" w:cs="Times New Roman"/>
                <w:snapToGrid w:val="0"/>
              </w:rPr>
              <w:t>…</w:t>
            </w:r>
          </w:p>
        </w:tc>
        <w:tc>
          <w:tcPr>
            <w:tcW w:w="1159" w:type="dxa"/>
            <w:vAlign w:val="center"/>
          </w:tcPr>
          <w:p w:rsidR="00C16D7C" w:rsidRPr="00CA6BCA" w:rsidRDefault="00C16D7C" w:rsidP="00C16D7C">
            <w:pPr>
              <w:spacing w:line="240" w:lineRule="auto"/>
              <w:jc w:val="center"/>
              <w:rPr>
                <w:rFonts w:ascii="Times New Roman" w:hAnsi="Times New Roman" w:cs="Times New Roman"/>
              </w:rPr>
            </w:pPr>
          </w:p>
        </w:tc>
      </w:tr>
      <w:tr w:rsidR="00C16D7C" w:rsidRPr="00CA6BCA" w:rsidTr="008508ED">
        <w:trPr>
          <w:trHeight w:val="776"/>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2.140</w:t>
            </w:r>
          </w:p>
        </w:tc>
        <w:tc>
          <w:tcPr>
            <w:tcW w:w="7894" w:type="dxa"/>
          </w:tcPr>
          <w:p w:rsidR="00C16D7C" w:rsidRPr="00CA6BCA" w:rsidRDefault="00C16D7C" w:rsidP="00C16D7C">
            <w:pPr>
              <w:spacing w:after="0" w:line="240" w:lineRule="auto"/>
              <w:rPr>
                <w:rFonts w:ascii="Times New Roman" w:hAnsi="Times New Roman" w:cs="Times New Roman"/>
                <w:sz w:val="24"/>
                <w:szCs w:val="20"/>
              </w:rPr>
            </w:pPr>
            <w:r w:rsidRPr="00CA6BCA">
              <w:rPr>
                <w:rFonts w:ascii="Times New Roman" w:hAnsi="Times New Roman" w:cs="Times New Roman"/>
                <w:sz w:val="24"/>
                <w:szCs w:val="20"/>
              </w:rPr>
              <w:t>осуществление полномочий по предоставлению социальной поддержки гражданам</w:t>
            </w:r>
            <w:r w:rsidRPr="00CA6BCA">
              <w:rPr>
                <w:rFonts w:ascii="Times New Roman" w:eastAsia="Times New Roman" w:hAnsi="Times New Roman" w:cs="Times New Roman"/>
                <w:snapToGrid w:val="0"/>
                <w:sz w:val="24"/>
                <w:szCs w:val="24"/>
              </w:rPr>
              <w:t xml:space="preserve"> и проведение мероприятий социальной направленности</w:t>
            </w:r>
            <w:r w:rsidRPr="00CA6BCA">
              <w:rPr>
                <w:rFonts w:ascii="Times New Roman" w:hAnsi="Times New Roman" w:cs="Times New Roman"/>
                <w:sz w:val="24"/>
                <w:szCs w:val="20"/>
              </w:rPr>
              <w:t>, в том числе</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2140</w:t>
            </w:r>
          </w:p>
        </w:tc>
        <w:tc>
          <w:tcPr>
            <w:tcW w:w="1159" w:type="dxa"/>
            <w:vAlign w:val="center"/>
          </w:tcPr>
          <w:p w:rsidR="00C16D7C" w:rsidRPr="00CA6BCA" w:rsidRDefault="00C16D7C" w:rsidP="00C16D7C">
            <w:pPr>
              <w:spacing w:line="240" w:lineRule="auto"/>
              <w:jc w:val="center"/>
              <w:rPr>
                <w:rFonts w:ascii="Times New Roman" w:hAnsi="Times New Roman" w:cs="Times New Roman"/>
                <w:sz w:val="24"/>
                <w:szCs w:val="24"/>
              </w:rP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rPr>
            </w:pPr>
            <w:r w:rsidRPr="00CA6BCA">
              <w:rPr>
                <w:rFonts w:ascii="Times New Roman" w:eastAsia="Times New Roman" w:hAnsi="Times New Roman" w:cs="Times New Roman"/>
                <w:snapToGrid w:val="0"/>
              </w:rPr>
              <w:t>…</w:t>
            </w:r>
          </w:p>
        </w:tc>
        <w:tc>
          <w:tcPr>
            <w:tcW w:w="7894" w:type="dxa"/>
            <w:vAlign w:val="bottom"/>
          </w:tcPr>
          <w:p w:rsidR="00C16D7C" w:rsidRPr="00CA6BCA" w:rsidRDefault="00C16D7C" w:rsidP="00C16D7C">
            <w:pPr>
              <w:spacing w:after="0" w:line="240" w:lineRule="auto"/>
              <w:rPr>
                <w:rFonts w:ascii="Times New Roman" w:hAnsi="Times New Roman" w:cs="Times New Roman"/>
              </w:rPr>
            </w:pPr>
            <w:r w:rsidRPr="00CA6BCA">
              <w:rPr>
                <w:rFonts w:ascii="Times New Roman" w:hAnsi="Times New Roman" w:cs="Times New Roman"/>
              </w:rPr>
              <w:t>…</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rPr>
            </w:pPr>
            <w:r w:rsidRPr="00CA6BCA">
              <w:rPr>
                <w:rFonts w:ascii="Times New Roman" w:eastAsia="Times New Roman" w:hAnsi="Times New Roman" w:cs="Times New Roman"/>
                <w:snapToGrid w:val="0"/>
              </w:rPr>
              <w:t>…</w:t>
            </w:r>
          </w:p>
        </w:tc>
        <w:tc>
          <w:tcPr>
            <w:tcW w:w="1159" w:type="dxa"/>
            <w:vAlign w:val="center"/>
          </w:tcPr>
          <w:p w:rsidR="00C16D7C" w:rsidRPr="00CA6BCA" w:rsidRDefault="00C16D7C" w:rsidP="00C16D7C">
            <w:pPr>
              <w:spacing w:line="240" w:lineRule="auto"/>
              <w:jc w:val="center"/>
              <w:rPr>
                <w:rFonts w:ascii="Times New Roman" w:hAnsi="Times New Roman" w:cs="Times New Roman"/>
              </w:rP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2.150</w:t>
            </w:r>
          </w:p>
        </w:tc>
        <w:tc>
          <w:tcPr>
            <w:tcW w:w="7894" w:type="dxa"/>
          </w:tcPr>
          <w:p w:rsidR="00C16D7C" w:rsidRPr="00CA6BCA" w:rsidRDefault="00C16D7C" w:rsidP="00C16D7C">
            <w:pPr>
              <w:spacing w:after="0" w:line="240" w:lineRule="auto"/>
              <w:rPr>
                <w:rFonts w:ascii="Times New Roman" w:hAnsi="Times New Roman" w:cs="Times New Roman"/>
                <w:sz w:val="24"/>
                <w:szCs w:val="20"/>
              </w:rPr>
            </w:pPr>
            <w:r w:rsidRPr="00CA6BCA">
              <w:rPr>
                <w:rFonts w:ascii="Times New Roman" w:hAnsi="Times New Roman" w:cs="Times New Roman"/>
                <w:sz w:val="24"/>
                <w:szCs w:val="20"/>
              </w:rPr>
              <w:t>на осуществление полномочий в сфере физкультуры и спорта, в том числе</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2150</w:t>
            </w:r>
          </w:p>
        </w:tc>
        <w:tc>
          <w:tcPr>
            <w:tcW w:w="1159" w:type="dxa"/>
            <w:vAlign w:val="center"/>
          </w:tcPr>
          <w:p w:rsidR="00C16D7C" w:rsidRPr="00CA6BCA" w:rsidRDefault="00C16D7C" w:rsidP="00C16D7C">
            <w:pPr>
              <w:spacing w:line="240" w:lineRule="auto"/>
              <w:jc w:val="center"/>
              <w:rPr>
                <w:rFonts w:ascii="Times New Roman" w:hAnsi="Times New Roman" w:cs="Times New Roman"/>
                <w:sz w:val="24"/>
                <w:szCs w:val="24"/>
              </w:rP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rPr>
            </w:pPr>
            <w:r w:rsidRPr="00CA6BCA">
              <w:rPr>
                <w:rFonts w:ascii="Times New Roman" w:eastAsia="Times New Roman" w:hAnsi="Times New Roman" w:cs="Times New Roman"/>
                <w:snapToGrid w:val="0"/>
              </w:rPr>
              <w:t>…</w:t>
            </w:r>
          </w:p>
        </w:tc>
        <w:tc>
          <w:tcPr>
            <w:tcW w:w="7894" w:type="dxa"/>
            <w:vAlign w:val="bottom"/>
          </w:tcPr>
          <w:p w:rsidR="00C16D7C" w:rsidRPr="00CA6BCA" w:rsidRDefault="00C16D7C" w:rsidP="00C16D7C">
            <w:pPr>
              <w:spacing w:after="0" w:line="240" w:lineRule="auto"/>
              <w:rPr>
                <w:rFonts w:ascii="Times New Roman" w:hAnsi="Times New Roman" w:cs="Times New Roman"/>
              </w:rPr>
            </w:pPr>
            <w:r w:rsidRPr="00CA6BCA">
              <w:rPr>
                <w:rFonts w:ascii="Times New Roman" w:hAnsi="Times New Roman" w:cs="Times New Roman"/>
              </w:rPr>
              <w:t>…</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rPr>
            </w:pPr>
            <w:r w:rsidRPr="00CA6BCA">
              <w:rPr>
                <w:rFonts w:ascii="Times New Roman" w:eastAsia="Times New Roman" w:hAnsi="Times New Roman" w:cs="Times New Roman"/>
                <w:snapToGrid w:val="0"/>
              </w:rPr>
              <w:t>…</w:t>
            </w:r>
          </w:p>
        </w:tc>
        <w:tc>
          <w:tcPr>
            <w:tcW w:w="1159" w:type="dxa"/>
            <w:vAlign w:val="center"/>
          </w:tcPr>
          <w:p w:rsidR="00C16D7C" w:rsidRPr="00CA6BCA" w:rsidRDefault="00C16D7C" w:rsidP="00C16D7C">
            <w:pPr>
              <w:spacing w:line="240" w:lineRule="auto"/>
              <w:jc w:val="center"/>
              <w:rPr>
                <w:rFonts w:ascii="Times New Roman" w:hAnsi="Times New Roman" w:cs="Times New Roman"/>
              </w:rP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b/>
                <w:snapToGrid w:val="0"/>
                <w:sz w:val="24"/>
                <w:szCs w:val="24"/>
              </w:rPr>
              <w:t>2.200</w:t>
            </w:r>
          </w:p>
        </w:tc>
        <w:tc>
          <w:tcPr>
            <w:tcW w:w="7894" w:type="dxa"/>
          </w:tcPr>
          <w:p w:rsidR="00C16D7C" w:rsidRPr="00CA6BCA" w:rsidRDefault="00C16D7C" w:rsidP="00C16D7C">
            <w:pPr>
              <w:spacing w:after="0" w:line="240" w:lineRule="auto"/>
              <w:rPr>
                <w:rFonts w:ascii="Times New Roman" w:hAnsi="Times New Roman" w:cs="Times New Roman"/>
                <w:b/>
                <w:bCs/>
                <w:sz w:val="24"/>
                <w:szCs w:val="20"/>
              </w:rPr>
            </w:pPr>
            <w:r w:rsidRPr="00CA6BCA">
              <w:rPr>
                <w:rFonts w:ascii="Times New Roman" w:hAnsi="Times New Roman" w:cs="Times New Roman"/>
                <w:b/>
                <w:bCs/>
                <w:sz w:val="24"/>
                <w:szCs w:val="20"/>
              </w:rPr>
              <w:t>осуществление полномочий по организации содержания, обеспечения функционирования и обслуживания жилищного и коммунального хозяйства, в том числе</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2200</w:t>
            </w:r>
          </w:p>
        </w:tc>
        <w:tc>
          <w:tcPr>
            <w:tcW w:w="1159" w:type="dxa"/>
            <w:vAlign w:val="center"/>
          </w:tcPr>
          <w:p w:rsidR="00C16D7C" w:rsidRPr="00CA6BCA" w:rsidRDefault="00C16D7C" w:rsidP="00C16D7C">
            <w:pPr>
              <w:spacing w:line="240" w:lineRule="auto"/>
              <w:jc w:val="center"/>
              <w:rPr>
                <w:rFonts w:ascii="Times New Roman" w:hAnsi="Times New Roman" w:cs="Times New Roman"/>
                <w:sz w:val="24"/>
                <w:szCs w:val="24"/>
              </w:rP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rPr>
            </w:pPr>
            <w:r w:rsidRPr="00CA6BCA">
              <w:rPr>
                <w:rFonts w:ascii="Times New Roman" w:eastAsia="Times New Roman" w:hAnsi="Times New Roman" w:cs="Times New Roman"/>
                <w:snapToGrid w:val="0"/>
              </w:rPr>
              <w:t>…</w:t>
            </w:r>
          </w:p>
        </w:tc>
        <w:tc>
          <w:tcPr>
            <w:tcW w:w="7894" w:type="dxa"/>
            <w:vAlign w:val="bottom"/>
          </w:tcPr>
          <w:p w:rsidR="00C16D7C" w:rsidRPr="00CA6BCA" w:rsidRDefault="00C16D7C" w:rsidP="00C16D7C">
            <w:pPr>
              <w:spacing w:after="0" w:line="240" w:lineRule="auto"/>
              <w:rPr>
                <w:rFonts w:ascii="Times New Roman" w:hAnsi="Times New Roman" w:cs="Times New Roman"/>
              </w:rPr>
            </w:pPr>
            <w:r w:rsidRPr="00CA6BCA">
              <w:rPr>
                <w:rFonts w:ascii="Times New Roman" w:hAnsi="Times New Roman" w:cs="Times New Roman"/>
              </w:rPr>
              <w:t>…</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rPr>
            </w:pPr>
            <w:r w:rsidRPr="00CA6BCA">
              <w:rPr>
                <w:rFonts w:ascii="Times New Roman" w:eastAsia="Times New Roman" w:hAnsi="Times New Roman" w:cs="Times New Roman"/>
                <w:snapToGrid w:val="0"/>
              </w:rPr>
              <w:t>…</w:t>
            </w:r>
          </w:p>
        </w:tc>
        <w:tc>
          <w:tcPr>
            <w:tcW w:w="1159" w:type="dxa"/>
            <w:vAlign w:val="center"/>
          </w:tcPr>
          <w:p w:rsidR="00C16D7C" w:rsidRPr="00CA6BCA" w:rsidRDefault="00C16D7C" w:rsidP="00C16D7C">
            <w:pPr>
              <w:spacing w:line="240" w:lineRule="auto"/>
              <w:jc w:val="center"/>
              <w:rPr>
                <w:rFonts w:ascii="Times New Roman" w:hAnsi="Times New Roman" w:cs="Times New Roman"/>
              </w:rP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b/>
                <w:snapToGrid w:val="0"/>
                <w:sz w:val="24"/>
                <w:szCs w:val="24"/>
              </w:rPr>
            </w:pPr>
            <w:r w:rsidRPr="00CA6BCA">
              <w:rPr>
                <w:rFonts w:ascii="Times New Roman" w:eastAsia="Times New Roman" w:hAnsi="Times New Roman" w:cs="Times New Roman"/>
                <w:b/>
                <w:snapToGrid w:val="0"/>
                <w:sz w:val="24"/>
                <w:szCs w:val="24"/>
              </w:rPr>
              <w:t>2.300</w:t>
            </w:r>
          </w:p>
        </w:tc>
        <w:tc>
          <w:tcPr>
            <w:tcW w:w="7894" w:type="dxa"/>
          </w:tcPr>
          <w:p w:rsidR="00C16D7C" w:rsidRPr="00CA6BCA" w:rsidRDefault="00C16D7C" w:rsidP="00C16D7C">
            <w:pPr>
              <w:spacing w:after="0" w:line="240" w:lineRule="auto"/>
              <w:rPr>
                <w:rFonts w:ascii="Times New Roman" w:hAnsi="Times New Roman" w:cs="Times New Roman"/>
                <w:b/>
                <w:bCs/>
                <w:sz w:val="24"/>
                <w:szCs w:val="20"/>
              </w:rPr>
            </w:pPr>
            <w:r w:rsidRPr="00CA6BCA">
              <w:rPr>
                <w:rFonts w:ascii="Times New Roman" w:hAnsi="Times New Roman" w:cs="Times New Roman"/>
                <w:b/>
                <w:bCs/>
                <w:sz w:val="24"/>
                <w:szCs w:val="20"/>
              </w:rPr>
              <w:t>учреждение и выплата премий, специальных стипендий, наград, в том числе</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2300</w:t>
            </w:r>
          </w:p>
        </w:tc>
        <w:tc>
          <w:tcPr>
            <w:tcW w:w="1159" w:type="dxa"/>
            <w:vAlign w:val="center"/>
          </w:tcPr>
          <w:p w:rsidR="00C16D7C" w:rsidRPr="00CA6BCA" w:rsidRDefault="00C16D7C" w:rsidP="00C16D7C">
            <w:pPr>
              <w:spacing w:line="240" w:lineRule="auto"/>
              <w:jc w:val="center"/>
              <w:rPr>
                <w:rFonts w:ascii="Times New Roman" w:hAnsi="Times New Roman" w:cs="Times New Roman"/>
                <w:sz w:val="24"/>
                <w:szCs w:val="24"/>
              </w:rP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rPr>
            </w:pPr>
            <w:r w:rsidRPr="00CA6BCA">
              <w:rPr>
                <w:rFonts w:ascii="Times New Roman" w:eastAsia="Times New Roman" w:hAnsi="Times New Roman" w:cs="Times New Roman"/>
                <w:snapToGrid w:val="0"/>
              </w:rPr>
              <w:t>…</w:t>
            </w:r>
          </w:p>
        </w:tc>
        <w:tc>
          <w:tcPr>
            <w:tcW w:w="7894" w:type="dxa"/>
            <w:vAlign w:val="bottom"/>
          </w:tcPr>
          <w:p w:rsidR="00C16D7C" w:rsidRPr="00CA6BCA" w:rsidRDefault="00C16D7C" w:rsidP="00C16D7C">
            <w:pPr>
              <w:spacing w:after="0" w:line="240" w:lineRule="auto"/>
              <w:rPr>
                <w:rFonts w:ascii="Times New Roman" w:hAnsi="Times New Roman" w:cs="Times New Roman"/>
                <w:bCs/>
              </w:rPr>
            </w:pPr>
            <w:r w:rsidRPr="00CA6BCA">
              <w:rPr>
                <w:rFonts w:ascii="Times New Roman" w:hAnsi="Times New Roman" w:cs="Times New Roman"/>
                <w:bCs/>
              </w:rPr>
              <w:t>…</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rPr>
            </w:pPr>
            <w:r w:rsidRPr="00CA6BCA">
              <w:rPr>
                <w:rFonts w:ascii="Times New Roman" w:eastAsia="Times New Roman" w:hAnsi="Times New Roman" w:cs="Times New Roman"/>
                <w:snapToGrid w:val="0"/>
              </w:rPr>
              <w:t>…</w:t>
            </w:r>
          </w:p>
        </w:tc>
        <w:tc>
          <w:tcPr>
            <w:tcW w:w="1159" w:type="dxa"/>
            <w:vAlign w:val="center"/>
          </w:tcPr>
          <w:p w:rsidR="00C16D7C" w:rsidRPr="00CA6BCA" w:rsidRDefault="00C16D7C" w:rsidP="00C16D7C">
            <w:pPr>
              <w:spacing w:line="240" w:lineRule="auto"/>
              <w:jc w:val="center"/>
              <w:rPr>
                <w:rFonts w:ascii="Times New Roman" w:hAnsi="Times New Roman" w:cs="Times New Roman"/>
              </w:rP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b/>
                <w:snapToGrid w:val="0"/>
                <w:sz w:val="24"/>
                <w:szCs w:val="24"/>
              </w:rPr>
              <w:t>2.400</w:t>
            </w:r>
          </w:p>
        </w:tc>
        <w:tc>
          <w:tcPr>
            <w:tcW w:w="7894" w:type="dxa"/>
          </w:tcPr>
          <w:p w:rsidR="00C16D7C" w:rsidRPr="00CA6BCA" w:rsidRDefault="00C16D7C" w:rsidP="00C16D7C">
            <w:pPr>
              <w:spacing w:after="0" w:line="240" w:lineRule="auto"/>
              <w:rPr>
                <w:rFonts w:ascii="Times New Roman" w:hAnsi="Times New Roman" w:cs="Times New Roman"/>
                <w:b/>
                <w:bCs/>
                <w:sz w:val="24"/>
                <w:szCs w:val="20"/>
              </w:rPr>
            </w:pPr>
            <w:r w:rsidRPr="00CA6BCA">
              <w:rPr>
                <w:rFonts w:ascii="Times New Roman" w:hAnsi="Times New Roman" w:cs="Times New Roman"/>
                <w:b/>
                <w:bCs/>
                <w:sz w:val="24"/>
                <w:szCs w:val="20"/>
              </w:rPr>
              <w:t>реализация мероприятий по проведению политики в сфере взаимодействия со средствами массовой информации, в том числе</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2400</w:t>
            </w:r>
          </w:p>
        </w:tc>
        <w:tc>
          <w:tcPr>
            <w:tcW w:w="1159" w:type="dxa"/>
            <w:vAlign w:val="center"/>
          </w:tcPr>
          <w:p w:rsidR="00C16D7C" w:rsidRPr="00CA6BCA" w:rsidRDefault="00C16D7C" w:rsidP="00C16D7C">
            <w:pPr>
              <w:spacing w:line="240" w:lineRule="auto"/>
              <w:jc w:val="center"/>
              <w:rPr>
                <w:rFonts w:ascii="Times New Roman" w:hAnsi="Times New Roman" w:cs="Times New Roman"/>
                <w:sz w:val="24"/>
                <w:szCs w:val="24"/>
              </w:rP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rPr>
            </w:pPr>
            <w:r w:rsidRPr="00CA6BCA">
              <w:rPr>
                <w:rFonts w:ascii="Times New Roman" w:eastAsia="Times New Roman" w:hAnsi="Times New Roman" w:cs="Times New Roman"/>
                <w:snapToGrid w:val="0"/>
              </w:rPr>
              <w:t>…</w:t>
            </w:r>
          </w:p>
        </w:tc>
        <w:tc>
          <w:tcPr>
            <w:tcW w:w="7894" w:type="dxa"/>
            <w:vAlign w:val="bottom"/>
          </w:tcPr>
          <w:p w:rsidR="00C16D7C" w:rsidRPr="00CA6BCA" w:rsidRDefault="00C16D7C" w:rsidP="00C16D7C">
            <w:pPr>
              <w:spacing w:after="0" w:line="240" w:lineRule="auto"/>
              <w:rPr>
                <w:rFonts w:ascii="Times New Roman" w:hAnsi="Times New Roman" w:cs="Times New Roman"/>
                <w:bCs/>
              </w:rPr>
            </w:pPr>
            <w:r w:rsidRPr="00CA6BCA">
              <w:rPr>
                <w:rFonts w:ascii="Times New Roman" w:hAnsi="Times New Roman" w:cs="Times New Roman"/>
                <w:bCs/>
              </w:rPr>
              <w:t>…</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rPr>
            </w:pPr>
            <w:r w:rsidRPr="00CA6BCA">
              <w:rPr>
                <w:rFonts w:ascii="Times New Roman" w:eastAsia="Times New Roman" w:hAnsi="Times New Roman" w:cs="Times New Roman"/>
                <w:snapToGrid w:val="0"/>
              </w:rPr>
              <w:t>…</w:t>
            </w:r>
          </w:p>
        </w:tc>
        <w:tc>
          <w:tcPr>
            <w:tcW w:w="1159" w:type="dxa"/>
            <w:vAlign w:val="center"/>
          </w:tcPr>
          <w:p w:rsidR="00C16D7C" w:rsidRPr="00CA6BCA" w:rsidRDefault="00C16D7C" w:rsidP="00C16D7C">
            <w:pPr>
              <w:spacing w:line="240" w:lineRule="auto"/>
              <w:jc w:val="center"/>
              <w:rPr>
                <w:rFonts w:ascii="Times New Roman" w:hAnsi="Times New Roman" w:cs="Times New Roman"/>
              </w:rP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b/>
                <w:snapToGrid w:val="0"/>
                <w:sz w:val="24"/>
                <w:szCs w:val="24"/>
              </w:rPr>
            </w:pPr>
            <w:r w:rsidRPr="00CA6BCA">
              <w:rPr>
                <w:rFonts w:ascii="Times New Roman" w:eastAsia="Times New Roman" w:hAnsi="Times New Roman" w:cs="Times New Roman"/>
                <w:b/>
                <w:snapToGrid w:val="0"/>
                <w:sz w:val="24"/>
                <w:szCs w:val="24"/>
              </w:rPr>
              <w:t>2.500</w:t>
            </w:r>
          </w:p>
        </w:tc>
        <w:tc>
          <w:tcPr>
            <w:tcW w:w="7894" w:type="dxa"/>
          </w:tcPr>
          <w:p w:rsidR="00C16D7C" w:rsidRPr="00CA6BCA" w:rsidRDefault="00C16D7C" w:rsidP="00C16D7C">
            <w:pPr>
              <w:spacing w:after="0" w:line="240" w:lineRule="auto"/>
              <w:rPr>
                <w:rFonts w:ascii="Times New Roman" w:hAnsi="Times New Roman" w:cs="Times New Roman"/>
                <w:b/>
                <w:bCs/>
                <w:sz w:val="24"/>
                <w:szCs w:val="20"/>
              </w:rPr>
            </w:pPr>
            <w:r w:rsidRPr="00CA6BCA">
              <w:rPr>
                <w:rFonts w:ascii="Times New Roman" w:hAnsi="Times New Roman" w:cs="Times New Roman"/>
                <w:b/>
                <w:bCs/>
                <w:sz w:val="24"/>
                <w:szCs w:val="20"/>
              </w:rPr>
              <w:t>владение, пользование и распоряжение государственной собственностью, в том числе</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2500</w:t>
            </w:r>
          </w:p>
        </w:tc>
        <w:tc>
          <w:tcPr>
            <w:tcW w:w="1159" w:type="dxa"/>
            <w:vAlign w:val="center"/>
          </w:tcPr>
          <w:p w:rsidR="00C16D7C" w:rsidRPr="00CA6BCA" w:rsidRDefault="00C16D7C" w:rsidP="00C16D7C">
            <w:pPr>
              <w:spacing w:line="240" w:lineRule="auto"/>
              <w:jc w:val="center"/>
              <w:rPr>
                <w:rFonts w:ascii="Times New Roman" w:hAnsi="Times New Roman" w:cs="Times New Roman"/>
                <w:sz w:val="24"/>
                <w:szCs w:val="24"/>
              </w:rP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rPr>
            </w:pPr>
            <w:r w:rsidRPr="00CA6BCA">
              <w:rPr>
                <w:rFonts w:ascii="Times New Roman" w:eastAsia="Times New Roman" w:hAnsi="Times New Roman" w:cs="Times New Roman"/>
                <w:snapToGrid w:val="0"/>
              </w:rPr>
              <w:t>…</w:t>
            </w:r>
          </w:p>
        </w:tc>
        <w:tc>
          <w:tcPr>
            <w:tcW w:w="7894" w:type="dxa"/>
            <w:vAlign w:val="bottom"/>
          </w:tcPr>
          <w:p w:rsidR="00C16D7C" w:rsidRPr="00CA6BCA" w:rsidRDefault="00C16D7C" w:rsidP="00C16D7C">
            <w:pPr>
              <w:spacing w:after="0" w:line="240" w:lineRule="auto"/>
              <w:rPr>
                <w:rFonts w:ascii="Times New Roman" w:hAnsi="Times New Roman" w:cs="Times New Roman"/>
                <w:bCs/>
              </w:rPr>
            </w:pPr>
            <w:r w:rsidRPr="00CA6BCA">
              <w:rPr>
                <w:rFonts w:ascii="Times New Roman" w:hAnsi="Times New Roman" w:cs="Times New Roman"/>
                <w:bCs/>
              </w:rPr>
              <w:t>…</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rPr>
            </w:pPr>
            <w:r w:rsidRPr="00CA6BCA">
              <w:rPr>
                <w:rFonts w:ascii="Times New Roman" w:eastAsia="Times New Roman" w:hAnsi="Times New Roman" w:cs="Times New Roman"/>
                <w:snapToGrid w:val="0"/>
              </w:rPr>
              <w:t>…</w:t>
            </w:r>
          </w:p>
        </w:tc>
        <w:tc>
          <w:tcPr>
            <w:tcW w:w="1159" w:type="dxa"/>
            <w:vAlign w:val="center"/>
          </w:tcPr>
          <w:p w:rsidR="00C16D7C" w:rsidRPr="00CA6BCA" w:rsidRDefault="00C16D7C" w:rsidP="00C16D7C">
            <w:pPr>
              <w:spacing w:line="240" w:lineRule="auto"/>
              <w:jc w:val="center"/>
              <w:rPr>
                <w:rFonts w:ascii="Times New Roman" w:hAnsi="Times New Roman" w:cs="Times New Roman"/>
              </w:rP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b/>
                <w:snapToGrid w:val="0"/>
                <w:sz w:val="24"/>
                <w:szCs w:val="24"/>
              </w:rPr>
            </w:pPr>
            <w:r w:rsidRPr="00CA6BCA">
              <w:rPr>
                <w:rFonts w:ascii="Times New Roman" w:eastAsia="Times New Roman" w:hAnsi="Times New Roman" w:cs="Times New Roman"/>
                <w:b/>
                <w:snapToGrid w:val="0"/>
                <w:sz w:val="24"/>
                <w:szCs w:val="24"/>
              </w:rPr>
              <w:t>2.600</w:t>
            </w:r>
          </w:p>
        </w:tc>
        <w:tc>
          <w:tcPr>
            <w:tcW w:w="7894" w:type="dxa"/>
          </w:tcPr>
          <w:p w:rsidR="00C16D7C" w:rsidRPr="00CA6BCA" w:rsidRDefault="00C16D7C" w:rsidP="00C16D7C">
            <w:pPr>
              <w:spacing w:after="0" w:line="240" w:lineRule="auto"/>
              <w:rPr>
                <w:rFonts w:ascii="Times New Roman" w:hAnsi="Times New Roman" w:cs="Times New Roman"/>
                <w:b/>
                <w:bCs/>
                <w:sz w:val="24"/>
                <w:szCs w:val="20"/>
              </w:rPr>
            </w:pPr>
            <w:r w:rsidRPr="00CA6BCA">
              <w:rPr>
                <w:rFonts w:ascii="Times New Roman" w:hAnsi="Times New Roman" w:cs="Times New Roman"/>
                <w:b/>
                <w:bCs/>
                <w:sz w:val="24"/>
                <w:szCs w:val="20"/>
              </w:rPr>
              <w:t>предоставление субсидий юридическим лицам, в том числе</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2600</w:t>
            </w:r>
          </w:p>
        </w:tc>
        <w:tc>
          <w:tcPr>
            <w:tcW w:w="1159" w:type="dxa"/>
            <w:vAlign w:val="center"/>
          </w:tcPr>
          <w:p w:rsidR="00C16D7C" w:rsidRPr="00CA6BCA" w:rsidRDefault="00C16D7C" w:rsidP="00C16D7C">
            <w:pPr>
              <w:spacing w:line="240" w:lineRule="auto"/>
              <w:jc w:val="center"/>
              <w:rPr>
                <w:rFonts w:ascii="Times New Roman" w:hAnsi="Times New Roman" w:cs="Times New Roman"/>
                <w:sz w:val="24"/>
                <w:szCs w:val="24"/>
              </w:rPr>
            </w:pPr>
          </w:p>
        </w:tc>
      </w:tr>
      <w:tr w:rsidR="00C16D7C" w:rsidRPr="00CA6BCA" w:rsidTr="008508ED">
        <w:trPr>
          <w:trHeight w:val="364"/>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rPr>
            </w:pPr>
            <w:r w:rsidRPr="00CA6BCA">
              <w:rPr>
                <w:rFonts w:ascii="Times New Roman" w:eastAsia="Times New Roman" w:hAnsi="Times New Roman" w:cs="Times New Roman"/>
                <w:snapToGrid w:val="0"/>
              </w:rPr>
              <w:t>…</w:t>
            </w:r>
          </w:p>
        </w:tc>
        <w:tc>
          <w:tcPr>
            <w:tcW w:w="7894" w:type="dxa"/>
            <w:vAlign w:val="bottom"/>
          </w:tcPr>
          <w:p w:rsidR="00C16D7C" w:rsidRPr="00CA6BCA" w:rsidRDefault="00C16D7C" w:rsidP="00C16D7C">
            <w:pPr>
              <w:spacing w:after="0" w:line="240" w:lineRule="auto"/>
              <w:rPr>
                <w:rFonts w:ascii="Times New Roman" w:hAnsi="Times New Roman" w:cs="Times New Roman"/>
                <w:bCs/>
              </w:rPr>
            </w:pPr>
            <w:r w:rsidRPr="00CA6BCA">
              <w:rPr>
                <w:rFonts w:ascii="Times New Roman" w:hAnsi="Times New Roman" w:cs="Times New Roman"/>
                <w:bCs/>
              </w:rPr>
              <w:t>…</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rPr>
            </w:pPr>
            <w:r w:rsidRPr="00CA6BCA">
              <w:rPr>
                <w:rFonts w:ascii="Times New Roman" w:eastAsia="Times New Roman" w:hAnsi="Times New Roman" w:cs="Times New Roman"/>
                <w:snapToGrid w:val="0"/>
              </w:rPr>
              <w:t>…</w:t>
            </w:r>
          </w:p>
        </w:tc>
        <w:tc>
          <w:tcPr>
            <w:tcW w:w="1159" w:type="dxa"/>
            <w:vAlign w:val="center"/>
          </w:tcPr>
          <w:p w:rsidR="00C16D7C" w:rsidRPr="00CA6BCA" w:rsidRDefault="00C16D7C" w:rsidP="00C16D7C">
            <w:pPr>
              <w:spacing w:line="240" w:lineRule="auto"/>
              <w:jc w:val="center"/>
              <w:rPr>
                <w:rFonts w:ascii="Times New Roman" w:hAnsi="Times New Roman" w:cs="Times New Roman"/>
              </w:rP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b/>
                <w:snapToGrid w:val="0"/>
                <w:sz w:val="24"/>
                <w:szCs w:val="24"/>
              </w:rPr>
            </w:pPr>
            <w:r w:rsidRPr="00CA6BCA">
              <w:rPr>
                <w:rFonts w:ascii="Times New Roman" w:eastAsia="Times New Roman" w:hAnsi="Times New Roman" w:cs="Times New Roman"/>
                <w:b/>
                <w:snapToGrid w:val="0"/>
                <w:sz w:val="24"/>
                <w:szCs w:val="24"/>
              </w:rPr>
              <w:lastRenderedPageBreak/>
              <w:t>2.700</w:t>
            </w:r>
          </w:p>
        </w:tc>
        <w:tc>
          <w:tcPr>
            <w:tcW w:w="7894" w:type="dxa"/>
          </w:tcPr>
          <w:p w:rsidR="00C16D7C" w:rsidRPr="00CA6BCA" w:rsidRDefault="00C16D7C" w:rsidP="00C16D7C">
            <w:pPr>
              <w:spacing w:after="0" w:line="240" w:lineRule="auto"/>
              <w:rPr>
                <w:rFonts w:ascii="Times New Roman" w:hAnsi="Times New Roman" w:cs="Times New Roman"/>
                <w:b/>
                <w:bCs/>
                <w:sz w:val="24"/>
                <w:szCs w:val="20"/>
              </w:rPr>
            </w:pPr>
            <w:r w:rsidRPr="00CA6BCA">
              <w:rPr>
                <w:rFonts w:ascii="Times New Roman" w:hAnsi="Times New Roman" w:cs="Times New Roman"/>
                <w:b/>
                <w:bCs/>
                <w:sz w:val="24"/>
                <w:szCs w:val="20"/>
              </w:rPr>
              <w:t>осуществление мероприятий по внедрению, эксплуатации и развитию автоматизированных информационных систем, в том числе</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2700</w:t>
            </w:r>
          </w:p>
        </w:tc>
        <w:tc>
          <w:tcPr>
            <w:tcW w:w="1159" w:type="dxa"/>
            <w:vAlign w:val="center"/>
          </w:tcPr>
          <w:p w:rsidR="00C16D7C" w:rsidRPr="00CA6BCA" w:rsidRDefault="00C16D7C" w:rsidP="00C16D7C">
            <w:pPr>
              <w:spacing w:line="240" w:lineRule="auto"/>
              <w:jc w:val="center"/>
              <w:rPr>
                <w:rFonts w:ascii="Times New Roman" w:hAnsi="Times New Roman" w:cs="Times New Roman"/>
                <w:sz w:val="24"/>
                <w:szCs w:val="24"/>
              </w:rPr>
            </w:pPr>
          </w:p>
        </w:tc>
      </w:tr>
      <w:tr w:rsidR="00C16D7C" w:rsidRPr="00CA6BCA" w:rsidTr="008508ED">
        <w:trPr>
          <w:trHeight w:val="422"/>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rPr>
            </w:pPr>
            <w:r w:rsidRPr="00CA6BCA">
              <w:rPr>
                <w:rFonts w:ascii="Times New Roman" w:eastAsia="Times New Roman" w:hAnsi="Times New Roman" w:cs="Times New Roman"/>
                <w:snapToGrid w:val="0"/>
              </w:rPr>
              <w:t>…</w:t>
            </w:r>
          </w:p>
        </w:tc>
        <w:tc>
          <w:tcPr>
            <w:tcW w:w="7894" w:type="dxa"/>
            <w:vAlign w:val="bottom"/>
          </w:tcPr>
          <w:p w:rsidR="00C16D7C" w:rsidRPr="00CA6BCA" w:rsidRDefault="00C16D7C" w:rsidP="00C16D7C">
            <w:pPr>
              <w:spacing w:after="0" w:line="240" w:lineRule="auto"/>
              <w:rPr>
                <w:rFonts w:ascii="Times New Roman" w:hAnsi="Times New Roman" w:cs="Times New Roman"/>
                <w:bCs/>
              </w:rPr>
            </w:pPr>
            <w:r w:rsidRPr="00CA6BCA">
              <w:rPr>
                <w:rFonts w:ascii="Times New Roman" w:hAnsi="Times New Roman" w:cs="Times New Roman"/>
                <w:bCs/>
              </w:rPr>
              <w:t>…</w:t>
            </w:r>
          </w:p>
        </w:tc>
        <w:tc>
          <w:tcPr>
            <w:tcW w:w="1017" w:type="dxa"/>
            <w:vAlign w:val="bottom"/>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rPr>
            </w:pPr>
            <w:r w:rsidRPr="00CA6BCA">
              <w:rPr>
                <w:rFonts w:ascii="Times New Roman" w:eastAsia="Times New Roman" w:hAnsi="Times New Roman" w:cs="Times New Roman"/>
                <w:snapToGrid w:val="0"/>
              </w:rPr>
              <w:t>…</w:t>
            </w:r>
          </w:p>
        </w:tc>
        <w:tc>
          <w:tcPr>
            <w:tcW w:w="1159" w:type="dxa"/>
            <w:vAlign w:val="bottom"/>
          </w:tcPr>
          <w:p w:rsidR="00C16D7C" w:rsidRPr="00CA6BCA" w:rsidRDefault="00C16D7C" w:rsidP="00C16D7C">
            <w:pPr>
              <w:spacing w:line="240" w:lineRule="auto"/>
              <w:jc w:val="center"/>
              <w:rPr>
                <w:rFonts w:ascii="Times New Roman" w:hAnsi="Times New Roman" w:cs="Times New Roman"/>
              </w:rPr>
            </w:pPr>
          </w:p>
        </w:tc>
      </w:tr>
      <w:tr w:rsidR="00C16D7C" w:rsidRPr="00CA6BCA" w:rsidTr="008508ED">
        <w:trPr>
          <w:trHeight w:val="490"/>
          <w:tblHeader/>
          <w:jc w:val="center"/>
        </w:trPr>
        <w:tc>
          <w:tcPr>
            <w:tcW w:w="1095" w:type="dxa"/>
            <w:vAlign w:val="center"/>
          </w:tcPr>
          <w:p w:rsidR="00C16D7C" w:rsidRPr="00CA6BCA" w:rsidRDefault="00C16D7C" w:rsidP="00C16D7C">
            <w:pPr>
              <w:tabs>
                <w:tab w:val="left" w:pos="-142"/>
              </w:tabs>
              <w:autoSpaceDE w:val="0"/>
              <w:autoSpaceDN w:val="0"/>
              <w:spacing w:after="0" w:line="240" w:lineRule="auto"/>
              <w:ind w:left="284" w:right="-273"/>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2.800</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b/>
                <w:snapToGrid w:val="0"/>
                <w:sz w:val="24"/>
                <w:szCs w:val="24"/>
              </w:rPr>
            </w:pPr>
            <w:r w:rsidRPr="00CA6BCA">
              <w:rPr>
                <w:rFonts w:ascii="Times New Roman" w:eastAsia="Times New Roman" w:hAnsi="Times New Roman" w:cs="Times New Roman"/>
                <w:b/>
                <w:snapToGrid w:val="0"/>
                <w:sz w:val="24"/>
                <w:szCs w:val="24"/>
              </w:rPr>
              <w:t xml:space="preserve">по пункту 3 статьи 79 Федерального закона от 6 октября 2003 г. </w:t>
            </w:r>
            <w:r w:rsidRPr="00CA6BCA">
              <w:rPr>
                <w:rFonts w:ascii="Times New Roman" w:eastAsia="Times New Roman" w:hAnsi="Times New Roman" w:cs="Times New Roman"/>
                <w:b/>
                <w:snapToGrid w:val="0"/>
                <w:sz w:val="24"/>
                <w:szCs w:val="24"/>
              </w:rPr>
              <w:br/>
              <w:t>№ 131-ФЗ «Об общих принципах организации местного самоуправления в Российской Федерации»</w:t>
            </w:r>
            <w:r>
              <w:rPr>
                <w:rFonts w:ascii="Times New Roman" w:eastAsia="Times New Roman" w:hAnsi="Times New Roman" w:cs="Times New Roman"/>
                <w:b/>
                <w:snapToGrid w:val="0"/>
                <w:sz w:val="24"/>
                <w:szCs w:val="24"/>
              </w:rPr>
              <w:t xml:space="preserve"> </w:t>
            </w:r>
            <w:r w:rsidRPr="00CA6BCA">
              <w:rPr>
                <w:rFonts w:ascii="Times New Roman" w:eastAsia="Times New Roman" w:hAnsi="Times New Roman" w:cs="Times New Roman"/>
                <w:b/>
                <w:snapToGrid w:val="0"/>
                <w:sz w:val="24"/>
                <w:szCs w:val="24"/>
              </w:rPr>
              <w:t>(для городов федерального значения), в том числе:</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2800</w:t>
            </w:r>
          </w:p>
        </w:tc>
        <w:tc>
          <w:tcPr>
            <w:tcW w:w="1159" w:type="dxa"/>
            <w:vAlign w:val="center"/>
          </w:tcPr>
          <w:p w:rsidR="00C16D7C" w:rsidRPr="00CA6BCA" w:rsidRDefault="00C16D7C" w:rsidP="00C16D7C">
            <w:pPr>
              <w:jc w:val="center"/>
              <w:rPr>
                <w:rFonts w:ascii="Times New Roman" w:hAnsi="Times New Roman" w:cs="Times New Roman"/>
                <w:sz w:val="24"/>
                <w:szCs w:val="24"/>
              </w:rPr>
            </w:pPr>
          </w:p>
        </w:tc>
      </w:tr>
      <w:tr w:rsidR="00C16D7C" w:rsidRPr="00CA6BCA" w:rsidTr="008508ED">
        <w:trPr>
          <w:trHeight w:val="490"/>
          <w:tblHeader/>
          <w:jc w:val="center"/>
        </w:trPr>
        <w:tc>
          <w:tcPr>
            <w:tcW w:w="1095" w:type="dxa"/>
            <w:vAlign w:val="center"/>
          </w:tcPr>
          <w:p w:rsidR="00C16D7C" w:rsidRPr="000E07F9" w:rsidRDefault="00C16D7C" w:rsidP="00C16D7C">
            <w:pPr>
              <w:tabs>
                <w:tab w:val="left" w:pos="-142"/>
                <w:tab w:val="left" w:pos="396"/>
              </w:tabs>
              <w:autoSpaceDE w:val="0"/>
              <w:autoSpaceDN w:val="0"/>
              <w:spacing w:after="0" w:line="240" w:lineRule="auto"/>
              <w:ind w:left="284" w:right="-273"/>
              <w:rPr>
                <w:rFonts w:ascii="Times New Roman" w:eastAsia="Times New Roman" w:hAnsi="Times New Roman" w:cs="Times New Roman"/>
                <w:snapToGrid w:val="0"/>
                <w:sz w:val="24"/>
                <w:szCs w:val="24"/>
              </w:rPr>
            </w:pPr>
          </w:p>
        </w:tc>
        <w:tc>
          <w:tcPr>
            <w:tcW w:w="7894" w:type="dxa"/>
            <w:vAlign w:val="center"/>
          </w:tcPr>
          <w:p w:rsidR="00C16D7C" w:rsidRPr="000E07F9" w:rsidRDefault="00C16D7C" w:rsidP="00F12038">
            <w:pPr>
              <w:autoSpaceDE w:val="0"/>
              <w:autoSpaceDN w:val="0"/>
              <w:spacing w:after="0" w:line="240" w:lineRule="auto"/>
              <w:jc w:val="both"/>
              <w:rPr>
                <w:rFonts w:ascii="Times New Roman" w:eastAsia="Times New Roman" w:hAnsi="Times New Roman" w:cs="Times New Roman"/>
                <w:b/>
                <w:snapToGrid w:val="0"/>
                <w:sz w:val="24"/>
                <w:szCs w:val="24"/>
              </w:rPr>
            </w:pPr>
            <w:r w:rsidRPr="000E07F9">
              <w:rPr>
                <w:rFonts w:ascii="Times New Roman" w:eastAsia="Times New Roman" w:hAnsi="Times New Roman" w:cs="Times New Roman"/>
                <w:b/>
                <w:snapToGrid w:val="0"/>
                <w:sz w:val="24"/>
                <w:szCs w:val="24"/>
              </w:rPr>
              <w:t>расходные обязательства, возникшие в результате принятия нормативных правовых актов, заключения договоров (соглашений) в рамках реализации вопросов местного значения внутригородск</w:t>
            </w:r>
            <w:r w:rsidR="00F12038" w:rsidRPr="000E07F9">
              <w:rPr>
                <w:rFonts w:ascii="Times New Roman" w:eastAsia="Times New Roman" w:hAnsi="Times New Roman" w:cs="Times New Roman"/>
                <w:b/>
                <w:snapToGrid w:val="0"/>
                <w:sz w:val="24"/>
                <w:szCs w:val="24"/>
              </w:rPr>
              <w:t xml:space="preserve">ого муниципального образования и </w:t>
            </w:r>
            <w:r w:rsidR="00F12038" w:rsidRPr="000E07F9">
              <w:rPr>
                <w:rFonts w:ascii="Times New Roman" w:hAnsi="Times New Roman" w:cs="Times New Roman"/>
                <w:b/>
                <w:sz w:val="24"/>
                <w:szCs w:val="24"/>
              </w:rPr>
              <w:t>полномочий органов местного самоуправления внутригородского муниципального образования по решению вопросов местного значения внутригородского муниципального образования, всего</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rPr>
                <w:rFonts w:ascii="Times New Roman" w:hAnsi="Times New Roman" w:cs="Times New Roman"/>
                <w:sz w:val="24"/>
                <w:szCs w:val="24"/>
              </w:rPr>
            </w:pPr>
          </w:p>
        </w:tc>
      </w:tr>
      <w:tr w:rsidR="00C16D7C" w:rsidRPr="00CA6BCA" w:rsidTr="008508ED">
        <w:trPr>
          <w:trHeight w:val="490"/>
          <w:tblHeader/>
          <w:jc w:val="center"/>
        </w:trPr>
        <w:tc>
          <w:tcPr>
            <w:tcW w:w="1095" w:type="dxa"/>
            <w:vAlign w:val="center"/>
          </w:tcPr>
          <w:p w:rsidR="00C16D7C" w:rsidRPr="00CA6BCA" w:rsidRDefault="00C16D7C" w:rsidP="00C16D7C">
            <w:pPr>
              <w:tabs>
                <w:tab w:val="left" w:pos="0"/>
              </w:tabs>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hAnsi="Times New Roman" w:cs="Times New Roman"/>
                <w:snapToGrid w:val="0"/>
                <w:sz w:val="24"/>
                <w:szCs w:val="24"/>
              </w:rPr>
              <w:t>2.801</w:t>
            </w:r>
          </w:p>
        </w:tc>
        <w:tc>
          <w:tcPr>
            <w:tcW w:w="7894" w:type="dxa"/>
          </w:tcPr>
          <w:p w:rsidR="00C16D7C" w:rsidRPr="00CA6BCA" w:rsidRDefault="00C16D7C" w:rsidP="00C16D7C">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Составление и рассмотрение проекта бюджета, утверждение и исполнение бюджета внутригородского муниципального образования, осуществление контроля за его исполнением, составление и утверждение отчета об исполнении бюджета</w:t>
            </w:r>
          </w:p>
        </w:tc>
        <w:tc>
          <w:tcPr>
            <w:tcW w:w="1017" w:type="dxa"/>
            <w:vAlign w:val="center"/>
          </w:tcPr>
          <w:p w:rsidR="00C16D7C" w:rsidRPr="00CA6BCA" w:rsidRDefault="00C16D7C" w:rsidP="00C16D7C">
            <w:pPr>
              <w:pStyle w:val="a7"/>
              <w:numPr>
                <w:ilvl w:val="0"/>
                <w:numId w:val="12"/>
              </w:numPr>
              <w:tabs>
                <w:tab w:val="left" w:pos="457"/>
              </w:tabs>
              <w:autoSpaceDE w:val="0"/>
              <w:autoSpaceDN w:val="0"/>
              <w:spacing w:after="0" w:line="240" w:lineRule="auto"/>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rPr>
                <w:rFonts w:ascii="Times New Roman" w:hAnsi="Times New Roman" w:cs="Times New Roman"/>
                <w:sz w:val="24"/>
                <w:szCs w:val="24"/>
              </w:rPr>
            </w:pPr>
          </w:p>
        </w:tc>
      </w:tr>
      <w:tr w:rsidR="00C16D7C" w:rsidRPr="00CA6BCA" w:rsidTr="008508ED">
        <w:trPr>
          <w:trHeight w:val="490"/>
          <w:tblHeader/>
          <w:jc w:val="center"/>
        </w:trPr>
        <w:tc>
          <w:tcPr>
            <w:tcW w:w="1095" w:type="dxa"/>
            <w:vAlign w:val="center"/>
          </w:tcPr>
          <w:p w:rsidR="00C16D7C" w:rsidRPr="00CA6BCA" w:rsidRDefault="00C16D7C" w:rsidP="00C16D7C">
            <w:pPr>
              <w:pStyle w:val="a7"/>
              <w:tabs>
                <w:tab w:val="left" w:pos="0"/>
              </w:tabs>
              <w:autoSpaceDE w:val="0"/>
              <w:autoSpaceDN w:val="0"/>
              <w:spacing w:after="0" w:line="240" w:lineRule="auto"/>
              <w:ind w:left="0"/>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2.802</w:t>
            </w:r>
          </w:p>
        </w:tc>
        <w:tc>
          <w:tcPr>
            <w:tcW w:w="7894" w:type="dxa"/>
          </w:tcPr>
          <w:p w:rsidR="00C16D7C" w:rsidRPr="00CA6BCA" w:rsidRDefault="00C16D7C" w:rsidP="00C16D7C">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Установление, изменение и отмена местных налогов и сборов внутригородского муниципального образования</w:t>
            </w:r>
          </w:p>
        </w:tc>
        <w:tc>
          <w:tcPr>
            <w:tcW w:w="1017" w:type="dxa"/>
            <w:vAlign w:val="center"/>
          </w:tcPr>
          <w:p w:rsidR="00C16D7C" w:rsidRPr="00CA6BCA" w:rsidRDefault="00C16D7C" w:rsidP="00C16D7C">
            <w:pPr>
              <w:pStyle w:val="a7"/>
              <w:numPr>
                <w:ilvl w:val="0"/>
                <w:numId w:val="12"/>
              </w:numPr>
              <w:tabs>
                <w:tab w:val="left" w:pos="457"/>
              </w:tabs>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rPr>
                <w:rFonts w:ascii="Times New Roman" w:hAnsi="Times New Roman" w:cs="Times New Roman"/>
                <w:sz w:val="24"/>
                <w:szCs w:val="24"/>
              </w:rPr>
            </w:pPr>
          </w:p>
        </w:tc>
      </w:tr>
      <w:tr w:rsidR="00C16D7C" w:rsidRPr="00CA6BCA" w:rsidTr="008508ED">
        <w:trPr>
          <w:trHeight w:val="490"/>
          <w:tblHeader/>
          <w:jc w:val="center"/>
        </w:trPr>
        <w:tc>
          <w:tcPr>
            <w:tcW w:w="1095" w:type="dxa"/>
            <w:vAlign w:val="center"/>
          </w:tcPr>
          <w:p w:rsidR="00C16D7C" w:rsidRPr="00CA6BCA" w:rsidRDefault="00C16D7C" w:rsidP="00C16D7C">
            <w:pPr>
              <w:tabs>
                <w:tab w:val="left" w:pos="0"/>
              </w:tabs>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2.803</w:t>
            </w:r>
          </w:p>
        </w:tc>
        <w:tc>
          <w:tcPr>
            <w:tcW w:w="7894" w:type="dxa"/>
          </w:tcPr>
          <w:p w:rsidR="00C16D7C" w:rsidRPr="00CA6BCA" w:rsidRDefault="00C16D7C" w:rsidP="00C16D7C">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Владение, пользование и распоряжение имуществом, находящимся в муниципальной собственности внутригородского муниципального образования</w:t>
            </w:r>
          </w:p>
        </w:tc>
        <w:tc>
          <w:tcPr>
            <w:tcW w:w="1017" w:type="dxa"/>
            <w:vAlign w:val="center"/>
          </w:tcPr>
          <w:p w:rsidR="00C16D7C" w:rsidRPr="00CA6BCA" w:rsidRDefault="00C16D7C" w:rsidP="00C16D7C">
            <w:pPr>
              <w:pStyle w:val="a7"/>
              <w:numPr>
                <w:ilvl w:val="0"/>
                <w:numId w:val="12"/>
              </w:numPr>
              <w:tabs>
                <w:tab w:val="left" w:pos="457"/>
              </w:tabs>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rPr>
                <w:rFonts w:ascii="Times New Roman" w:hAnsi="Times New Roman" w:cs="Times New Roman"/>
                <w:sz w:val="24"/>
                <w:szCs w:val="24"/>
              </w:rPr>
            </w:pPr>
          </w:p>
        </w:tc>
      </w:tr>
      <w:tr w:rsidR="00C16D7C" w:rsidRPr="00CA6BCA" w:rsidTr="008508ED">
        <w:trPr>
          <w:trHeight w:val="490"/>
          <w:tblHeader/>
          <w:jc w:val="center"/>
        </w:trPr>
        <w:tc>
          <w:tcPr>
            <w:tcW w:w="1095" w:type="dxa"/>
            <w:vAlign w:val="center"/>
          </w:tcPr>
          <w:p w:rsidR="00C16D7C" w:rsidRPr="00CA6BCA" w:rsidRDefault="00C16D7C" w:rsidP="00C16D7C">
            <w:pPr>
              <w:tabs>
                <w:tab w:val="left" w:pos="0"/>
              </w:tabs>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2.804</w:t>
            </w:r>
          </w:p>
        </w:tc>
        <w:tc>
          <w:tcPr>
            <w:tcW w:w="7894" w:type="dxa"/>
          </w:tcPr>
          <w:p w:rsidR="00C16D7C" w:rsidRPr="00CA6BCA" w:rsidRDefault="00C16D7C" w:rsidP="00C16D7C">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Организация в границах внутригородского муниципального образования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017" w:type="dxa"/>
            <w:vAlign w:val="center"/>
          </w:tcPr>
          <w:p w:rsidR="00C16D7C" w:rsidRPr="00CA6BCA" w:rsidRDefault="00C16D7C" w:rsidP="00C16D7C">
            <w:pPr>
              <w:pStyle w:val="a7"/>
              <w:numPr>
                <w:ilvl w:val="0"/>
                <w:numId w:val="12"/>
              </w:numPr>
              <w:tabs>
                <w:tab w:val="left" w:pos="457"/>
              </w:tabs>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rPr>
                <w:rFonts w:ascii="Times New Roman" w:hAnsi="Times New Roman" w:cs="Times New Roman"/>
                <w:sz w:val="24"/>
                <w:szCs w:val="24"/>
              </w:rPr>
            </w:pPr>
          </w:p>
        </w:tc>
      </w:tr>
      <w:tr w:rsidR="00C16D7C" w:rsidRPr="00CA6BCA" w:rsidTr="008508ED">
        <w:trPr>
          <w:trHeight w:val="2282"/>
          <w:tblHeader/>
          <w:jc w:val="center"/>
        </w:trPr>
        <w:tc>
          <w:tcPr>
            <w:tcW w:w="1095" w:type="dxa"/>
            <w:vAlign w:val="center"/>
          </w:tcPr>
          <w:p w:rsidR="00C16D7C" w:rsidRPr="00CA6BCA" w:rsidRDefault="00C16D7C" w:rsidP="00C16D7C">
            <w:pPr>
              <w:tabs>
                <w:tab w:val="left" w:pos="-142"/>
                <w:tab w:val="left" w:pos="0"/>
              </w:tabs>
              <w:autoSpaceDE w:val="0"/>
              <w:autoSpaceDN w:val="0"/>
              <w:spacing w:after="0" w:line="240" w:lineRule="auto"/>
              <w:contextualSpacing/>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2.805</w:t>
            </w:r>
          </w:p>
        </w:tc>
        <w:tc>
          <w:tcPr>
            <w:tcW w:w="7894" w:type="dxa"/>
            <w:vAlign w:val="bottom"/>
          </w:tcPr>
          <w:p w:rsidR="00C16D7C" w:rsidRPr="00CA6BCA" w:rsidRDefault="00C16D7C" w:rsidP="00C16D7C">
            <w:pPr>
              <w:spacing w:after="0" w:line="240" w:lineRule="auto"/>
              <w:rPr>
                <w:rFonts w:ascii="Times New Roman" w:hAnsi="Times New Roman" w:cs="Times New Roman"/>
                <w:sz w:val="24"/>
                <w:szCs w:val="24"/>
              </w:rPr>
            </w:pPr>
            <w:r w:rsidRPr="00CA6BCA">
              <w:rPr>
                <w:rFonts w:ascii="Times New Roman" w:hAnsi="Times New Roman" w:cs="Times New Roman"/>
                <w:sz w:val="24"/>
                <w:szCs w:val="24"/>
              </w:rPr>
              <w:t xml:space="preserve">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w:t>
            </w:r>
            <w:r w:rsidRPr="00CA6BCA">
              <w:t xml:space="preserve"> </w:t>
            </w:r>
            <w:r w:rsidRPr="00CA6BCA">
              <w:rPr>
                <w:rFonts w:ascii="Times New Roman" w:hAnsi="Times New Roman" w:cs="Times New Roman"/>
                <w:sz w:val="24"/>
                <w:szCs w:val="24"/>
              </w:rPr>
              <w:t xml:space="preserve">установленных Федеральным законом от 27 июля 2010 г. № 190-ФЗ </w:t>
            </w:r>
            <w:r w:rsidRPr="00CA6BCA">
              <w:rPr>
                <w:rFonts w:ascii="Times New Roman" w:hAnsi="Times New Roman" w:cs="Times New Roman"/>
                <w:sz w:val="24"/>
                <w:szCs w:val="24"/>
              </w:rPr>
              <w:br/>
              <w:t>«О теплоснабжении»</w:t>
            </w:r>
          </w:p>
        </w:tc>
        <w:tc>
          <w:tcPr>
            <w:tcW w:w="1017" w:type="dxa"/>
            <w:vAlign w:val="center"/>
          </w:tcPr>
          <w:p w:rsidR="00C16D7C" w:rsidRPr="00CA6BCA" w:rsidRDefault="00C16D7C" w:rsidP="00C16D7C">
            <w:pPr>
              <w:autoSpaceDE w:val="0"/>
              <w:autoSpaceDN w:val="0"/>
              <w:spacing w:after="0" w:line="240" w:lineRule="auto"/>
              <w:ind w:left="142"/>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2805</w:t>
            </w:r>
          </w:p>
        </w:tc>
        <w:tc>
          <w:tcPr>
            <w:tcW w:w="1159" w:type="dxa"/>
            <w:vAlign w:val="center"/>
          </w:tcPr>
          <w:p w:rsidR="00C16D7C" w:rsidRPr="00CA6BCA" w:rsidRDefault="00C16D7C" w:rsidP="00C16D7C">
            <w:pPr>
              <w:jc w:val="center"/>
              <w:rPr>
                <w:rFonts w:ascii="Times New Roman" w:eastAsia="Times New Roman" w:hAnsi="Times New Roman" w:cs="Times New Roman"/>
                <w:b/>
                <w:snapToGrid w:val="0"/>
                <w:sz w:val="24"/>
                <w:szCs w:val="24"/>
              </w:rPr>
            </w:pPr>
          </w:p>
        </w:tc>
      </w:tr>
      <w:tr w:rsidR="00C16D7C" w:rsidRPr="00CA6BCA" w:rsidTr="008508ED">
        <w:trPr>
          <w:trHeight w:val="490"/>
          <w:tblHeader/>
          <w:jc w:val="center"/>
        </w:trPr>
        <w:tc>
          <w:tcPr>
            <w:tcW w:w="1095" w:type="dxa"/>
            <w:vAlign w:val="center"/>
          </w:tcPr>
          <w:p w:rsidR="00C16D7C" w:rsidRPr="00CA6BCA" w:rsidRDefault="00C16D7C" w:rsidP="00C16D7C">
            <w:pPr>
              <w:tabs>
                <w:tab w:val="left" w:pos="0"/>
              </w:tabs>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2.806</w:t>
            </w:r>
          </w:p>
        </w:tc>
        <w:tc>
          <w:tcPr>
            <w:tcW w:w="7894" w:type="dxa"/>
          </w:tcPr>
          <w:p w:rsidR="00C16D7C" w:rsidRPr="00CA6BCA" w:rsidRDefault="00C16D7C" w:rsidP="00C16D7C">
            <w:pPr>
              <w:autoSpaceDE w:val="0"/>
              <w:autoSpaceDN w:val="0"/>
              <w:adjustRightInd w:val="0"/>
              <w:spacing w:after="0" w:line="240" w:lineRule="auto"/>
              <w:jc w:val="both"/>
              <w:rPr>
                <w:rFonts w:ascii="Arial" w:hAnsi="Arial" w:cs="Arial"/>
                <w:sz w:val="20"/>
                <w:szCs w:val="20"/>
              </w:rPr>
            </w:pPr>
            <w:r w:rsidRPr="00CA6BCA">
              <w:rPr>
                <w:rFonts w:ascii="Times New Roman" w:hAnsi="Times New Roman" w:cs="Times New Roman"/>
                <w:sz w:val="24"/>
                <w:szCs w:val="24"/>
              </w:rPr>
              <w:t>Дорожная деятельность в отношении автомобильных дорог местного значения в границах внутригородского муниципального образования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внутригородского муниципального образования</w:t>
            </w:r>
            <w:r w:rsidRPr="00CA6BCA">
              <w:rPr>
                <w:rFonts w:ascii="Times New Roman" w:hAnsi="Times New Roman" w:cs="Times New Roman"/>
                <w:sz w:val="24"/>
                <w:szCs w:val="28"/>
              </w:rPr>
              <w:t>, организация дорожного движения,</w:t>
            </w:r>
            <w:r w:rsidRPr="00CA6BCA">
              <w:rPr>
                <w:rFonts w:ascii="Times New Roman" w:hAnsi="Times New Roman" w:cs="Times New Roman"/>
                <w:szCs w:val="24"/>
              </w:rPr>
              <w:t xml:space="preserve"> </w:t>
            </w:r>
            <w:r w:rsidRPr="00CA6BCA">
              <w:rPr>
                <w:rFonts w:ascii="Times New Roman" w:hAnsi="Times New Roman" w:cs="Times New Roman"/>
                <w:sz w:val="24"/>
                <w:szCs w:val="24"/>
              </w:rPr>
              <w:t>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rPr>
                <w:rFonts w:ascii="Times New Roman" w:hAnsi="Times New Roman" w:cs="Times New Roman"/>
                <w:sz w:val="24"/>
                <w:szCs w:val="24"/>
              </w:rPr>
            </w:pPr>
          </w:p>
        </w:tc>
      </w:tr>
      <w:tr w:rsidR="00C16D7C" w:rsidRPr="00CA6BCA" w:rsidTr="008508ED">
        <w:trPr>
          <w:trHeight w:val="490"/>
          <w:tblHeader/>
          <w:jc w:val="center"/>
        </w:trPr>
        <w:tc>
          <w:tcPr>
            <w:tcW w:w="1095" w:type="dxa"/>
            <w:vAlign w:val="center"/>
          </w:tcPr>
          <w:p w:rsidR="00C16D7C" w:rsidRPr="00CA6BCA" w:rsidRDefault="00C16D7C" w:rsidP="00C16D7C">
            <w:pPr>
              <w:pStyle w:val="a7"/>
              <w:numPr>
                <w:ilvl w:val="0"/>
                <w:numId w:val="18"/>
              </w:numPr>
              <w:tabs>
                <w:tab w:val="left"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tcPr>
          <w:p w:rsidR="00C16D7C" w:rsidRPr="00CA6BCA" w:rsidRDefault="00C16D7C" w:rsidP="00C16D7C">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Обеспечение проживающих во внутригородском муниципальном образовании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rPr>
                <w:rFonts w:ascii="Times New Roman" w:hAnsi="Times New Roman" w:cs="Times New Roman"/>
                <w:sz w:val="24"/>
                <w:szCs w:val="24"/>
              </w:rPr>
            </w:pPr>
          </w:p>
        </w:tc>
      </w:tr>
      <w:tr w:rsidR="00C16D7C" w:rsidRPr="00CA6BCA" w:rsidTr="008508ED">
        <w:trPr>
          <w:trHeight w:val="490"/>
          <w:tblHeader/>
          <w:jc w:val="center"/>
        </w:trPr>
        <w:tc>
          <w:tcPr>
            <w:tcW w:w="1095" w:type="dxa"/>
            <w:vAlign w:val="center"/>
          </w:tcPr>
          <w:p w:rsidR="00C16D7C" w:rsidRPr="00CA6BCA" w:rsidRDefault="00C16D7C" w:rsidP="00C16D7C">
            <w:pPr>
              <w:pStyle w:val="a7"/>
              <w:numPr>
                <w:ilvl w:val="0"/>
                <w:numId w:val="18"/>
              </w:numPr>
              <w:tabs>
                <w:tab w:val="left"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tcPr>
          <w:p w:rsidR="00C16D7C" w:rsidRPr="00CA6BCA" w:rsidRDefault="00C16D7C" w:rsidP="00C16D7C">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Создание условий для предоставления транспортных услуг населению и организация транспортного обслуживания населения в границах  внутригородского муниципального образования</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rPr>
                <w:rFonts w:ascii="Times New Roman" w:hAnsi="Times New Roman" w:cs="Times New Roman"/>
                <w:sz w:val="24"/>
                <w:szCs w:val="24"/>
              </w:rPr>
            </w:pPr>
          </w:p>
        </w:tc>
      </w:tr>
      <w:tr w:rsidR="00C16D7C" w:rsidRPr="00CA6BCA" w:rsidTr="008508ED">
        <w:trPr>
          <w:trHeight w:val="490"/>
          <w:tblHeader/>
          <w:jc w:val="center"/>
        </w:trPr>
        <w:tc>
          <w:tcPr>
            <w:tcW w:w="1095" w:type="dxa"/>
            <w:vAlign w:val="center"/>
          </w:tcPr>
          <w:p w:rsidR="00C16D7C" w:rsidRPr="00CA6BCA" w:rsidRDefault="00C16D7C" w:rsidP="00C16D7C">
            <w:pPr>
              <w:pStyle w:val="a7"/>
              <w:numPr>
                <w:ilvl w:val="0"/>
                <w:numId w:val="18"/>
              </w:numPr>
              <w:tabs>
                <w:tab w:val="left"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tcPr>
          <w:p w:rsidR="00C16D7C" w:rsidRPr="00CA6BCA" w:rsidRDefault="00C16D7C" w:rsidP="00C16D7C">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внутригородского муниципального образования</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rPr>
                <w:rFonts w:ascii="Times New Roman" w:hAnsi="Times New Roman" w:cs="Times New Roman"/>
                <w:sz w:val="24"/>
                <w:szCs w:val="24"/>
              </w:rPr>
            </w:pPr>
          </w:p>
        </w:tc>
      </w:tr>
      <w:tr w:rsidR="00C16D7C" w:rsidRPr="00CA6BCA" w:rsidTr="008508ED">
        <w:trPr>
          <w:trHeight w:val="490"/>
          <w:tblHeader/>
          <w:jc w:val="center"/>
        </w:trPr>
        <w:tc>
          <w:tcPr>
            <w:tcW w:w="1095" w:type="dxa"/>
            <w:vAlign w:val="center"/>
          </w:tcPr>
          <w:p w:rsidR="00C16D7C" w:rsidRPr="00CA6BCA" w:rsidRDefault="00C16D7C" w:rsidP="00C16D7C">
            <w:pPr>
              <w:pStyle w:val="a7"/>
              <w:numPr>
                <w:ilvl w:val="0"/>
                <w:numId w:val="18"/>
              </w:numPr>
              <w:tabs>
                <w:tab w:val="left"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tcPr>
          <w:p w:rsidR="00C16D7C" w:rsidRPr="00CA6BCA" w:rsidRDefault="00C16D7C" w:rsidP="00C16D7C">
            <w:pPr>
              <w:autoSpaceDE w:val="0"/>
              <w:autoSpaceDN w:val="0"/>
              <w:adjustRightInd w:val="0"/>
              <w:spacing w:after="0" w:line="240" w:lineRule="auto"/>
              <w:jc w:val="both"/>
              <w:rPr>
                <w:rFonts w:ascii="Arial" w:hAnsi="Arial" w:cs="Arial"/>
                <w:sz w:val="20"/>
                <w:szCs w:val="20"/>
              </w:rPr>
            </w:pPr>
            <w:r w:rsidRPr="00CA6BCA">
              <w:rPr>
                <w:rFonts w:ascii="Times New Roman" w:hAnsi="Times New Roman" w:cs="Times New Roman"/>
                <w:sz w:val="24"/>
                <w:szCs w:val="24"/>
              </w:rPr>
              <w:t>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внутригородского муниципального образования,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rPr>
                <w:rFonts w:ascii="Times New Roman" w:hAnsi="Times New Roman" w:cs="Times New Roman"/>
                <w:sz w:val="24"/>
                <w:szCs w:val="24"/>
              </w:rPr>
            </w:pPr>
          </w:p>
        </w:tc>
      </w:tr>
      <w:tr w:rsidR="00C16D7C" w:rsidRPr="00CA6BCA" w:rsidTr="008508ED">
        <w:trPr>
          <w:trHeight w:val="490"/>
          <w:tblHeader/>
          <w:jc w:val="center"/>
        </w:trPr>
        <w:tc>
          <w:tcPr>
            <w:tcW w:w="1095" w:type="dxa"/>
            <w:vAlign w:val="center"/>
          </w:tcPr>
          <w:p w:rsidR="00C16D7C" w:rsidRPr="00CA6BCA" w:rsidRDefault="00C16D7C" w:rsidP="00C16D7C">
            <w:pPr>
              <w:pStyle w:val="a7"/>
              <w:numPr>
                <w:ilvl w:val="0"/>
                <w:numId w:val="18"/>
              </w:numPr>
              <w:tabs>
                <w:tab w:val="left"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tcPr>
          <w:p w:rsidR="00C16D7C" w:rsidRPr="00CA6BCA" w:rsidRDefault="00C16D7C" w:rsidP="00C16D7C">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Участие в предупреждении и ликвидации последствий чрезвычайных ситуаций в границах внутригородского муниципального образования</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rPr>
                <w:rFonts w:ascii="Times New Roman" w:hAnsi="Times New Roman" w:cs="Times New Roman"/>
                <w:sz w:val="24"/>
                <w:szCs w:val="24"/>
              </w:rPr>
            </w:pPr>
          </w:p>
        </w:tc>
      </w:tr>
      <w:tr w:rsidR="00C16D7C" w:rsidRPr="00CA6BCA" w:rsidTr="008508ED">
        <w:trPr>
          <w:trHeight w:val="490"/>
          <w:tblHeader/>
          <w:jc w:val="center"/>
        </w:trPr>
        <w:tc>
          <w:tcPr>
            <w:tcW w:w="1095" w:type="dxa"/>
            <w:vAlign w:val="center"/>
          </w:tcPr>
          <w:p w:rsidR="00C16D7C" w:rsidRPr="00CA6BCA" w:rsidRDefault="00C16D7C" w:rsidP="00C16D7C">
            <w:pPr>
              <w:pStyle w:val="a7"/>
              <w:numPr>
                <w:ilvl w:val="0"/>
                <w:numId w:val="18"/>
              </w:numPr>
              <w:tabs>
                <w:tab w:val="left"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tcPr>
          <w:p w:rsidR="00C16D7C" w:rsidRPr="00CA6BCA" w:rsidRDefault="00C16D7C" w:rsidP="00C16D7C">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Организация охраны общественного порядка на территории внутригородского муниципального образования муниципальной милицией</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rPr>
                <w:rFonts w:ascii="Times New Roman" w:hAnsi="Times New Roman" w:cs="Times New Roman"/>
                <w:sz w:val="24"/>
                <w:szCs w:val="24"/>
              </w:rPr>
            </w:pPr>
          </w:p>
        </w:tc>
      </w:tr>
      <w:tr w:rsidR="00C16D7C" w:rsidRPr="00CA6BCA" w:rsidTr="008508ED">
        <w:trPr>
          <w:trHeight w:val="490"/>
          <w:tblHeader/>
          <w:jc w:val="center"/>
        </w:trPr>
        <w:tc>
          <w:tcPr>
            <w:tcW w:w="1095" w:type="dxa"/>
            <w:vAlign w:val="center"/>
          </w:tcPr>
          <w:p w:rsidR="00C16D7C" w:rsidRPr="00CA6BCA" w:rsidRDefault="00C16D7C" w:rsidP="00C16D7C">
            <w:pPr>
              <w:pStyle w:val="a7"/>
              <w:numPr>
                <w:ilvl w:val="0"/>
                <w:numId w:val="18"/>
              </w:numPr>
              <w:tabs>
                <w:tab w:val="left"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tcPr>
          <w:p w:rsidR="00C16D7C" w:rsidRPr="00CA6BCA" w:rsidRDefault="00C16D7C" w:rsidP="00C16D7C">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Предоставление помещения для работы на обслуживаемом административном участке внутригородского муниципального образования сотруднику, замещающему должность участкового уполномоченного полиции</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rPr>
                <w:rFonts w:ascii="Times New Roman" w:hAnsi="Times New Roman" w:cs="Times New Roman"/>
                <w:sz w:val="24"/>
                <w:szCs w:val="24"/>
              </w:rPr>
            </w:pPr>
          </w:p>
        </w:tc>
      </w:tr>
      <w:tr w:rsidR="00C16D7C" w:rsidRPr="00CA6BCA" w:rsidTr="008508ED">
        <w:trPr>
          <w:trHeight w:val="490"/>
          <w:tblHeader/>
          <w:jc w:val="center"/>
        </w:trPr>
        <w:tc>
          <w:tcPr>
            <w:tcW w:w="1095" w:type="dxa"/>
            <w:vAlign w:val="center"/>
          </w:tcPr>
          <w:p w:rsidR="00C16D7C" w:rsidRPr="00CA6BCA" w:rsidRDefault="00C16D7C" w:rsidP="00C16D7C">
            <w:pPr>
              <w:pStyle w:val="a7"/>
              <w:numPr>
                <w:ilvl w:val="0"/>
                <w:numId w:val="18"/>
              </w:numPr>
              <w:tabs>
                <w:tab w:val="left"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tcPr>
          <w:p w:rsidR="00C16D7C" w:rsidRPr="00CA6BCA" w:rsidRDefault="00C16D7C" w:rsidP="00C16D7C">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Обеспечение первичных мер пожарной безопасности в границах внутригородского муниципального образования</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rPr>
                <w:rFonts w:ascii="Times New Roman" w:hAnsi="Times New Roman" w:cs="Times New Roman"/>
                <w:sz w:val="24"/>
                <w:szCs w:val="24"/>
              </w:rPr>
            </w:pPr>
          </w:p>
        </w:tc>
      </w:tr>
      <w:tr w:rsidR="00C16D7C" w:rsidRPr="00CA6BCA" w:rsidTr="008508ED">
        <w:trPr>
          <w:trHeight w:val="490"/>
          <w:tblHeader/>
          <w:jc w:val="center"/>
        </w:trPr>
        <w:tc>
          <w:tcPr>
            <w:tcW w:w="1095" w:type="dxa"/>
            <w:vAlign w:val="center"/>
          </w:tcPr>
          <w:p w:rsidR="00C16D7C" w:rsidRPr="00CA6BCA" w:rsidRDefault="00C16D7C" w:rsidP="00C16D7C">
            <w:pPr>
              <w:pStyle w:val="a7"/>
              <w:numPr>
                <w:ilvl w:val="0"/>
                <w:numId w:val="18"/>
              </w:numPr>
              <w:tabs>
                <w:tab w:val="left"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tcPr>
          <w:p w:rsidR="00C16D7C" w:rsidRPr="00CA6BCA" w:rsidRDefault="00C16D7C" w:rsidP="00C16D7C">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Организация мероприятий по охране окружающей среды в границах внутригородского муниципального образования</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rPr>
                <w:rFonts w:ascii="Times New Roman" w:hAnsi="Times New Roman" w:cs="Times New Roman"/>
                <w:sz w:val="24"/>
                <w:szCs w:val="24"/>
              </w:rPr>
            </w:pPr>
          </w:p>
        </w:tc>
      </w:tr>
      <w:tr w:rsidR="00C16D7C" w:rsidRPr="00CA6BCA" w:rsidTr="008508ED">
        <w:trPr>
          <w:trHeight w:val="490"/>
          <w:tblHeader/>
          <w:jc w:val="center"/>
        </w:trPr>
        <w:tc>
          <w:tcPr>
            <w:tcW w:w="1095" w:type="dxa"/>
            <w:vAlign w:val="center"/>
          </w:tcPr>
          <w:p w:rsidR="00C16D7C" w:rsidRPr="00CA6BCA" w:rsidRDefault="00C16D7C" w:rsidP="00C16D7C">
            <w:pPr>
              <w:pStyle w:val="a7"/>
              <w:numPr>
                <w:ilvl w:val="0"/>
                <w:numId w:val="18"/>
              </w:numPr>
              <w:tabs>
                <w:tab w:val="left"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tcPr>
          <w:p w:rsidR="00C16D7C" w:rsidRPr="00CA6BCA" w:rsidRDefault="00C16D7C" w:rsidP="00C16D7C">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rPr>
                <w:rFonts w:ascii="Times New Roman" w:hAnsi="Times New Roman" w:cs="Times New Roman"/>
                <w:sz w:val="24"/>
                <w:szCs w:val="24"/>
              </w:rPr>
            </w:pPr>
          </w:p>
        </w:tc>
      </w:tr>
      <w:tr w:rsidR="00C16D7C" w:rsidRPr="00CA6BCA" w:rsidTr="008508ED">
        <w:trPr>
          <w:trHeight w:val="490"/>
          <w:tblHeader/>
          <w:jc w:val="center"/>
        </w:trPr>
        <w:tc>
          <w:tcPr>
            <w:tcW w:w="1095" w:type="dxa"/>
            <w:vAlign w:val="center"/>
          </w:tcPr>
          <w:p w:rsidR="00C16D7C" w:rsidRPr="00CA6BCA" w:rsidRDefault="00C16D7C" w:rsidP="00C16D7C">
            <w:pPr>
              <w:pStyle w:val="a7"/>
              <w:numPr>
                <w:ilvl w:val="0"/>
                <w:numId w:val="18"/>
              </w:numPr>
              <w:tabs>
                <w:tab w:val="left"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tcPr>
          <w:p w:rsidR="00C16D7C" w:rsidRPr="00CA6BCA" w:rsidRDefault="00C16D7C" w:rsidP="00C16D7C">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Создание условий для оказания медицинской помощи населению на территории внутригородского муниципального образования (за исключением территорий внутригородских муниципальных образований,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rPr>
                <w:rFonts w:ascii="Times New Roman" w:hAnsi="Times New Roman" w:cs="Times New Roman"/>
                <w:sz w:val="24"/>
                <w:szCs w:val="24"/>
              </w:rPr>
            </w:pPr>
          </w:p>
        </w:tc>
      </w:tr>
      <w:tr w:rsidR="00C16D7C" w:rsidRPr="00CA6BCA" w:rsidTr="008508ED">
        <w:trPr>
          <w:trHeight w:val="490"/>
          <w:tblHeader/>
          <w:jc w:val="center"/>
        </w:trPr>
        <w:tc>
          <w:tcPr>
            <w:tcW w:w="1095" w:type="dxa"/>
            <w:vAlign w:val="center"/>
          </w:tcPr>
          <w:p w:rsidR="00C16D7C" w:rsidRPr="00CA6BCA" w:rsidRDefault="00C16D7C" w:rsidP="00C16D7C">
            <w:pPr>
              <w:pStyle w:val="a7"/>
              <w:numPr>
                <w:ilvl w:val="0"/>
                <w:numId w:val="18"/>
              </w:numPr>
              <w:tabs>
                <w:tab w:val="left"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tcPr>
          <w:p w:rsidR="00C16D7C" w:rsidRPr="00CA6BCA" w:rsidRDefault="00C16D7C" w:rsidP="00C16D7C">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Создание условий для обеспечения жителей внутригородского муниципального образования услугами связи, общественного питания, торговли и бытового обслуживания</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rPr>
                <w:rFonts w:ascii="Times New Roman" w:hAnsi="Times New Roman" w:cs="Times New Roman"/>
                <w:sz w:val="24"/>
                <w:szCs w:val="24"/>
              </w:rPr>
            </w:pPr>
          </w:p>
        </w:tc>
      </w:tr>
      <w:tr w:rsidR="00C16D7C" w:rsidRPr="00CA6BCA" w:rsidTr="008508ED">
        <w:trPr>
          <w:trHeight w:val="490"/>
          <w:tblHeader/>
          <w:jc w:val="center"/>
        </w:trPr>
        <w:tc>
          <w:tcPr>
            <w:tcW w:w="1095" w:type="dxa"/>
            <w:vAlign w:val="center"/>
          </w:tcPr>
          <w:p w:rsidR="00C16D7C" w:rsidRPr="00CA6BCA" w:rsidRDefault="00C16D7C" w:rsidP="00C16D7C">
            <w:pPr>
              <w:pStyle w:val="a7"/>
              <w:numPr>
                <w:ilvl w:val="0"/>
                <w:numId w:val="18"/>
              </w:numPr>
              <w:tabs>
                <w:tab w:val="left"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tcPr>
          <w:p w:rsidR="00C16D7C" w:rsidRPr="00CA6BCA" w:rsidRDefault="00C16D7C" w:rsidP="00C16D7C">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Организация библиотечного обслуживания населения, комплектование и обеспечение сохранности библиотечных фондов библиотек внутригородского муниципального образования</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rPr>
                <w:rFonts w:ascii="Times New Roman" w:hAnsi="Times New Roman" w:cs="Times New Roman"/>
                <w:sz w:val="24"/>
                <w:szCs w:val="24"/>
              </w:rPr>
            </w:pPr>
          </w:p>
        </w:tc>
      </w:tr>
      <w:tr w:rsidR="00C16D7C" w:rsidRPr="00CA6BCA" w:rsidTr="008508ED">
        <w:trPr>
          <w:trHeight w:val="490"/>
          <w:tblHeader/>
          <w:jc w:val="center"/>
        </w:trPr>
        <w:tc>
          <w:tcPr>
            <w:tcW w:w="1095" w:type="dxa"/>
            <w:vAlign w:val="center"/>
          </w:tcPr>
          <w:p w:rsidR="00C16D7C" w:rsidRPr="00CA6BCA" w:rsidRDefault="00C16D7C" w:rsidP="00C16D7C">
            <w:pPr>
              <w:pStyle w:val="a7"/>
              <w:numPr>
                <w:ilvl w:val="0"/>
                <w:numId w:val="18"/>
              </w:numPr>
              <w:tabs>
                <w:tab w:val="center"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tcPr>
          <w:p w:rsidR="00C16D7C" w:rsidRPr="00CA6BCA" w:rsidRDefault="00C16D7C" w:rsidP="00C16D7C">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Создание условий для организации досуга и обеспечения жителей внутригородского муниципального образования услугами организаций культуры</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rPr>
                <w:rFonts w:ascii="Times New Roman" w:hAnsi="Times New Roman" w:cs="Times New Roman"/>
                <w:sz w:val="24"/>
                <w:szCs w:val="24"/>
              </w:rPr>
            </w:pPr>
          </w:p>
        </w:tc>
      </w:tr>
      <w:tr w:rsidR="00C16D7C" w:rsidRPr="00CA6BCA" w:rsidTr="008508ED">
        <w:trPr>
          <w:trHeight w:val="490"/>
          <w:tblHeader/>
          <w:jc w:val="center"/>
        </w:trPr>
        <w:tc>
          <w:tcPr>
            <w:tcW w:w="1095" w:type="dxa"/>
            <w:vAlign w:val="center"/>
          </w:tcPr>
          <w:p w:rsidR="00C16D7C" w:rsidRPr="00CA6BCA" w:rsidRDefault="00C16D7C" w:rsidP="00C16D7C">
            <w:pPr>
              <w:pStyle w:val="a7"/>
              <w:numPr>
                <w:ilvl w:val="0"/>
                <w:numId w:val="18"/>
              </w:numPr>
              <w:tabs>
                <w:tab w:val="center"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tcPr>
          <w:p w:rsidR="00C16D7C" w:rsidRPr="00CA6BCA" w:rsidRDefault="00C16D7C" w:rsidP="00C16D7C">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во внутригородском муниципальном образовании</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rPr>
                <w:rFonts w:ascii="Times New Roman" w:hAnsi="Times New Roman" w:cs="Times New Roman"/>
                <w:sz w:val="24"/>
                <w:szCs w:val="24"/>
              </w:rPr>
            </w:pPr>
          </w:p>
        </w:tc>
      </w:tr>
      <w:tr w:rsidR="00C16D7C" w:rsidRPr="00CA6BCA" w:rsidTr="008508ED">
        <w:trPr>
          <w:trHeight w:val="490"/>
          <w:tblHeader/>
          <w:jc w:val="center"/>
        </w:trPr>
        <w:tc>
          <w:tcPr>
            <w:tcW w:w="1095" w:type="dxa"/>
            <w:vAlign w:val="center"/>
          </w:tcPr>
          <w:p w:rsidR="00C16D7C" w:rsidRPr="00CA6BCA" w:rsidRDefault="00C16D7C" w:rsidP="00C16D7C">
            <w:pPr>
              <w:pStyle w:val="a7"/>
              <w:numPr>
                <w:ilvl w:val="0"/>
                <w:numId w:val="18"/>
              </w:numPr>
              <w:tabs>
                <w:tab w:val="center"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tcPr>
          <w:p w:rsidR="00C16D7C" w:rsidRPr="00CA6BCA" w:rsidRDefault="00C16D7C" w:rsidP="00C16D7C">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Сохранение, использование и популяризация объектов культурного наследия (памятников истории и культуры), находящихся в собственности, охрана объектов культурного наследия (памятников истории и культуры) местного (муниципального) значения, расположенных на территории внутригородского муниципального образования</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rPr>
                <w:rFonts w:ascii="Times New Roman" w:hAnsi="Times New Roman" w:cs="Times New Roman"/>
                <w:sz w:val="24"/>
                <w:szCs w:val="24"/>
              </w:rPr>
            </w:pPr>
          </w:p>
        </w:tc>
      </w:tr>
      <w:tr w:rsidR="00C16D7C" w:rsidRPr="00CA6BCA" w:rsidTr="008508ED">
        <w:trPr>
          <w:trHeight w:val="490"/>
          <w:tblHeader/>
          <w:jc w:val="center"/>
        </w:trPr>
        <w:tc>
          <w:tcPr>
            <w:tcW w:w="1095" w:type="dxa"/>
            <w:vAlign w:val="center"/>
          </w:tcPr>
          <w:p w:rsidR="00C16D7C" w:rsidRPr="00CA6BCA" w:rsidRDefault="00C16D7C" w:rsidP="00C16D7C">
            <w:pPr>
              <w:pStyle w:val="a7"/>
              <w:numPr>
                <w:ilvl w:val="0"/>
                <w:numId w:val="18"/>
              </w:numPr>
              <w:tabs>
                <w:tab w:val="center"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tcPr>
          <w:p w:rsidR="00C16D7C" w:rsidRPr="00CA6BCA" w:rsidRDefault="00C16D7C" w:rsidP="00C16D7C">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Обеспечение условий для развития на территории физической культуры, школьного спорта и массового спорта, организация проведения официальных физкультурно-оздоровительных и спортивных мероприятий внутригородского муниципального образования</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rPr>
                <w:rFonts w:ascii="Times New Roman" w:hAnsi="Times New Roman" w:cs="Times New Roman"/>
                <w:sz w:val="24"/>
                <w:szCs w:val="24"/>
              </w:rPr>
            </w:pPr>
          </w:p>
        </w:tc>
      </w:tr>
      <w:tr w:rsidR="00C16D7C" w:rsidRPr="00CA6BCA" w:rsidTr="008508ED">
        <w:trPr>
          <w:trHeight w:val="490"/>
          <w:tblHeader/>
          <w:jc w:val="center"/>
        </w:trPr>
        <w:tc>
          <w:tcPr>
            <w:tcW w:w="1095" w:type="dxa"/>
            <w:vAlign w:val="center"/>
          </w:tcPr>
          <w:p w:rsidR="00C16D7C" w:rsidRPr="00CA6BCA" w:rsidRDefault="00C16D7C" w:rsidP="00C16D7C">
            <w:pPr>
              <w:pStyle w:val="a7"/>
              <w:numPr>
                <w:ilvl w:val="0"/>
                <w:numId w:val="18"/>
              </w:numPr>
              <w:tabs>
                <w:tab w:val="center"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tcPr>
          <w:p w:rsidR="00C16D7C" w:rsidRPr="00CA6BCA" w:rsidRDefault="00C16D7C" w:rsidP="00C16D7C">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Создание условий для массового отдыха жителей внутригородского муниципального образования и организация обустройства мест массового отдыха населения</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rPr>
                <w:rFonts w:ascii="Times New Roman" w:hAnsi="Times New Roman" w:cs="Times New Roman"/>
                <w:sz w:val="24"/>
                <w:szCs w:val="24"/>
              </w:rPr>
            </w:pPr>
          </w:p>
        </w:tc>
      </w:tr>
      <w:tr w:rsidR="00C16D7C" w:rsidRPr="00CA6BCA" w:rsidTr="008508ED">
        <w:trPr>
          <w:trHeight w:val="435"/>
          <w:tblHeader/>
          <w:jc w:val="center"/>
        </w:trPr>
        <w:tc>
          <w:tcPr>
            <w:tcW w:w="1095" w:type="dxa"/>
            <w:vAlign w:val="center"/>
          </w:tcPr>
          <w:p w:rsidR="00C16D7C" w:rsidRPr="00CA6BCA" w:rsidRDefault="00C16D7C" w:rsidP="00C16D7C">
            <w:pPr>
              <w:pStyle w:val="a7"/>
              <w:numPr>
                <w:ilvl w:val="0"/>
                <w:numId w:val="18"/>
              </w:numPr>
              <w:tabs>
                <w:tab w:val="center"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tcPr>
          <w:p w:rsidR="00C16D7C" w:rsidRPr="00CA6BCA" w:rsidRDefault="00C16D7C" w:rsidP="00C16D7C">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Формирование и содержание муниципального архива</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rPr>
                <w:rFonts w:ascii="Times New Roman" w:hAnsi="Times New Roman" w:cs="Times New Roman"/>
                <w:sz w:val="24"/>
                <w:szCs w:val="24"/>
              </w:rPr>
            </w:pPr>
          </w:p>
        </w:tc>
      </w:tr>
      <w:tr w:rsidR="00C16D7C" w:rsidRPr="00CA6BCA" w:rsidTr="008508ED">
        <w:trPr>
          <w:trHeight w:val="328"/>
          <w:tblHeader/>
          <w:jc w:val="center"/>
        </w:trPr>
        <w:tc>
          <w:tcPr>
            <w:tcW w:w="1095" w:type="dxa"/>
            <w:vAlign w:val="center"/>
          </w:tcPr>
          <w:p w:rsidR="00C16D7C" w:rsidRPr="00CA6BCA" w:rsidRDefault="00C16D7C" w:rsidP="00C16D7C">
            <w:pPr>
              <w:pStyle w:val="a7"/>
              <w:numPr>
                <w:ilvl w:val="0"/>
                <w:numId w:val="18"/>
              </w:numPr>
              <w:tabs>
                <w:tab w:val="center"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tcPr>
          <w:p w:rsidR="00C16D7C" w:rsidRPr="00CA6BCA" w:rsidRDefault="00C16D7C" w:rsidP="00C16D7C">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Организация ритуальных услуг и содержание мест захоронения</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rPr>
                <w:rFonts w:ascii="Times New Roman" w:hAnsi="Times New Roman" w:cs="Times New Roman"/>
                <w:sz w:val="24"/>
                <w:szCs w:val="24"/>
              </w:rPr>
            </w:pPr>
          </w:p>
        </w:tc>
      </w:tr>
      <w:tr w:rsidR="00C16D7C" w:rsidRPr="00CA6BCA" w:rsidTr="008508ED">
        <w:trPr>
          <w:trHeight w:val="490"/>
          <w:tblHeader/>
          <w:jc w:val="center"/>
        </w:trPr>
        <w:tc>
          <w:tcPr>
            <w:tcW w:w="1095" w:type="dxa"/>
            <w:vAlign w:val="center"/>
          </w:tcPr>
          <w:p w:rsidR="00C16D7C" w:rsidRPr="00CA6BCA" w:rsidRDefault="00C16D7C" w:rsidP="00C16D7C">
            <w:pPr>
              <w:pStyle w:val="a7"/>
              <w:numPr>
                <w:ilvl w:val="0"/>
                <w:numId w:val="18"/>
              </w:numPr>
              <w:tabs>
                <w:tab w:val="center"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tcPr>
          <w:p w:rsidR="00C16D7C" w:rsidRPr="00CA6BCA" w:rsidRDefault="00C16D7C" w:rsidP="00C16D7C">
            <w:pPr>
              <w:autoSpaceDE w:val="0"/>
              <w:autoSpaceDN w:val="0"/>
              <w:adjustRightInd w:val="0"/>
              <w:spacing w:after="0" w:line="240" w:lineRule="auto"/>
              <w:jc w:val="both"/>
              <w:rPr>
                <w:rFonts w:ascii="Arial" w:hAnsi="Arial" w:cs="Arial"/>
                <w:sz w:val="20"/>
                <w:szCs w:val="20"/>
              </w:rPr>
            </w:pPr>
            <w:r w:rsidRPr="00CA6BCA">
              <w:rPr>
                <w:rFonts w:ascii="Times New Roman" w:hAnsi="Times New Roman" w:cs="Times New Roman"/>
                <w:sz w:val="24"/>
                <w:szCs w:val="24"/>
              </w:rPr>
              <w:t>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rPr>
                <w:rFonts w:ascii="Times New Roman" w:hAnsi="Times New Roman" w:cs="Times New Roman"/>
                <w:sz w:val="24"/>
                <w:szCs w:val="24"/>
              </w:rPr>
            </w:pPr>
          </w:p>
        </w:tc>
      </w:tr>
      <w:tr w:rsidR="00C16D7C" w:rsidRPr="00CA6BCA" w:rsidTr="008508ED">
        <w:trPr>
          <w:trHeight w:val="490"/>
          <w:tblHeader/>
          <w:jc w:val="center"/>
        </w:trPr>
        <w:tc>
          <w:tcPr>
            <w:tcW w:w="1095" w:type="dxa"/>
            <w:vAlign w:val="center"/>
          </w:tcPr>
          <w:p w:rsidR="00C16D7C" w:rsidRPr="00CA6BCA" w:rsidRDefault="00C16D7C" w:rsidP="00C16D7C">
            <w:pPr>
              <w:pStyle w:val="a7"/>
              <w:numPr>
                <w:ilvl w:val="0"/>
                <w:numId w:val="18"/>
              </w:numPr>
              <w:tabs>
                <w:tab w:val="center"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tcPr>
          <w:p w:rsidR="00C16D7C" w:rsidRPr="00CA6BCA" w:rsidRDefault="00C16D7C" w:rsidP="00C16D7C">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Утверждение правил благоустройства территории внутригородского муниципального образования, осуществление контроля за их соблюдением, организация благоустройства территории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внутригородского муниципального образования</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rPr>
                <w:rFonts w:ascii="Times New Roman" w:hAnsi="Times New Roman" w:cs="Times New Roman"/>
                <w:sz w:val="24"/>
                <w:szCs w:val="24"/>
              </w:rPr>
            </w:pPr>
          </w:p>
        </w:tc>
      </w:tr>
      <w:tr w:rsidR="00C16D7C" w:rsidRPr="00CA6BCA" w:rsidTr="008508ED">
        <w:trPr>
          <w:trHeight w:val="13167"/>
          <w:tblHeader/>
          <w:jc w:val="center"/>
        </w:trPr>
        <w:tc>
          <w:tcPr>
            <w:tcW w:w="1095" w:type="dxa"/>
            <w:vAlign w:val="center"/>
          </w:tcPr>
          <w:p w:rsidR="00C16D7C" w:rsidRPr="00CA6BCA" w:rsidRDefault="00C16D7C" w:rsidP="00C16D7C">
            <w:pPr>
              <w:pStyle w:val="a7"/>
              <w:numPr>
                <w:ilvl w:val="0"/>
                <w:numId w:val="18"/>
              </w:numPr>
              <w:tabs>
                <w:tab w:val="center"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tcPr>
          <w:p w:rsidR="00C16D7C" w:rsidRPr="00CA6BCA" w:rsidRDefault="00C16D7C" w:rsidP="00C16D7C">
            <w:pPr>
              <w:autoSpaceDE w:val="0"/>
              <w:autoSpaceDN w:val="0"/>
              <w:adjustRightInd w:val="0"/>
              <w:spacing w:after="0" w:line="240" w:lineRule="auto"/>
              <w:jc w:val="both"/>
              <w:rPr>
                <w:rFonts w:ascii="Arial" w:hAnsi="Arial" w:cs="Arial"/>
                <w:sz w:val="20"/>
                <w:szCs w:val="20"/>
              </w:rPr>
            </w:pPr>
            <w:r w:rsidRPr="00CA6BCA">
              <w:rPr>
                <w:rFonts w:ascii="Times New Roman" w:hAnsi="Times New Roman" w:cs="Times New Roman"/>
                <w:sz w:val="24"/>
                <w:szCs w:val="24"/>
              </w:rPr>
              <w:t>Утверждение генеральных планов внутригородского муниципального образования, правил землепользования и застройки, утверждение подготовленной на основе генеральных планов  внутригородского муниципального образования документации по планировке территории,</w:t>
            </w:r>
            <w:r w:rsidRPr="00CA6BCA">
              <w:rPr>
                <w:rFonts w:ascii="Arial" w:hAnsi="Arial" w:cs="Arial"/>
                <w:sz w:val="20"/>
                <w:szCs w:val="20"/>
              </w:rPr>
              <w:t xml:space="preserve"> </w:t>
            </w:r>
            <w:r w:rsidRPr="00CA6BCA">
              <w:rPr>
                <w:rFonts w:ascii="Times New Roman" w:hAnsi="Times New Roman" w:cs="Times New Roman"/>
                <w:sz w:val="24"/>
                <w:szCs w:val="24"/>
              </w:rPr>
              <w:t>выдача градостроительного плана земельного участка, расположенного в границах внутригородского муниципального образования,</w:t>
            </w:r>
            <w:r w:rsidRPr="00CA6BCA">
              <w:rPr>
                <w:rFonts w:ascii="Arial" w:hAnsi="Arial" w:cs="Arial"/>
                <w:sz w:val="20"/>
                <w:szCs w:val="20"/>
              </w:rPr>
              <w:t xml:space="preserve"> </w:t>
            </w:r>
            <w:r w:rsidRPr="00CA6BCA">
              <w:rPr>
                <w:rFonts w:ascii="Times New Roman" w:hAnsi="Times New Roman" w:cs="Times New Roman"/>
                <w:sz w:val="24"/>
                <w:szCs w:val="24"/>
              </w:rPr>
              <w:t xml:space="preserve">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внутригородского муниципального образования, утверждение местных нормативов градостроительного проектирования внутригородского муниципального образования, ведение информационной системы обеспечения градостроительной деятельности, осуществляемой на территории внутригородского муниципального образования, резервирование земель и изъятие земельных участков в границах внутригородского муниципального образования для муниципальных нужд, осуществление муниципального земельного контроля в границах внутригородского муниципального образования,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w:t>
            </w:r>
            <w:hyperlink r:id="rId11" w:history="1">
              <w:r w:rsidRPr="00CA6BCA">
                <w:rPr>
                  <w:rFonts w:ascii="Times New Roman" w:hAnsi="Times New Roman" w:cs="Times New Roman"/>
                  <w:sz w:val="24"/>
                  <w:szCs w:val="24"/>
                </w:rPr>
                <w:t>уведомления</w:t>
              </w:r>
            </w:hyperlink>
            <w:r w:rsidRPr="00CA6BCA">
              <w:rPr>
                <w:rFonts w:ascii="Times New Roman" w:hAnsi="Times New Roman" w:cs="Times New Roman"/>
                <w:sz w:val="24"/>
                <w:szCs w:val="24"/>
              </w:rPr>
              <w:t xml:space="preserve"> о соответствии указанных в </w:t>
            </w:r>
            <w:hyperlink r:id="rId12" w:history="1">
              <w:r w:rsidRPr="00CA6BCA">
                <w:rPr>
                  <w:rFonts w:ascii="Times New Roman" w:hAnsi="Times New Roman" w:cs="Times New Roman"/>
                  <w:sz w:val="24"/>
                  <w:szCs w:val="24"/>
                </w:rPr>
                <w:t>уведомлении</w:t>
              </w:r>
            </w:hyperlink>
            <w:r w:rsidRPr="00CA6BCA">
              <w:rPr>
                <w:rFonts w:ascii="Times New Roman" w:hAnsi="Times New Roman" w:cs="Times New Roman"/>
                <w:sz w:val="24"/>
                <w:szCs w:val="24"/>
              </w:rPr>
              <w:t xml:space="preserve">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hyperlink r:id="rId13" w:history="1">
              <w:r w:rsidRPr="00CA6BCA">
                <w:rPr>
                  <w:rFonts w:ascii="Times New Roman" w:hAnsi="Times New Roman" w:cs="Times New Roman"/>
                  <w:sz w:val="24"/>
                  <w:szCs w:val="24"/>
                </w:rPr>
                <w:t>уведомления</w:t>
              </w:r>
            </w:hyperlink>
            <w:r w:rsidRPr="00CA6BCA">
              <w:rPr>
                <w:rFonts w:ascii="Times New Roman" w:hAnsi="Times New Roman" w:cs="Times New Roman"/>
                <w:sz w:val="24"/>
                <w:szCs w:val="24"/>
              </w:rPr>
              <w:t xml:space="preserve">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муниципальных, городских округов,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14" w:history="1">
              <w:r w:rsidRPr="00CA6BCA">
                <w:rPr>
                  <w:rFonts w:ascii="Times New Roman" w:hAnsi="Times New Roman" w:cs="Times New Roman"/>
                  <w:sz w:val="24"/>
                  <w:szCs w:val="24"/>
                </w:rPr>
                <w:t>кодексом</w:t>
              </w:r>
            </w:hyperlink>
            <w:r w:rsidRPr="00CA6BCA">
              <w:rPr>
                <w:rFonts w:ascii="Times New Roman" w:hAnsi="Times New Roman" w:cs="Times New Roman"/>
                <w:sz w:val="24"/>
                <w:szCs w:val="24"/>
              </w:rPr>
              <w:t xml:space="preserve"> Российской Федерации</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pStyle w:val="a7"/>
              <w:numPr>
                <w:ilvl w:val="0"/>
                <w:numId w:val="18"/>
              </w:numPr>
              <w:tabs>
                <w:tab w:val="center"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tcPr>
          <w:p w:rsidR="00C16D7C" w:rsidRPr="00CA6BCA" w:rsidRDefault="00C16D7C" w:rsidP="00C16D7C">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 xml:space="preserve">Утверждение схемы размещения рекламных конструкций, выдача разрешений на установку и эксплуатацию рекламных конструкций на территории внутригородского муниципального образования, аннулирование таких разрешений, выдача предписаний о демонтаже самовольно установленных рекламных конструкций на территории, осуществляемые в соответствии с Федеральным законом от 13 марта 2006 г. № 38-ФЗ «О рекламе» </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pStyle w:val="a7"/>
              <w:numPr>
                <w:ilvl w:val="0"/>
                <w:numId w:val="18"/>
              </w:numPr>
              <w:tabs>
                <w:tab w:val="center"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tcPr>
          <w:p w:rsidR="00C16D7C" w:rsidRPr="00CA6BCA" w:rsidRDefault="00C16D7C" w:rsidP="00C16D7C">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внутригородского муниципального образования, изменение, аннулирование таких наименований, размещение информации в государственном адресном реестре</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pStyle w:val="a7"/>
              <w:numPr>
                <w:ilvl w:val="0"/>
                <w:numId w:val="18"/>
              </w:numPr>
              <w:tabs>
                <w:tab w:val="center"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tcPr>
          <w:p w:rsidR="00C16D7C" w:rsidRPr="00CA6BCA" w:rsidRDefault="00C16D7C" w:rsidP="00C16D7C">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Организация и осуществление мероприятий по территориальной обороне и гражданской обороне, защите населения и территории  внутригородского муниципального образования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pStyle w:val="a7"/>
              <w:numPr>
                <w:ilvl w:val="0"/>
                <w:numId w:val="18"/>
              </w:numPr>
              <w:tabs>
                <w:tab w:val="center"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tcPr>
          <w:p w:rsidR="00C16D7C" w:rsidRPr="00CA6BCA" w:rsidRDefault="00C16D7C" w:rsidP="00C16D7C">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Создание, содержание и организация деятельности аварийно-спасательных служб и (или) аварийно-спасательных формирований на территории  внутригородского муниципального образования</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pStyle w:val="a7"/>
              <w:numPr>
                <w:ilvl w:val="0"/>
                <w:numId w:val="18"/>
              </w:numPr>
              <w:tabs>
                <w:tab w:val="center"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tcPr>
          <w:p w:rsidR="00C16D7C" w:rsidRPr="00CA6BCA" w:rsidRDefault="00C16D7C" w:rsidP="00C16D7C">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Создание, развитие и обеспечение охраны лечебно-оздоровительных местностей и курортов местного значения на территории  внутригородского муниципального образования, а также осуществление муниципального контроля в области использования и охраны особо охраняемых природных территорий местного значения</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pStyle w:val="a7"/>
              <w:numPr>
                <w:ilvl w:val="0"/>
                <w:numId w:val="18"/>
              </w:numPr>
              <w:tabs>
                <w:tab w:val="center"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tcPr>
          <w:p w:rsidR="00C16D7C" w:rsidRPr="00CA6BCA" w:rsidRDefault="00C16D7C" w:rsidP="00C16D7C">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Организация и осуществление мероприятий по мобилизационной подготовке муниципальных предприятий и учреждений, находящихся на территории  внутригородского муниципального образования</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pStyle w:val="a7"/>
              <w:numPr>
                <w:ilvl w:val="0"/>
                <w:numId w:val="18"/>
              </w:numPr>
              <w:tabs>
                <w:tab w:val="center"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tcPr>
          <w:p w:rsidR="00C16D7C" w:rsidRPr="00CA6BCA" w:rsidRDefault="00C16D7C" w:rsidP="00C16D7C">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Осуществление мероприятий по обеспечению безопасности людей на водных объектах, охране их жизни и здоровья</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pStyle w:val="a7"/>
              <w:numPr>
                <w:ilvl w:val="0"/>
                <w:numId w:val="18"/>
              </w:numPr>
              <w:tabs>
                <w:tab w:val="center"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tcPr>
          <w:p w:rsidR="00C16D7C" w:rsidRPr="00CA6BCA" w:rsidRDefault="00C16D7C" w:rsidP="00C16D7C">
            <w:pPr>
              <w:autoSpaceDE w:val="0"/>
              <w:autoSpaceDN w:val="0"/>
              <w:adjustRightInd w:val="0"/>
              <w:spacing w:after="0" w:line="240" w:lineRule="auto"/>
              <w:jc w:val="both"/>
              <w:rPr>
                <w:rFonts w:ascii="Arial" w:hAnsi="Arial" w:cs="Arial"/>
                <w:sz w:val="20"/>
                <w:szCs w:val="20"/>
              </w:rPr>
            </w:pPr>
            <w:r w:rsidRPr="00CA6BCA">
              <w:rPr>
                <w:rFonts w:ascii="Times New Roman" w:hAnsi="Times New Roman" w:cs="Times New Roman"/>
                <w:sz w:val="24"/>
                <w:szCs w:val="24"/>
              </w:rPr>
              <w:t>Создание условий</w:t>
            </w:r>
            <w:r w:rsidRPr="00CA6BCA">
              <w:rPr>
                <w:rFonts w:ascii="Arial" w:hAnsi="Arial" w:cs="Arial"/>
                <w:sz w:val="20"/>
                <w:szCs w:val="20"/>
              </w:rPr>
              <w:t xml:space="preserve"> </w:t>
            </w:r>
            <w:r w:rsidRPr="00CA6BCA">
              <w:rPr>
                <w:rFonts w:ascii="Times New Roman" w:hAnsi="Times New Roman" w:cs="Times New Roman"/>
                <w:sz w:val="24"/>
                <w:szCs w:val="24"/>
              </w:rPr>
              <w:t>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pStyle w:val="a7"/>
              <w:numPr>
                <w:ilvl w:val="0"/>
                <w:numId w:val="18"/>
              </w:numPr>
              <w:tabs>
                <w:tab w:val="center"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tcPr>
          <w:p w:rsidR="00C16D7C" w:rsidRPr="00CA6BCA" w:rsidRDefault="00C16D7C" w:rsidP="00C16D7C">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Организация и осуществление мероприятий по работе с детьми и молодежью во внутригородском муниципальном образовании</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pStyle w:val="a7"/>
              <w:numPr>
                <w:ilvl w:val="0"/>
                <w:numId w:val="18"/>
              </w:numPr>
              <w:tabs>
                <w:tab w:val="center"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tcPr>
          <w:p w:rsidR="00C16D7C" w:rsidRPr="00CA6BCA" w:rsidRDefault="00C16D7C" w:rsidP="00C16D7C">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pStyle w:val="a7"/>
              <w:numPr>
                <w:ilvl w:val="0"/>
                <w:numId w:val="18"/>
              </w:numPr>
              <w:tabs>
                <w:tab w:val="center"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tcPr>
          <w:p w:rsidR="00C16D7C" w:rsidRPr="00CA6BCA" w:rsidRDefault="00C16D7C" w:rsidP="00C16D7C">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pPr>
          </w:p>
        </w:tc>
      </w:tr>
      <w:tr w:rsidR="00C16D7C" w:rsidRPr="00CA6BCA" w:rsidTr="008508ED">
        <w:trPr>
          <w:trHeight w:val="435"/>
          <w:tblHeader/>
          <w:jc w:val="center"/>
        </w:trPr>
        <w:tc>
          <w:tcPr>
            <w:tcW w:w="1095" w:type="dxa"/>
            <w:vAlign w:val="center"/>
          </w:tcPr>
          <w:p w:rsidR="00C16D7C" w:rsidRPr="00CA6BCA" w:rsidRDefault="00C16D7C" w:rsidP="00C16D7C">
            <w:pPr>
              <w:pStyle w:val="a7"/>
              <w:numPr>
                <w:ilvl w:val="0"/>
                <w:numId w:val="18"/>
              </w:numPr>
              <w:tabs>
                <w:tab w:val="center"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vAlign w:val="center"/>
          </w:tcPr>
          <w:p w:rsidR="00C16D7C" w:rsidRPr="00CA6BCA" w:rsidRDefault="00C16D7C" w:rsidP="00C16D7C">
            <w:pPr>
              <w:spacing w:after="0" w:line="240" w:lineRule="auto"/>
              <w:rPr>
                <w:rFonts w:ascii="Times New Roman" w:hAnsi="Times New Roman" w:cs="Times New Roman"/>
                <w:sz w:val="24"/>
                <w:szCs w:val="24"/>
              </w:rPr>
            </w:pPr>
            <w:r w:rsidRPr="00CA6BCA">
              <w:rPr>
                <w:rFonts w:ascii="Times New Roman" w:hAnsi="Times New Roman" w:cs="Times New Roman"/>
                <w:sz w:val="24"/>
                <w:szCs w:val="24"/>
              </w:rPr>
              <w:t>Осуществление муниципального лесного контроля</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spacing w:line="240" w:lineRule="auto"/>
              <w:jc w:val="center"/>
            </w:pPr>
          </w:p>
        </w:tc>
      </w:tr>
      <w:tr w:rsidR="00C16D7C" w:rsidRPr="00CA6BCA" w:rsidTr="008508ED">
        <w:trPr>
          <w:trHeight w:val="490"/>
          <w:tblHeader/>
          <w:jc w:val="center"/>
        </w:trPr>
        <w:tc>
          <w:tcPr>
            <w:tcW w:w="1095" w:type="dxa"/>
            <w:vAlign w:val="center"/>
          </w:tcPr>
          <w:p w:rsidR="00C16D7C" w:rsidRPr="00CA6BCA" w:rsidRDefault="00C16D7C" w:rsidP="00C16D7C">
            <w:pPr>
              <w:pStyle w:val="a7"/>
              <w:numPr>
                <w:ilvl w:val="0"/>
                <w:numId w:val="18"/>
              </w:numPr>
              <w:tabs>
                <w:tab w:val="center"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tcPr>
          <w:p w:rsidR="00C16D7C" w:rsidRPr="00CA6BCA" w:rsidRDefault="00C16D7C" w:rsidP="00C16D7C">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Обеспечение выполнения работ, необходимых для создания искусственных земельных участков для нужд внутригородского муниципального образования, проведение открытого аукциона на право заключить договор о создании искусственного земельного участка в соответствии с федеральным законом</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pStyle w:val="a7"/>
              <w:numPr>
                <w:ilvl w:val="0"/>
                <w:numId w:val="18"/>
              </w:numPr>
              <w:tabs>
                <w:tab w:val="center"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tcPr>
          <w:p w:rsidR="00C16D7C" w:rsidRPr="00CA6BCA" w:rsidRDefault="00C16D7C" w:rsidP="00C16D7C">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Осуществление мер по противодействию коррупции в границах внутригородского муниципального образования</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0E07F9" w:rsidRDefault="00C16D7C" w:rsidP="00C16D7C">
            <w:pPr>
              <w:pStyle w:val="a7"/>
              <w:numPr>
                <w:ilvl w:val="0"/>
                <w:numId w:val="18"/>
              </w:numPr>
              <w:tabs>
                <w:tab w:val="center"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tcPr>
          <w:p w:rsidR="00C16D7C" w:rsidRPr="000E07F9" w:rsidRDefault="00E87737" w:rsidP="00C16D7C">
            <w:pPr>
              <w:spacing w:after="0" w:line="240" w:lineRule="auto"/>
              <w:jc w:val="both"/>
              <w:rPr>
                <w:rFonts w:ascii="Times New Roman" w:hAnsi="Times New Roman" w:cs="Times New Roman"/>
                <w:sz w:val="24"/>
                <w:szCs w:val="24"/>
              </w:rPr>
            </w:pPr>
            <w:r w:rsidRPr="000E07F9">
              <w:rPr>
                <w:rFonts w:ascii="Times New Roman" w:hAnsi="Times New Roman" w:cs="Times New Roman"/>
                <w:sz w:val="24"/>
                <w:szCs w:val="24"/>
              </w:rPr>
              <w:t>организация в соответствии с федеральным законом выполнения комплексных кадастровых работ и утв</w:t>
            </w:r>
            <w:r w:rsidR="00111CED" w:rsidRPr="000E07F9">
              <w:rPr>
                <w:rFonts w:ascii="Times New Roman" w:hAnsi="Times New Roman" w:cs="Times New Roman"/>
                <w:sz w:val="24"/>
                <w:szCs w:val="24"/>
              </w:rPr>
              <w:t>ерждение карты-плана территории</w:t>
            </w:r>
          </w:p>
        </w:tc>
        <w:tc>
          <w:tcPr>
            <w:tcW w:w="1017" w:type="dxa"/>
            <w:vAlign w:val="center"/>
          </w:tcPr>
          <w:p w:rsidR="00C16D7C" w:rsidRPr="000E07F9"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pStyle w:val="a7"/>
              <w:numPr>
                <w:ilvl w:val="0"/>
                <w:numId w:val="18"/>
              </w:numPr>
              <w:tabs>
                <w:tab w:val="center"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vAlign w:val="center"/>
          </w:tcPr>
          <w:p w:rsidR="00C16D7C" w:rsidRPr="00CA6BCA" w:rsidRDefault="00C16D7C" w:rsidP="00C16D7C">
            <w:pPr>
              <w:spacing w:after="0" w:line="240" w:lineRule="auto"/>
              <w:rPr>
                <w:rFonts w:ascii="Times New Roman" w:hAnsi="Times New Roman" w:cs="Times New Roman"/>
                <w:sz w:val="24"/>
                <w:szCs w:val="24"/>
              </w:rPr>
            </w:pPr>
            <w:r w:rsidRPr="00CA6BCA">
              <w:rPr>
                <w:rFonts w:ascii="Times New Roman" w:hAnsi="Times New Roman" w:cs="Times New Roman"/>
                <w:sz w:val="24"/>
                <w:szCs w:val="24"/>
              </w:rPr>
              <w:t>функционирование органов местного самоуправления</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pStyle w:val="a7"/>
              <w:numPr>
                <w:ilvl w:val="0"/>
                <w:numId w:val="18"/>
              </w:numPr>
              <w:tabs>
                <w:tab w:val="center"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vAlign w:val="center"/>
          </w:tcPr>
          <w:p w:rsidR="00C16D7C" w:rsidRPr="00CA6BCA" w:rsidRDefault="00C16D7C" w:rsidP="00C16D7C">
            <w:pPr>
              <w:spacing w:after="0" w:line="240" w:lineRule="auto"/>
              <w:rPr>
                <w:rFonts w:ascii="Times New Roman" w:hAnsi="Times New Roman" w:cs="Times New Roman"/>
                <w:sz w:val="24"/>
                <w:szCs w:val="24"/>
              </w:rPr>
            </w:pPr>
            <w:r w:rsidRPr="00CA6BCA">
              <w:rPr>
                <w:rFonts w:ascii="Times New Roman" w:hAnsi="Times New Roman" w:cs="Times New Roman"/>
                <w:sz w:val="24"/>
                <w:szCs w:val="24"/>
              </w:rPr>
              <w:t>расходы на обслуживание муниципального долга</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pStyle w:val="a7"/>
              <w:numPr>
                <w:ilvl w:val="0"/>
                <w:numId w:val="18"/>
              </w:numPr>
              <w:tabs>
                <w:tab w:val="center"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vAlign w:val="center"/>
          </w:tcPr>
          <w:p w:rsidR="00C16D7C" w:rsidRPr="00CA6BCA" w:rsidRDefault="00C16D7C" w:rsidP="00C16D7C">
            <w:pPr>
              <w:spacing w:after="0" w:line="240" w:lineRule="auto"/>
              <w:rPr>
                <w:rFonts w:ascii="Times New Roman" w:hAnsi="Times New Roman" w:cs="Times New Roman"/>
                <w:sz w:val="24"/>
                <w:szCs w:val="24"/>
              </w:rPr>
            </w:pPr>
            <w:r w:rsidRPr="00CA6BCA">
              <w:rPr>
                <w:rFonts w:ascii="Times New Roman" w:hAnsi="Times New Roman" w:cs="Times New Roman"/>
                <w:sz w:val="24"/>
                <w:szCs w:val="24"/>
              </w:rPr>
              <w:t>создание муниципальных предприятий</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pStyle w:val="a7"/>
              <w:numPr>
                <w:ilvl w:val="0"/>
                <w:numId w:val="18"/>
              </w:numPr>
              <w:tabs>
                <w:tab w:val="center"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vAlign w:val="center"/>
          </w:tcPr>
          <w:p w:rsidR="00C16D7C" w:rsidRPr="00CA6BCA" w:rsidRDefault="00C16D7C" w:rsidP="00C16D7C">
            <w:pPr>
              <w:spacing w:after="0" w:line="240" w:lineRule="auto"/>
              <w:rPr>
                <w:rFonts w:ascii="Times New Roman" w:hAnsi="Times New Roman" w:cs="Times New Roman"/>
                <w:sz w:val="24"/>
                <w:szCs w:val="24"/>
              </w:rPr>
            </w:pPr>
            <w:r w:rsidRPr="00CA6BCA">
              <w:rPr>
                <w:rFonts w:ascii="Times New Roman" w:hAnsi="Times New Roman" w:cs="Times New Roman"/>
                <w:sz w:val="24"/>
                <w:szCs w:val="24"/>
              </w:rPr>
              <w:t>принятие устава муниципального образования и внесение в него изменений и дополнений, издание муниципальных правовых актов</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pStyle w:val="a7"/>
              <w:numPr>
                <w:ilvl w:val="0"/>
                <w:numId w:val="18"/>
              </w:numPr>
              <w:tabs>
                <w:tab w:val="center"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vAlign w:val="center"/>
          </w:tcPr>
          <w:p w:rsidR="00C16D7C" w:rsidRPr="00CA6BCA" w:rsidRDefault="00C16D7C" w:rsidP="00C16D7C">
            <w:pPr>
              <w:spacing w:after="0" w:line="240" w:lineRule="auto"/>
              <w:rPr>
                <w:rFonts w:ascii="Times New Roman" w:hAnsi="Times New Roman" w:cs="Times New Roman"/>
                <w:sz w:val="24"/>
                <w:szCs w:val="24"/>
              </w:rPr>
            </w:pPr>
            <w:r w:rsidRPr="00CA6BCA">
              <w:rPr>
                <w:rFonts w:ascii="Times New Roman" w:hAnsi="Times New Roman" w:cs="Times New Roman"/>
                <w:sz w:val="24"/>
                <w:szCs w:val="24"/>
              </w:rPr>
              <w:t>установление официальных символов муниципального образования</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pStyle w:val="a7"/>
              <w:numPr>
                <w:ilvl w:val="0"/>
                <w:numId w:val="18"/>
              </w:numPr>
              <w:tabs>
                <w:tab w:val="center"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vAlign w:val="center"/>
          </w:tcPr>
          <w:p w:rsidR="00C16D7C" w:rsidRPr="00CA6BCA" w:rsidRDefault="00C16D7C" w:rsidP="00C16D7C">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создание муниципальных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pStyle w:val="a7"/>
              <w:numPr>
                <w:ilvl w:val="0"/>
                <w:numId w:val="18"/>
              </w:numPr>
              <w:tabs>
                <w:tab w:val="center"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tcPr>
          <w:p w:rsidR="00C16D7C" w:rsidRPr="00CA6BCA" w:rsidRDefault="00C16D7C" w:rsidP="00C16D7C">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pStyle w:val="a7"/>
              <w:numPr>
                <w:ilvl w:val="0"/>
                <w:numId w:val="18"/>
              </w:numPr>
              <w:tabs>
                <w:tab w:val="center"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tcPr>
          <w:p w:rsidR="00C16D7C" w:rsidRPr="00CA6BCA" w:rsidRDefault="00C16D7C" w:rsidP="00C16D7C">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pStyle w:val="a7"/>
              <w:numPr>
                <w:ilvl w:val="0"/>
                <w:numId w:val="18"/>
              </w:numPr>
              <w:tabs>
                <w:tab w:val="center"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tcPr>
          <w:p w:rsidR="00C16D7C" w:rsidRPr="00CA6BCA" w:rsidRDefault="00C16D7C" w:rsidP="00C16D7C">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 xml:space="preserve">полномочия по организации теплоснабжения, предусмотренные Федеральным законом от 27 июля 2010 г. № 190-ФЗ </w:t>
            </w:r>
            <w:r w:rsidRPr="00CA6BCA">
              <w:rPr>
                <w:rFonts w:ascii="Times New Roman" w:hAnsi="Times New Roman" w:cs="Times New Roman"/>
                <w:sz w:val="24"/>
                <w:szCs w:val="24"/>
              </w:rPr>
              <w:br/>
              <w:t>«О теплоснабжении»</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pStyle w:val="a7"/>
              <w:numPr>
                <w:ilvl w:val="0"/>
                <w:numId w:val="18"/>
              </w:numPr>
              <w:tabs>
                <w:tab w:val="center"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tcPr>
          <w:p w:rsidR="00C16D7C" w:rsidRPr="00CA6BCA" w:rsidRDefault="00C16D7C" w:rsidP="00C16D7C">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 xml:space="preserve">полномочия в сфере водоснабжения и водоотведения, предусмотренные Федеральным законом от 7 декабря 2011 г. № 416-ФЗ </w:t>
            </w:r>
            <w:r w:rsidRPr="00CA6BCA">
              <w:rPr>
                <w:rFonts w:ascii="Times New Roman" w:hAnsi="Times New Roman" w:cs="Times New Roman"/>
                <w:sz w:val="24"/>
                <w:szCs w:val="24"/>
              </w:rPr>
              <w:br/>
              <w:t>«О водоснабжении и водоотведении»</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pStyle w:val="a7"/>
              <w:numPr>
                <w:ilvl w:val="0"/>
                <w:numId w:val="18"/>
              </w:numPr>
              <w:tabs>
                <w:tab w:val="center"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tcPr>
          <w:p w:rsidR="00C16D7C" w:rsidRPr="00CA6BCA" w:rsidRDefault="00C16D7C" w:rsidP="00C16D7C">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pStyle w:val="a7"/>
              <w:numPr>
                <w:ilvl w:val="0"/>
                <w:numId w:val="18"/>
              </w:numPr>
              <w:tabs>
                <w:tab w:val="center"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tcPr>
          <w:p w:rsidR="00C16D7C" w:rsidRPr="00CA6BCA" w:rsidRDefault="00C16D7C" w:rsidP="00C16D7C">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pStyle w:val="a7"/>
              <w:numPr>
                <w:ilvl w:val="0"/>
                <w:numId w:val="18"/>
              </w:numPr>
              <w:tabs>
                <w:tab w:val="center"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tcPr>
          <w:p w:rsidR="00C16D7C" w:rsidRPr="00CA6BCA" w:rsidRDefault="00C16D7C" w:rsidP="00C16D7C">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разработка и утверждение программ комплексного развития систем коммунальной инфраструктуры внутригородских муниципальных образований, программ комплексного развития транспортной инфраструктуры поселений, городских округов, программ комплексного развития социальной инфраструктуры внутригородских муниципальных образований, требования к которым устанавливаются Правительством Российской Федерации</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pStyle w:val="a7"/>
              <w:numPr>
                <w:ilvl w:val="0"/>
                <w:numId w:val="18"/>
              </w:numPr>
              <w:tabs>
                <w:tab w:val="center"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tcPr>
          <w:p w:rsidR="00C16D7C" w:rsidRPr="00CA6BCA" w:rsidRDefault="00C16D7C" w:rsidP="00C16D7C">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pStyle w:val="a7"/>
              <w:numPr>
                <w:ilvl w:val="0"/>
                <w:numId w:val="18"/>
              </w:numPr>
              <w:tabs>
                <w:tab w:val="center"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tcPr>
          <w:p w:rsidR="00C16D7C" w:rsidRPr="00CA6BCA" w:rsidRDefault="00C16D7C" w:rsidP="00C16D7C">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осуществление международных и внешнеэкономических связей в соответствии с федеральными законами</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pStyle w:val="a7"/>
              <w:numPr>
                <w:ilvl w:val="0"/>
                <w:numId w:val="18"/>
              </w:numPr>
              <w:tabs>
                <w:tab w:val="center"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tcPr>
          <w:p w:rsidR="00C16D7C" w:rsidRPr="00CA6BCA" w:rsidRDefault="00C16D7C" w:rsidP="00C16D7C">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pStyle w:val="a7"/>
              <w:numPr>
                <w:ilvl w:val="0"/>
                <w:numId w:val="18"/>
              </w:numPr>
              <w:tabs>
                <w:tab w:val="center" w:pos="0"/>
              </w:tabs>
              <w:autoSpaceDE w:val="0"/>
              <w:autoSpaceDN w:val="0"/>
              <w:spacing w:after="0" w:line="240" w:lineRule="auto"/>
              <w:ind w:firstLine="170"/>
              <w:jc w:val="center"/>
              <w:rPr>
                <w:rFonts w:ascii="Times New Roman" w:eastAsia="Times New Roman" w:hAnsi="Times New Roman" w:cs="Times New Roman"/>
                <w:snapToGrid w:val="0"/>
                <w:sz w:val="24"/>
                <w:szCs w:val="24"/>
              </w:rPr>
            </w:pPr>
          </w:p>
        </w:tc>
        <w:tc>
          <w:tcPr>
            <w:tcW w:w="7894" w:type="dxa"/>
          </w:tcPr>
          <w:p w:rsidR="00C16D7C" w:rsidRPr="00CA6BCA" w:rsidRDefault="00C16D7C" w:rsidP="00C16D7C">
            <w:pPr>
              <w:spacing w:after="0" w:line="240" w:lineRule="auto"/>
              <w:jc w:val="both"/>
              <w:rPr>
                <w:rFonts w:ascii="Times New Roman" w:hAnsi="Times New Roman" w:cs="Times New Roman"/>
                <w:sz w:val="24"/>
                <w:szCs w:val="24"/>
              </w:rPr>
            </w:pPr>
            <w:r w:rsidRPr="00CA6BCA">
              <w:rPr>
                <w:rFonts w:ascii="Times New Roman" w:hAnsi="Times New Roman" w:cs="Times New Roman"/>
                <w:sz w:val="24"/>
                <w:szCs w:val="24"/>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Российской Федерации об энергосбережении и о повышении энергетической эффективности</w:t>
            </w:r>
          </w:p>
        </w:tc>
        <w:tc>
          <w:tcPr>
            <w:tcW w:w="1017" w:type="dxa"/>
            <w:vAlign w:val="center"/>
          </w:tcPr>
          <w:p w:rsidR="00C16D7C" w:rsidRPr="00CA6BCA" w:rsidRDefault="00C16D7C" w:rsidP="00C16D7C">
            <w:pPr>
              <w:pStyle w:val="a7"/>
              <w:numPr>
                <w:ilvl w:val="0"/>
                <w:numId w:val="15"/>
              </w:numPr>
              <w:autoSpaceDE w:val="0"/>
              <w:autoSpaceDN w:val="0"/>
              <w:spacing w:after="0" w:line="240" w:lineRule="auto"/>
              <w:ind w:left="0" w:firstLine="0"/>
              <w:jc w:val="center"/>
              <w:rPr>
                <w:rFonts w:ascii="Times New Roman" w:eastAsia="Times New Roman" w:hAnsi="Times New Roman" w:cs="Times New Roman"/>
                <w:snapToGrid w:val="0"/>
                <w:sz w:val="24"/>
                <w:szCs w:val="24"/>
              </w:rPr>
            </w:pP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0E07F9" w:rsidRDefault="00C16D7C" w:rsidP="00C16D7C">
            <w:pPr>
              <w:tabs>
                <w:tab w:val="left" w:pos="396"/>
              </w:tabs>
              <w:autoSpaceDE w:val="0"/>
              <w:autoSpaceDN w:val="0"/>
              <w:spacing w:after="0" w:line="240" w:lineRule="auto"/>
              <w:jc w:val="center"/>
              <w:rPr>
                <w:rFonts w:ascii="Times New Roman" w:eastAsia="Times New Roman" w:hAnsi="Times New Roman" w:cs="Times New Roman"/>
                <w:snapToGrid w:val="0"/>
                <w:sz w:val="24"/>
                <w:szCs w:val="24"/>
              </w:rPr>
            </w:pPr>
            <w:r w:rsidRPr="000E07F9">
              <w:rPr>
                <w:rFonts w:ascii="Times New Roman" w:eastAsia="Times New Roman" w:hAnsi="Times New Roman" w:cs="Times New Roman"/>
                <w:snapToGrid w:val="0"/>
                <w:sz w:val="24"/>
                <w:szCs w:val="24"/>
              </w:rPr>
              <w:t>2.862</w:t>
            </w:r>
          </w:p>
        </w:tc>
        <w:tc>
          <w:tcPr>
            <w:tcW w:w="7894" w:type="dxa"/>
            <w:vAlign w:val="center"/>
          </w:tcPr>
          <w:p w:rsidR="00C16D7C" w:rsidRPr="000E07F9" w:rsidRDefault="00F12038" w:rsidP="00C16D7C">
            <w:pPr>
              <w:autoSpaceDE w:val="0"/>
              <w:autoSpaceDN w:val="0"/>
              <w:spacing w:after="0" w:line="240" w:lineRule="auto"/>
              <w:jc w:val="both"/>
              <w:rPr>
                <w:rFonts w:ascii="Times New Roman" w:eastAsia="Times New Roman" w:hAnsi="Times New Roman" w:cs="Times New Roman"/>
                <w:snapToGrid w:val="0"/>
                <w:sz w:val="24"/>
                <w:szCs w:val="24"/>
              </w:rPr>
            </w:pPr>
            <w:r w:rsidRPr="000E07F9">
              <w:rPr>
                <w:rFonts w:ascii="Times New Roman" w:hAnsi="Times New Roman" w:cs="Times New Roman"/>
                <w:sz w:val="24"/>
                <w:szCs w:val="24"/>
              </w:rPr>
              <w:t>принятие решений и проведение на территории внутригородского муниципального образования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2862</w:t>
            </w: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0E07F9" w:rsidRDefault="00F12038" w:rsidP="00C16D7C">
            <w:pPr>
              <w:tabs>
                <w:tab w:val="left" w:pos="396"/>
              </w:tabs>
              <w:autoSpaceDE w:val="0"/>
              <w:autoSpaceDN w:val="0"/>
              <w:spacing w:after="0" w:line="240" w:lineRule="auto"/>
              <w:jc w:val="center"/>
              <w:rPr>
                <w:rFonts w:ascii="Times New Roman" w:eastAsia="Times New Roman" w:hAnsi="Times New Roman" w:cs="Times New Roman"/>
                <w:snapToGrid w:val="0"/>
                <w:sz w:val="24"/>
                <w:szCs w:val="24"/>
              </w:rPr>
            </w:pPr>
            <w:r w:rsidRPr="000E07F9">
              <w:rPr>
                <w:rFonts w:ascii="Times New Roman" w:eastAsia="Times New Roman" w:hAnsi="Times New Roman" w:cs="Times New Roman"/>
                <w:snapToGrid w:val="0"/>
                <w:sz w:val="24"/>
                <w:szCs w:val="24"/>
              </w:rPr>
              <w:t>2.863</w:t>
            </w:r>
          </w:p>
        </w:tc>
        <w:tc>
          <w:tcPr>
            <w:tcW w:w="7894" w:type="dxa"/>
            <w:vAlign w:val="center"/>
          </w:tcPr>
          <w:p w:rsidR="00C16D7C" w:rsidRPr="000E07F9" w:rsidRDefault="00F12038" w:rsidP="00C16D7C">
            <w:pPr>
              <w:autoSpaceDE w:val="0"/>
              <w:autoSpaceDN w:val="0"/>
              <w:spacing w:after="0" w:line="240" w:lineRule="auto"/>
              <w:jc w:val="both"/>
              <w:rPr>
                <w:rFonts w:ascii="Times New Roman" w:eastAsia="Times New Roman" w:hAnsi="Times New Roman" w:cs="Times New Roman"/>
                <w:snapToGrid w:val="0"/>
                <w:sz w:val="24"/>
                <w:szCs w:val="24"/>
              </w:rPr>
            </w:pPr>
            <w:r w:rsidRPr="000E07F9">
              <w:rPr>
                <w:rFonts w:ascii="Times New Roman" w:eastAsia="Times New Roman" w:hAnsi="Times New Roman" w:cs="Times New Roman"/>
                <w:snapToGrid w:val="0"/>
                <w:sz w:val="24"/>
                <w:szCs w:val="24"/>
              </w:rPr>
              <w:t>Полномочия в рамках реализации мероприятий, связанных с влиянием ухудшения экономической ситуации на развитие отраслей экономики, с профилактикой и устранением последствий распространения коронавирусной инфекции</w:t>
            </w:r>
          </w:p>
        </w:tc>
        <w:tc>
          <w:tcPr>
            <w:tcW w:w="1017" w:type="dxa"/>
            <w:vAlign w:val="center"/>
          </w:tcPr>
          <w:p w:rsidR="00C16D7C" w:rsidRPr="00CA6BCA" w:rsidRDefault="00F12038" w:rsidP="00C16D7C">
            <w:pPr>
              <w:autoSpaceDE w:val="0"/>
              <w:autoSpaceDN w:val="0"/>
              <w:spacing w:after="0" w:line="240" w:lineRule="auto"/>
              <w:jc w:val="center"/>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2863</w:t>
            </w:r>
          </w:p>
        </w:tc>
        <w:tc>
          <w:tcPr>
            <w:tcW w:w="1159" w:type="dxa"/>
            <w:vAlign w:val="center"/>
          </w:tcPr>
          <w:p w:rsidR="00C16D7C" w:rsidRPr="00CA6BCA" w:rsidRDefault="00C16D7C" w:rsidP="00C16D7C">
            <w:pPr>
              <w:jc w:val="center"/>
            </w:pPr>
          </w:p>
        </w:tc>
      </w:tr>
      <w:tr w:rsidR="00F12038" w:rsidRPr="00CA6BCA" w:rsidTr="008508ED">
        <w:trPr>
          <w:trHeight w:val="490"/>
          <w:tblHeader/>
          <w:jc w:val="center"/>
        </w:trPr>
        <w:tc>
          <w:tcPr>
            <w:tcW w:w="1095" w:type="dxa"/>
            <w:vAlign w:val="center"/>
          </w:tcPr>
          <w:p w:rsidR="00F12038" w:rsidRDefault="00F12038" w:rsidP="00C16D7C">
            <w:pPr>
              <w:tabs>
                <w:tab w:val="left" w:pos="396"/>
              </w:tabs>
              <w:autoSpaceDE w:val="0"/>
              <w:autoSpaceDN w:val="0"/>
              <w:spacing w:after="0" w:line="240" w:lineRule="auto"/>
              <w:jc w:val="center"/>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2.864</w:t>
            </w:r>
          </w:p>
        </w:tc>
        <w:tc>
          <w:tcPr>
            <w:tcW w:w="7894" w:type="dxa"/>
            <w:vAlign w:val="center"/>
          </w:tcPr>
          <w:p w:rsidR="00F12038" w:rsidRPr="00F12038" w:rsidRDefault="00F12038" w:rsidP="00C16D7C">
            <w:pPr>
              <w:autoSpaceDE w:val="0"/>
              <w:autoSpaceDN w:val="0"/>
              <w:spacing w:after="0" w:line="240" w:lineRule="auto"/>
              <w:jc w:val="both"/>
              <w:rPr>
                <w:rFonts w:ascii="Times New Roman" w:eastAsia="Times New Roman" w:hAnsi="Times New Roman" w:cs="Times New Roman"/>
                <w:snapToGrid w:val="0"/>
                <w:sz w:val="24"/>
                <w:szCs w:val="24"/>
                <w:highlight w:val="green"/>
              </w:rPr>
            </w:pPr>
            <w:bookmarkStart w:id="0" w:name="_GoBack"/>
            <w:bookmarkEnd w:id="0"/>
            <w:r w:rsidRPr="000E07F9">
              <w:rPr>
                <w:rFonts w:ascii="Times New Roman" w:eastAsia="Times New Roman" w:hAnsi="Times New Roman" w:cs="Times New Roman"/>
                <w:snapToGrid w:val="0"/>
                <w:sz w:val="24"/>
                <w:szCs w:val="24"/>
              </w:rPr>
              <w:t>…</w:t>
            </w:r>
          </w:p>
        </w:tc>
        <w:tc>
          <w:tcPr>
            <w:tcW w:w="1017" w:type="dxa"/>
            <w:vAlign w:val="center"/>
          </w:tcPr>
          <w:p w:rsidR="00F12038" w:rsidRDefault="00F12038" w:rsidP="00C16D7C">
            <w:pPr>
              <w:autoSpaceDE w:val="0"/>
              <w:autoSpaceDN w:val="0"/>
              <w:spacing w:after="0" w:line="240" w:lineRule="auto"/>
              <w:jc w:val="center"/>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2864</w:t>
            </w:r>
          </w:p>
        </w:tc>
        <w:tc>
          <w:tcPr>
            <w:tcW w:w="1159" w:type="dxa"/>
            <w:vAlign w:val="center"/>
          </w:tcPr>
          <w:p w:rsidR="00F12038" w:rsidRPr="00CA6BCA" w:rsidRDefault="00F12038"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b/>
                <w:snapToGrid w:val="0"/>
                <w:sz w:val="24"/>
                <w:szCs w:val="24"/>
              </w:rPr>
            </w:pPr>
            <w:r w:rsidRPr="00CA6BCA">
              <w:rPr>
                <w:rFonts w:ascii="Times New Roman" w:eastAsia="Times New Roman" w:hAnsi="Times New Roman" w:cs="Times New Roman"/>
                <w:b/>
                <w:snapToGrid w:val="0"/>
                <w:sz w:val="24"/>
                <w:szCs w:val="24"/>
              </w:rPr>
              <w:t>2.900</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b/>
                <w:snapToGrid w:val="0"/>
                <w:sz w:val="24"/>
                <w:szCs w:val="24"/>
              </w:rPr>
            </w:pPr>
            <w:r w:rsidRPr="00CA6BCA">
              <w:rPr>
                <w:rFonts w:ascii="Times New Roman" w:eastAsia="Times New Roman" w:hAnsi="Times New Roman" w:cs="Times New Roman"/>
                <w:b/>
                <w:snapToGrid w:val="0"/>
                <w:sz w:val="24"/>
                <w:szCs w:val="24"/>
              </w:rPr>
              <w:t>иные расходные обязательства, в том числе</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b/>
                <w:snapToGrid w:val="0"/>
                <w:sz w:val="24"/>
                <w:szCs w:val="24"/>
              </w:rPr>
            </w:pPr>
            <w:r w:rsidRPr="00CA6BCA">
              <w:rPr>
                <w:rFonts w:ascii="Times New Roman" w:eastAsia="Times New Roman" w:hAnsi="Times New Roman" w:cs="Times New Roman"/>
                <w:b/>
                <w:snapToGrid w:val="0"/>
                <w:sz w:val="24"/>
                <w:szCs w:val="24"/>
              </w:rPr>
              <w:t>2900</w:t>
            </w:r>
          </w:p>
        </w:tc>
        <w:tc>
          <w:tcPr>
            <w:tcW w:w="1159" w:type="dxa"/>
            <w:vAlign w:val="center"/>
          </w:tcPr>
          <w:p w:rsidR="00C16D7C" w:rsidRPr="00CA6BCA" w:rsidRDefault="00C16D7C" w:rsidP="00C16D7C">
            <w:pPr>
              <w:jc w:val="center"/>
              <w:rPr>
                <w:b/>
              </w:rP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2.901</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Условно утвержденные расходы на первый и второй годы планового периода - закон о бюджете субъекта Российской Федерации</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2901</w:t>
            </w: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lastRenderedPageBreak/>
              <w:t>2.902</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z w:val="24"/>
                <w:szCs w:val="24"/>
              </w:rPr>
              <w:t>Финансовое обеспечение деятельности государственных органов субъекта Российской Федерации, не являющихся органами государственной власти субъекта Российской Федерации, и избирательных комиссий</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2902</w:t>
            </w:r>
          </w:p>
        </w:tc>
        <w:tc>
          <w:tcPr>
            <w:tcW w:w="1159" w:type="dxa"/>
            <w:vAlign w:val="center"/>
          </w:tcPr>
          <w:p w:rsidR="00C16D7C" w:rsidRPr="00CA6BCA" w:rsidRDefault="00C16D7C" w:rsidP="00C16D7C">
            <w:pPr>
              <w:spacing w:after="0"/>
              <w:jc w:val="center"/>
              <w:rPr>
                <w:rFonts w:ascii="Times New Roman" w:hAnsi="Times New Roman" w:cs="Times New Roman"/>
              </w:rPr>
            </w:pPr>
            <w:r w:rsidRPr="00CA6BCA">
              <w:rPr>
                <w:rFonts w:ascii="Times New Roman" w:hAnsi="Times New Roman" w:cs="Times New Roman"/>
              </w:rPr>
              <w:t>1</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2.903</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z w:val="24"/>
                <w:szCs w:val="24"/>
              </w:rPr>
              <w:t>Доплата к пенсии гражданам, проходившим гражданскую службу субъекта Российской Федерации</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2903</w:t>
            </w:r>
          </w:p>
        </w:tc>
        <w:tc>
          <w:tcPr>
            <w:tcW w:w="1159" w:type="dxa"/>
            <w:vAlign w:val="center"/>
          </w:tcPr>
          <w:p w:rsidR="00C16D7C" w:rsidRPr="00CA6BCA" w:rsidRDefault="00C16D7C" w:rsidP="00C16D7C">
            <w:pPr>
              <w:spacing w:after="0"/>
              <w:jc w:val="center"/>
              <w:rPr>
                <w:rFonts w:ascii="Times New Roman" w:hAnsi="Times New Roman" w:cs="Times New Roman"/>
              </w:rPr>
            </w:pPr>
            <w:r w:rsidRPr="00CA6BCA">
              <w:rPr>
                <w:rFonts w:ascii="Times New Roman" w:hAnsi="Times New Roman" w:cs="Times New Roman"/>
              </w:rPr>
              <w:t>10</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w:t>
            </w: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b/>
                <w:snapToGrid w:val="0"/>
                <w:sz w:val="24"/>
                <w:szCs w:val="24"/>
              </w:rPr>
            </w:pPr>
            <w:r w:rsidRPr="00CA6BCA">
              <w:rPr>
                <w:rFonts w:ascii="Times New Roman" w:eastAsia="Times New Roman" w:hAnsi="Times New Roman" w:cs="Times New Roman"/>
                <w:b/>
                <w:snapToGrid w:val="0"/>
                <w:sz w:val="24"/>
                <w:szCs w:val="24"/>
              </w:rPr>
              <w:t>3.</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b/>
                <w:snapToGrid w:val="0"/>
                <w:sz w:val="24"/>
                <w:szCs w:val="24"/>
              </w:rPr>
            </w:pPr>
            <w:r w:rsidRPr="00CA6BCA">
              <w:rPr>
                <w:rFonts w:ascii="Times New Roman" w:eastAsia="Times New Roman" w:hAnsi="Times New Roman" w:cs="Times New Roman"/>
                <w:b/>
                <w:snapToGrid w:val="0"/>
                <w:sz w:val="24"/>
                <w:szCs w:val="24"/>
              </w:rPr>
              <w:t>Расходные обязательства, возникшие в результате принятия нормативных правовых актов субъекта Российской Федерации, предусматривающих предоставление из бюджета субъекта Российской Федерации межбюджетных трансфертов, всего</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b/>
                <w:snapToGrid w:val="0"/>
                <w:sz w:val="24"/>
                <w:szCs w:val="24"/>
              </w:rPr>
            </w:pPr>
            <w:r w:rsidRPr="00CA6BCA">
              <w:rPr>
                <w:rFonts w:ascii="Times New Roman" w:eastAsia="Times New Roman" w:hAnsi="Times New Roman" w:cs="Times New Roman"/>
                <w:b/>
                <w:snapToGrid w:val="0"/>
                <w:sz w:val="24"/>
                <w:szCs w:val="24"/>
              </w:rPr>
              <w:t>3000</w:t>
            </w: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b/>
                <w:snapToGrid w:val="0"/>
                <w:sz w:val="24"/>
                <w:szCs w:val="24"/>
              </w:rPr>
            </w:pPr>
            <w:r w:rsidRPr="00D95E21">
              <w:rPr>
                <w:rFonts w:ascii="Times New Roman" w:eastAsia="Times New Roman" w:hAnsi="Times New Roman" w:cs="Times New Roman"/>
                <w:b/>
                <w:snapToGrid w:val="0"/>
                <w:sz w:val="24"/>
                <w:szCs w:val="24"/>
              </w:rPr>
              <w:t>3.1.</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b/>
                <w:snapToGrid w:val="0"/>
                <w:sz w:val="24"/>
                <w:szCs w:val="24"/>
              </w:rPr>
            </w:pPr>
            <w:r w:rsidRPr="00D95E21">
              <w:rPr>
                <w:rFonts w:ascii="Times New Roman" w:eastAsia="Times New Roman" w:hAnsi="Times New Roman" w:cs="Times New Roman"/>
                <w:b/>
                <w:snapToGrid w:val="0"/>
                <w:sz w:val="24"/>
                <w:szCs w:val="24"/>
              </w:rPr>
              <w:t>по предоставлению дотаций, в том числе:</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b/>
                <w:snapToGrid w:val="0"/>
                <w:sz w:val="24"/>
                <w:szCs w:val="24"/>
              </w:rPr>
            </w:pPr>
            <w:r w:rsidRPr="00D95E21">
              <w:rPr>
                <w:rFonts w:ascii="Times New Roman" w:eastAsia="Times New Roman" w:hAnsi="Times New Roman" w:cs="Times New Roman"/>
                <w:snapToGrid w:val="0"/>
                <w:sz w:val="24"/>
                <w:szCs w:val="24"/>
              </w:rPr>
              <w:t>3100</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3.1.1</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b/>
                <w:snapToGrid w:val="0"/>
                <w:sz w:val="24"/>
                <w:szCs w:val="24"/>
              </w:rPr>
            </w:pPr>
            <w:r w:rsidRPr="00D95E21">
              <w:rPr>
                <w:rFonts w:ascii="Times New Roman" w:eastAsia="Times New Roman" w:hAnsi="Times New Roman" w:cs="Times New Roman"/>
                <w:snapToGrid w:val="0"/>
                <w:sz w:val="24"/>
                <w:szCs w:val="24"/>
              </w:rPr>
              <w:t>на выравнивание бюджетной обеспеченности муниципальных образований</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3101</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3.1.2</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на реализацию мероприятий, связанных с влиянием ухудшения экономической ситуации на развитие отраслей экономики, с профилактикой и устранением последствий распространения коронавирусной инфекции…</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3102</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3.1.3</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3103</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b/>
                <w:snapToGrid w:val="0"/>
                <w:sz w:val="24"/>
                <w:szCs w:val="24"/>
              </w:rPr>
            </w:pPr>
            <w:r w:rsidRPr="00D95E21">
              <w:rPr>
                <w:rFonts w:ascii="Times New Roman" w:eastAsia="Times New Roman" w:hAnsi="Times New Roman" w:cs="Times New Roman"/>
                <w:b/>
                <w:snapToGrid w:val="0"/>
                <w:sz w:val="24"/>
                <w:szCs w:val="24"/>
              </w:rPr>
              <w:t>3.2</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b/>
                <w:snapToGrid w:val="0"/>
                <w:sz w:val="24"/>
                <w:szCs w:val="24"/>
              </w:rPr>
            </w:pPr>
            <w:r w:rsidRPr="00D95E21">
              <w:rPr>
                <w:rFonts w:ascii="Times New Roman" w:eastAsia="Times New Roman" w:hAnsi="Times New Roman" w:cs="Times New Roman"/>
                <w:b/>
                <w:snapToGrid w:val="0"/>
                <w:sz w:val="24"/>
                <w:szCs w:val="24"/>
              </w:rPr>
              <w:t>по предоставлению субсидий, в том числе:</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3200</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3.2.1</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на осуществление полномочий в сфере образования</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3210</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3.2.2</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на осуществление полномочий в сфере здравоохранения</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3220</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3.2.3</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на осуществление полномочий в сфере культуры</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3230</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3.2.4</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на осуществление полномочий по предоставлению социальной поддержки гражданам и проведение мероприятий социальной направленности</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3240</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3.2.5</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на осуществление полномочий в сфере физкультуры и спорта</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3250</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3.2.6</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на осуществление иных полномочий</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3260</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3.2.7</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на реализацию мероприятий, связанных с влиянием ухудшения экономической ситуации на развитие отраслей экономики, с профилактикой и устранением последствий распространения коронавирусной инфекции…</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3270</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b/>
                <w:snapToGrid w:val="0"/>
                <w:sz w:val="24"/>
                <w:szCs w:val="24"/>
              </w:rPr>
            </w:pPr>
            <w:r w:rsidRPr="00D95E21">
              <w:rPr>
                <w:rFonts w:ascii="Times New Roman" w:eastAsia="Times New Roman" w:hAnsi="Times New Roman" w:cs="Times New Roman"/>
                <w:b/>
                <w:snapToGrid w:val="0"/>
                <w:sz w:val="24"/>
                <w:szCs w:val="24"/>
              </w:rPr>
              <w:lastRenderedPageBreak/>
              <w:t>3.3</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b/>
                <w:snapToGrid w:val="0"/>
                <w:sz w:val="24"/>
                <w:szCs w:val="24"/>
              </w:rPr>
            </w:pPr>
            <w:r w:rsidRPr="00D95E21">
              <w:rPr>
                <w:rFonts w:ascii="Times New Roman" w:eastAsia="Times New Roman" w:hAnsi="Times New Roman" w:cs="Times New Roman"/>
                <w:b/>
                <w:snapToGrid w:val="0"/>
                <w:sz w:val="24"/>
                <w:szCs w:val="24"/>
              </w:rPr>
              <w:t>по предоставлению субвенций, в том числе:</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3300</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3.3.1</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на осуществление полномочий в сфере образования</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3310</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3.3.2</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на осуществление полномочий в сфере здравоохранения</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3320</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3.3.3</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на осуществление полномочий в сфере культуры</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3330</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3.3.4</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на осуществление полномочий по предоставлению мер социальной поддержки гражданам</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3340</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3.3.5</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на осуществление полномочий в сфере физкультуры и спорта</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3350</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3.3.6</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на осуществление иных полномочий</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3360</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z w:val="24"/>
                <w:szCs w:val="24"/>
              </w:rPr>
            </w:pPr>
            <w:r w:rsidRPr="00D95E21">
              <w:rPr>
                <w:rFonts w:ascii="Times New Roman" w:eastAsia="Times New Roman" w:hAnsi="Times New Roman" w:cs="Times New Roman"/>
                <w:snapToGrid w:val="0"/>
                <w:sz w:val="24"/>
                <w:szCs w:val="24"/>
              </w:rPr>
              <w:t>…</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3.3.7</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на реализацию мероприятий, связанных с влиянием ухудшения экономической ситуации на развитие отраслей экономики, с профилактикой и устранением последствий распространения коронавирусной инфекции…</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3370</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b/>
                <w:snapToGrid w:val="0"/>
                <w:sz w:val="24"/>
                <w:szCs w:val="24"/>
              </w:rPr>
            </w:pPr>
            <w:r w:rsidRPr="00D95E21">
              <w:rPr>
                <w:rFonts w:ascii="Times New Roman" w:eastAsia="Times New Roman" w:hAnsi="Times New Roman" w:cs="Times New Roman"/>
                <w:b/>
                <w:snapToGrid w:val="0"/>
                <w:sz w:val="24"/>
                <w:szCs w:val="24"/>
              </w:rPr>
              <w:t>3.4</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b/>
                <w:snapToGrid w:val="0"/>
                <w:sz w:val="24"/>
                <w:szCs w:val="24"/>
              </w:rPr>
            </w:pPr>
            <w:r w:rsidRPr="00D95E21">
              <w:rPr>
                <w:rFonts w:ascii="Times New Roman" w:eastAsia="Times New Roman" w:hAnsi="Times New Roman" w:cs="Times New Roman"/>
                <w:b/>
                <w:snapToGrid w:val="0"/>
                <w:sz w:val="24"/>
                <w:szCs w:val="24"/>
              </w:rPr>
              <w:t>по предоставлению иных межбюджетных трансфертов, в том числе</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3400</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3.4.1</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на осуществление полномочий в сфере образования</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3410</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3.4.2</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на осуществление полномочий в сфере здравоохранения</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3420</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3.4.3</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на осуществление полномочий в сфере культуры</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3430</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3.4.4</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на осуществление полномочий по предоставлению мер социальной поддержки гражданам и проведение мероприятий социальной направленности</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3440</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3.4.5</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на осуществление полномочий в сфере физкультуры и спорта</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3450</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3.4.6</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на осуществление иных полномочий</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3460</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lastRenderedPageBreak/>
              <w:t>…</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3.4.7</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на реализацию мероприятий, связанных с влиянием ухудшения экономической ситуации на развитие отраслей экономики, с профилактикой и устранением последствий распространения коронавирусной инфекции…</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3470</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b/>
                <w:snapToGrid w:val="0"/>
                <w:sz w:val="24"/>
                <w:szCs w:val="24"/>
              </w:rPr>
            </w:pPr>
            <w:r w:rsidRPr="00D95E21">
              <w:rPr>
                <w:rFonts w:ascii="Times New Roman" w:eastAsia="Times New Roman" w:hAnsi="Times New Roman" w:cs="Times New Roman"/>
                <w:b/>
                <w:snapToGrid w:val="0"/>
                <w:sz w:val="24"/>
                <w:szCs w:val="24"/>
              </w:rPr>
              <w:t>3.5</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b/>
                <w:snapToGrid w:val="0"/>
                <w:sz w:val="24"/>
                <w:szCs w:val="24"/>
              </w:rPr>
            </w:pPr>
            <w:r w:rsidRPr="00D95E21">
              <w:rPr>
                <w:rFonts w:ascii="Times New Roman" w:eastAsia="Times New Roman" w:hAnsi="Times New Roman" w:cs="Times New Roman"/>
                <w:b/>
                <w:snapToGrid w:val="0"/>
                <w:sz w:val="24"/>
                <w:szCs w:val="24"/>
              </w:rPr>
              <w:t>по предоставлению субсидий бюджетам субъектов Российской Федерации из бюджета субъекта Российской Федерации</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3500</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3.5.1</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на реализацию мероприятий, связанных с влиянием ухудшения экономической ситуации на развитие отраслей экономики, с профилактикой и устранением последствий распространения коронавирусной инфекции…</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3501</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b/>
                <w:snapToGrid w:val="0"/>
                <w:sz w:val="24"/>
                <w:szCs w:val="24"/>
              </w:rPr>
            </w:pPr>
            <w:r w:rsidRPr="00D95E21">
              <w:rPr>
                <w:rFonts w:ascii="Times New Roman" w:eastAsia="Times New Roman" w:hAnsi="Times New Roman" w:cs="Times New Roman"/>
                <w:b/>
                <w:snapToGrid w:val="0"/>
                <w:sz w:val="24"/>
                <w:szCs w:val="24"/>
              </w:rPr>
              <w:t>3.6</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b/>
                <w:snapToGrid w:val="0"/>
                <w:sz w:val="24"/>
                <w:szCs w:val="24"/>
              </w:rPr>
            </w:pPr>
            <w:r w:rsidRPr="00D95E21">
              <w:rPr>
                <w:rFonts w:ascii="Times New Roman" w:eastAsia="Times New Roman" w:hAnsi="Times New Roman" w:cs="Times New Roman"/>
                <w:b/>
                <w:snapToGrid w:val="0"/>
                <w:sz w:val="24"/>
                <w:szCs w:val="24"/>
              </w:rPr>
              <w:t>по предоставлению субсидий федеральному бюджету</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3600</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3.6.1</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на реализацию мероприятий, связанных с влиянием ухудшения экономической ситуации на развитие отраслей экономики, с профилактикой и устранением последствий распространения коронавирусной инфекции…</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3601</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b/>
                <w:snapToGrid w:val="0"/>
                <w:sz w:val="24"/>
                <w:szCs w:val="24"/>
              </w:rPr>
            </w:pPr>
            <w:r w:rsidRPr="00D95E21">
              <w:rPr>
                <w:rFonts w:ascii="Times New Roman" w:eastAsia="Times New Roman" w:hAnsi="Times New Roman" w:cs="Times New Roman"/>
                <w:b/>
                <w:snapToGrid w:val="0"/>
                <w:sz w:val="24"/>
                <w:szCs w:val="24"/>
              </w:rPr>
              <w:t>3.7</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b/>
                <w:snapToGrid w:val="0"/>
                <w:sz w:val="24"/>
                <w:szCs w:val="24"/>
              </w:rPr>
            </w:pPr>
            <w:r w:rsidRPr="00D95E21">
              <w:rPr>
                <w:rFonts w:ascii="Times New Roman" w:eastAsia="Times New Roman" w:hAnsi="Times New Roman" w:cs="Times New Roman"/>
                <w:b/>
                <w:snapToGrid w:val="0"/>
                <w:sz w:val="24"/>
                <w:szCs w:val="24"/>
              </w:rPr>
              <w:t>по предоставлению субвенций федеральному бюджету</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3700</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3.7.1</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на реализацию мероприятий, связанных с влиянием ухудшения экономической ситуации на развитие отраслей экономики, с профилактикой и устранением последствий распространения коронавирусной инфекции…</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3701</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b/>
                <w:snapToGrid w:val="0"/>
                <w:sz w:val="24"/>
                <w:szCs w:val="24"/>
              </w:rPr>
            </w:pPr>
            <w:r w:rsidRPr="00D95E21">
              <w:rPr>
                <w:rFonts w:ascii="Times New Roman" w:eastAsia="Times New Roman" w:hAnsi="Times New Roman" w:cs="Times New Roman"/>
                <w:b/>
                <w:snapToGrid w:val="0"/>
                <w:sz w:val="24"/>
                <w:szCs w:val="24"/>
              </w:rPr>
              <w:t>4.</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b/>
                <w:snapToGrid w:val="0"/>
                <w:sz w:val="24"/>
                <w:szCs w:val="24"/>
              </w:rPr>
            </w:pPr>
            <w:r w:rsidRPr="00D95E21">
              <w:rPr>
                <w:rFonts w:ascii="Times New Roman" w:eastAsia="Times New Roman" w:hAnsi="Times New Roman" w:cs="Times New Roman"/>
                <w:b/>
                <w:snapToGrid w:val="0"/>
                <w:sz w:val="24"/>
                <w:szCs w:val="24"/>
              </w:rPr>
              <w:t>Расходные обязательства, возникшие в результате принятия нормативных правовых актов субъекта Российской Федерации, предусматривающих реализацию субъектом Российской Федерации переданных полномочий за счет средств субвенций из федерального бюджета, в том числе:</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b/>
                <w:snapToGrid w:val="0"/>
                <w:sz w:val="24"/>
                <w:szCs w:val="24"/>
              </w:rPr>
            </w:pPr>
            <w:r w:rsidRPr="00D95E21">
              <w:rPr>
                <w:rFonts w:ascii="Times New Roman" w:eastAsia="Times New Roman" w:hAnsi="Times New Roman" w:cs="Times New Roman"/>
                <w:b/>
                <w:snapToGrid w:val="0"/>
                <w:sz w:val="24"/>
                <w:szCs w:val="24"/>
              </w:rPr>
              <w:t>4000</w:t>
            </w:r>
          </w:p>
        </w:tc>
        <w:tc>
          <w:tcPr>
            <w:tcW w:w="1159" w:type="dxa"/>
            <w:vAlign w:val="center"/>
          </w:tcPr>
          <w:p w:rsidR="00C16D7C" w:rsidRPr="00D95E21" w:rsidRDefault="00C16D7C" w:rsidP="00C16D7C">
            <w:pPr>
              <w:jc w:val="center"/>
              <w:rPr>
                <w:b/>
              </w:rP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b/>
                <w:snapToGrid w:val="0"/>
                <w:sz w:val="24"/>
                <w:szCs w:val="24"/>
              </w:rPr>
            </w:pPr>
            <w:r w:rsidRPr="00D95E21">
              <w:rPr>
                <w:rFonts w:ascii="Times New Roman" w:eastAsia="Times New Roman" w:hAnsi="Times New Roman" w:cs="Times New Roman"/>
                <w:snapToGrid w:val="0"/>
                <w:sz w:val="24"/>
                <w:szCs w:val="24"/>
              </w:rPr>
              <w:t>4.1</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b/>
                <w:snapToGrid w:val="0"/>
                <w:sz w:val="24"/>
                <w:szCs w:val="24"/>
              </w:rPr>
            </w:pPr>
            <w:r w:rsidRPr="00D95E21">
              <w:rPr>
                <w:rFonts w:ascii="Times New Roman" w:eastAsia="Times New Roman" w:hAnsi="Times New Roman" w:cs="Times New Roman"/>
                <w:snapToGrid w:val="0"/>
                <w:sz w:val="24"/>
                <w:szCs w:val="24"/>
              </w:rPr>
              <w:t>оплата жилищно-коммунальных услуг отдельным категориям граждан</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4001</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4.2</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b/>
                <w:snapToGrid w:val="0"/>
                <w:sz w:val="24"/>
                <w:szCs w:val="24"/>
              </w:rPr>
            </w:pPr>
            <w:r w:rsidRPr="00D95E21">
              <w:rPr>
                <w:rFonts w:ascii="Times New Roman" w:eastAsia="Times New Roman" w:hAnsi="Times New Roman" w:cs="Times New Roman"/>
                <w:snapToGrid w:val="0"/>
                <w:sz w:val="24"/>
                <w:szCs w:val="24"/>
              </w:rPr>
              <w:t>осуществление первичного воинского учета на территориях, где отсутствуют военные комиссариаты</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4002</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4.3</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осуществление ежегодной денежной выплаты лицам, награжденным нагрудным знаком «Почетный донор России»</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4003</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4.4</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 № 157-ФЗ «Об иммунопрофилактике инфекционных болезней» </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4004</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4.5</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осуществление отдельных полномочий в области водных отношений</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4005</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4.6</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осуществление отдельных полномочий в области лесных отношений</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4006</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4.7</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выплата единовременного пособия при всех формах устройства детей, лишенных родительского попечения, в семью</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z w:val="24"/>
                <w:szCs w:val="24"/>
              </w:rPr>
            </w:pPr>
            <w:r w:rsidRPr="00D95E21">
              <w:rPr>
                <w:rFonts w:ascii="Times New Roman" w:eastAsia="Times New Roman" w:hAnsi="Times New Roman" w:cs="Times New Roman"/>
                <w:snapToGrid w:val="0"/>
                <w:sz w:val="24"/>
                <w:szCs w:val="24"/>
              </w:rPr>
              <w:t>4007</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lastRenderedPageBreak/>
              <w:t>4.8</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 xml:space="preserve">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 </w:t>
            </w:r>
            <w:r w:rsidRPr="00D95E21">
              <w:rPr>
                <w:rFonts w:ascii="Times New Roman" w:eastAsia="Times New Roman" w:hAnsi="Times New Roman" w:cs="Times New Roman"/>
                <w:snapToGrid w:val="0"/>
                <w:sz w:val="24"/>
                <w:szCs w:val="24"/>
              </w:rPr>
              <w:br/>
              <w:t xml:space="preserve">№ 81-ФЗ «О государственных пособиях гражданам, имеющим детей» </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4008</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4.9</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 xml:space="preserve">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w:t>
            </w:r>
            <w:r w:rsidRPr="00D95E21">
              <w:rPr>
                <w:rFonts w:ascii="Times New Roman" w:eastAsia="Times New Roman" w:hAnsi="Times New Roman" w:cs="Times New Roman"/>
                <w:snapToGrid w:val="0"/>
                <w:sz w:val="24"/>
                <w:szCs w:val="24"/>
              </w:rPr>
              <w:br/>
              <w:t xml:space="preserve">от 25 апреля 2002 г. № 40-ФЗ «Об обязательном страховании гражданской ответственности владельцев транспортных средств» </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z w:val="24"/>
                <w:szCs w:val="24"/>
              </w:rPr>
            </w:pPr>
            <w:r w:rsidRPr="00D95E21">
              <w:rPr>
                <w:rFonts w:ascii="Times New Roman" w:eastAsia="Times New Roman" w:hAnsi="Times New Roman" w:cs="Times New Roman"/>
                <w:snapToGrid w:val="0"/>
                <w:sz w:val="24"/>
                <w:szCs w:val="24"/>
              </w:rPr>
              <w:t>4009</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4.10</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социальные выплаты безработным гражданам в соответствии с Законом Российской Федерации от 19 апреля 1991 г. № 1032-I «О занятости населения в Российской Федерации»</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4010</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4.11</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предоставление отдельных мер социальной поддержки граждан, подвергшихся воздействию радиации</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4011</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4.12</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 № 81-ФЗ </w:t>
            </w:r>
            <w:r w:rsidRPr="00D95E21">
              <w:rPr>
                <w:rFonts w:ascii="Times New Roman" w:eastAsia="Times New Roman" w:hAnsi="Times New Roman" w:cs="Times New Roman"/>
                <w:snapToGrid w:val="0"/>
                <w:sz w:val="24"/>
                <w:szCs w:val="24"/>
              </w:rPr>
              <w:br/>
              <w:t>«О государственных пособиях гражданам, имеющим детей»</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z w:val="24"/>
                <w:szCs w:val="24"/>
              </w:rPr>
            </w:pPr>
            <w:r w:rsidRPr="00D95E21">
              <w:rPr>
                <w:rFonts w:ascii="Times New Roman" w:eastAsia="Times New Roman" w:hAnsi="Times New Roman" w:cs="Times New Roman"/>
                <w:snapToGrid w:val="0"/>
                <w:sz w:val="24"/>
                <w:szCs w:val="24"/>
              </w:rPr>
              <w:t>4012</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4.13</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осуществление полномочий по обеспечению жильем отдельных категорий граждан, установленных федеральными законами от 12 января 1995 г. № 5-ФЗ «О ветеранах»</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z w:val="24"/>
                <w:szCs w:val="24"/>
              </w:rPr>
            </w:pPr>
            <w:r w:rsidRPr="00D95E21">
              <w:rPr>
                <w:rFonts w:ascii="Times New Roman" w:eastAsia="Times New Roman" w:hAnsi="Times New Roman" w:cs="Times New Roman"/>
                <w:snapToGrid w:val="0"/>
                <w:sz w:val="24"/>
                <w:szCs w:val="24"/>
              </w:rPr>
              <w:t>4013</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4.14</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 xml:space="preserve">осуществление полномочий по обеспечению жильем отдельных категорий граждан, установленных Федеральным законом от 12 января 1995 г. № 5-ФЗ «О ветеранах» в соответствии с Указом Президента Российской Федерации от 7 мая 2008 г. № 714 «Об обеспечении жильем ветеранов Великой Отечественной войны 1941 - 1945 годов» </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4014</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4.15</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 xml:space="preserve">Исключен. </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z w:val="24"/>
                <w:szCs w:val="24"/>
              </w:rPr>
            </w:pPr>
            <w:r w:rsidRPr="00D95E21">
              <w:rPr>
                <w:rFonts w:ascii="Times New Roman" w:eastAsia="Times New Roman" w:hAnsi="Times New Roman" w:cs="Times New Roman"/>
                <w:snapToGrid w:val="0"/>
                <w:sz w:val="24"/>
                <w:szCs w:val="24"/>
              </w:rPr>
              <w:t>4015</w:t>
            </w:r>
          </w:p>
        </w:tc>
        <w:tc>
          <w:tcPr>
            <w:tcW w:w="1159" w:type="dxa"/>
            <w:vAlign w:val="center"/>
          </w:tcPr>
          <w:p w:rsidR="00C16D7C" w:rsidRPr="00D95E21"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4.16</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z w:val="24"/>
                <w:szCs w:val="24"/>
              </w:rPr>
            </w:pPr>
            <w:r w:rsidRPr="00CA6BCA">
              <w:rPr>
                <w:rFonts w:ascii="Times New Roman" w:eastAsia="Times New Roman" w:hAnsi="Times New Roman" w:cs="Times New Roman"/>
                <w:snapToGrid w:val="0"/>
                <w:sz w:val="24"/>
                <w:szCs w:val="24"/>
              </w:rPr>
              <w:t>4016</w:t>
            </w: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4.17</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обеспечение оказания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z w:val="24"/>
                <w:szCs w:val="24"/>
              </w:rPr>
            </w:pPr>
            <w:r w:rsidRPr="00CA6BCA">
              <w:rPr>
                <w:rFonts w:ascii="Times New Roman" w:eastAsia="Times New Roman" w:hAnsi="Times New Roman" w:cs="Times New Roman"/>
                <w:snapToGrid w:val="0"/>
                <w:sz w:val="24"/>
                <w:szCs w:val="24"/>
              </w:rPr>
              <w:t>4017</w:t>
            </w: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4.18</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обеспечение инвалидов техническими средствами реабилитации, включая изготовление и ремонт протезно-ортопедических изделий</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4018</w:t>
            </w: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AE0675"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AE0675">
              <w:rPr>
                <w:rFonts w:ascii="Times New Roman" w:eastAsia="Times New Roman" w:hAnsi="Times New Roman" w:cs="Times New Roman"/>
                <w:snapToGrid w:val="0"/>
                <w:sz w:val="24"/>
                <w:szCs w:val="24"/>
              </w:rPr>
              <w:t>4.19</w:t>
            </w:r>
          </w:p>
        </w:tc>
        <w:tc>
          <w:tcPr>
            <w:tcW w:w="7894" w:type="dxa"/>
            <w:vAlign w:val="center"/>
          </w:tcPr>
          <w:p w:rsidR="00C16D7C" w:rsidRPr="00AE0675"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п</w:t>
            </w:r>
            <w:r w:rsidRPr="00AE0675">
              <w:rPr>
                <w:rFonts w:ascii="Times New Roman" w:eastAsia="Times New Roman" w:hAnsi="Times New Roman" w:cs="Times New Roman"/>
                <w:snapToGrid w:val="0"/>
                <w:sz w:val="24"/>
                <w:szCs w:val="24"/>
              </w:rPr>
              <w:t>редоставление мер социальной поддержки Героев Советского Союза, Героев Российской Федерации и полных кавалеров ордена Славы, в том числе льгот, а также поддержки общественных благотворительных объединений (организаций), создаваемых указанными категориями граждан</w:t>
            </w:r>
          </w:p>
        </w:tc>
        <w:tc>
          <w:tcPr>
            <w:tcW w:w="1017" w:type="dxa"/>
            <w:vAlign w:val="center"/>
          </w:tcPr>
          <w:p w:rsidR="00C16D7C" w:rsidRPr="00AE0675" w:rsidRDefault="00C16D7C" w:rsidP="00C16D7C">
            <w:pPr>
              <w:autoSpaceDE w:val="0"/>
              <w:autoSpaceDN w:val="0"/>
              <w:spacing w:after="0" w:line="240" w:lineRule="auto"/>
              <w:jc w:val="center"/>
              <w:rPr>
                <w:rFonts w:ascii="Times New Roman" w:eastAsia="Times New Roman" w:hAnsi="Times New Roman" w:cs="Times New Roman"/>
                <w:sz w:val="24"/>
                <w:szCs w:val="24"/>
              </w:rPr>
            </w:pPr>
            <w:r w:rsidRPr="00AE0675">
              <w:rPr>
                <w:rFonts w:ascii="Times New Roman" w:eastAsia="Times New Roman" w:hAnsi="Times New Roman" w:cs="Times New Roman"/>
                <w:sz w:val="24"/>
                <w:szCs w:val="24"/>
              </w:rPr>
              <w:t>4019</w:t>
            </w:r>
          </w:p>
        </w:tc>
        <w:tc>
          <w:tcPr>
            <w:tcW w:w="1159" w:type="dxa"/>
            <w:vAlign w:val="center"/>
          </w:tcPr>
          <w:p w:rsidR="00C16D7C" w:rsidRPr="00AE0675"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4.20</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4020</w:t>
            </w: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4.21</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полномочия, переданные субъектам Российской Федерации - Республике Крым и городу федерального значения Севастополь, на осуществление части полномочий Российской Федерации в сфере недропользования</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z w:val="24"/>
                <w:szCs w:val="24"/>
              </w:rPr>
            </w:pPr>
            <w:r w:rsidRPr="00CA6BCA">
              <w:rPr>
                <w:rFonts w:ascii="Times New Roman" w:eastAsia="Times New Roman" w:hAnsi="Times New Roman" w:cs="Times New Roman"/>
                <w:snapToGrid w:val="0"/>
                <w:sz w:val="24"/>
                <w:szCs w:val="24"/>
              </w:rPr>
              <w:t>4021</w:t>
            </w: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lastRenderedPageBreak/>
              <w:t>4.22</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полномочия, переданные субъектам Российской Федерации - Республике Крым и городу федерального значения Севастополь, на осуществление части полномочий Российской Федерации в области лесных отношений</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z w:val="24"/>
                <w:szCs w:val="24"/>
              </w:rPr>
            </w:pPr>
            <w:r w:rsidRPr="00CA6BCA">
              <w:rPr>
                <w:rFonts w:ascii="Times New Roman" w:eastAsia="Times New Roman" w:hAnsi="Times New Roman" w:cs="Times New Roman"/>
                <w:snapToGrid w:val="0"/>
                <w:sz w:val="24"/>
                <w:szCs w:val="24"/>
              </w:rPr>
              <w:t>4022</w:t>
            </w: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 xml:space="preserve">4.23 </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полномочия, переданные субъектам Российской Федерации - Республике Крым и городу федерального значения Севастополь, на осуществление части полномочий Российской Федерации в области водных отношений</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z w:val="24"/>
                <w:szCs w:val="24"/>
              </w:rPr>
            </w:pPr>
            <w:r w:rsidRPr="00CA6BCA">
              <w:rPr>
                <w:rFonts w:ascii="Times New Roman" w:eastAsia="Times New Roman" w:hAnsi="Times New Roman" w:cs="Times New Roman"/>
                <w:snapToGrid w:val="0"/>
                <w:sz w:val="24"/>
                <w:szCs w:val="24"/>
              </w:rPr>
              <w:t>4023</w:t>
            </w: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4.24</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полномочия, переданные субъектам Российской Федерации - Республике Крым и городу федерального значения Севастополь, на осуществление части переданных полномочий Российской Федерации в сфере трудового законодательства</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z w:val="24"/>
                <w:szCs w:val="24"/>
              </w:rPr>
            </w:pPr>
            <w:r w:rsidRPr="00CA6BCA">
              <w:rPr>
                <w:rFonts w:ascii="Times New Roman" w:eastAsia="Times New Roman" w:hAnsi="Times New Roman" w:cs="Times New Roman"/>
                <w:snapToGrid w:val="0"/>
                <w:sz w:val="24"/>
                <w:szCs w:val="24"/>
              </w:rPr>
              <w:t>4024</w:t>
            </w: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4.25</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полномочия, переданные субъектам Российской Федерации - Республике Крым и городу федерального значения Севастополь,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4025</w:t>
            </w: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4.26</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полномочия, переданные субъектам Российской Федерации - Республике Крым и городу федерального значения Севастополь, на осуществление части переданных полномочий Российской Федерации в сфере охраны окружающей среды</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4026</w:t>
            </w: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4.27</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полномочия, переданные субъектам Российской Федерации - Республике Крым и городу федерального значения Севастополь,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4027</w:t>
            </w: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4.28</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полномочия, переданные субъекту Российской Федерации - Республике Крым и городу федерального значения Севастополь, на осуществление части переданных полномочий Российской Федерации в области ветеринарного и фитосанитарного надзора</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4028</w:t>
            </w: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4.29</w:t>
            </w:r>
          </w:p>
        </w:tc>
        <w:tc>
          <w:tcPr>
            <w:tcW w:w="7894" w:type="dxa"/>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 xml:space="preserve">Исключен. </w:t>
            </w:r>
          </w:p>
        </w:tc>
        <w:tc>
          <w:tcPr>
            <w:tcW w:w="1017" w:type="dxa"/>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4029</w:t>
            </w:r>
          </w:p>
        </w:tc>
        <w:tc>
          <w:tcPr>
            <w:tcW w:w="1159" w:type="dxa"/>
            <w:vAlign w:val="center"/>
          </w:tcPr>
          <w:p w:rsidR="00C16D7C" w:rsidRPr="00E65B32" w:rsidRDefault="00C16D7C" w:rsidP="00C16D7C">
            <w:pPr>
              <w:jc w:val="center"/>
              <w:rPr>
                <w:highlight w:val="red"/>
              </w:rP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4.30</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4030</w:t>
            </w: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4.31</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 № 52-ФЗ «О животном мире» полномочий Российской Федерации в области организации, регулирования и охраны водных биологических ресурсов (за счет единой субвенции)</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4031</w:t>
            </w: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4.32</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 №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(за счет единой субвенции)</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4032</w:t>
            </w: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lastRenderedPageBreak/>
              <w:t>4.33</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 № 143-ФЗ «Об актах гражданского состояния» полномочий Российской Федерации на государственную регистрацию актов гражданского состояния и бюджету г. Байконура на осуществление полномочий на государственную регистрацию актов гражданского состояния (за счет единой субвенции)</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4033</w:t>
            </w:r>
          </w:p>
        </w:tc>
        <w:tc>
          <w:tcPr>
            <w:tcW w:w="1159" w:type="dxa"/>
            <w:vAlign w:val="center"/>
          </w:tcPr>
          <w:p w:rsidR="00C16D7C" w:rsidRPr="00CA6BCA" w:rsidRDefault="00C16D7C" w:rsidP="00C16D7C">
            <w:pPr>
              <w:jc w:val="center"/>
              <w:rPr>
                <w:rFonts w:ascii="Times New Roman" w:eastAsia="Times New Roman" w:hAnsi="Times New Roman" w:cs="Times New Roman"/>
                <w:b/>
                <w:snapToGrid w:val="0"/>
                <w:sz w:val="24"/>
                <w:szCs w:val="24"/>
              </w:rP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4.34</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 xml:space="preserve">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 №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(за счет единой субвенции) </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4034</w:t>
            </w:r>
          </w:p>
        </w:tc>
        <w:tc>
          <w:tcPr>
            <w:tcW w:w="1159" w:type="dxa"/>
            <w:vAlign w:val="center"/>
          </w:tcPr>
          <w:p w:rsidR="00C16D7C" w:rsidRPr="00CA6BCA" w:rsidRDefault="00C16D7C" w:rsidP="00C16D7C">
            <w:pPr>
              <w:jc w:val="center"/>
              <w:rPr>
                <w:rFonts w:ascii="Times New Roman" w:eastAsia="Times New Roman" w:hAnsi="Times New Roman" w:cs="Times New Roman"/>
                <w:b/>
                <w:snapToGrid w:val="0"/>
                <w:sz w:val="24"/>
                <w:szCs w:val="24"/>
              </w:rP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4.35</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 xml:space="preserve">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 №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(за счет единой субвенции) </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4035</w:t>
            </w:r>
          </w:p>
        </w:tc>
        <w:tc>
          <w:tcPr>
            <w:tcW w:w="1159" w:type="dxa"/>
            <w:vAlign w:val="center"/>
          </w:tcPr>
          <w:p w:rsidR="00C16D7C" w:rsidRPr="00CA6BCA" w:rsidRDefault="00C16D7C" w:rsidP="00C16D7C">
            <w:pPr>
              <w:jc w:val="center"/>
              <w:rPr>
                <w:rFonts w:ascii="Times New Roman" w:eastAsia="Times New Roman" w:hAnsi="Times New Roman" w:cs="Times New Roman"/>
                <w:b/>
                <w:snapToGrid w:val="0"/>
                <w:sz w:val="24"/>
                <w:szCs w:val="24"/>
              </w:rP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4.36</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 xml:space="preserve">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w:t>
            </w:r>
            <w:r w:rsidRPr="00CA6BCA">
              <w:rPr>
                <w:rFonts w:ascii="Times New Roman" w:eastAsia="Times New Roman" w:hAnsi="Times New Roman" w:cs="Times New Roman"/>
                <w:snapToGrid w:val="0"/>
                <w:sz w:val="24"/>
                <w:szCs w:val="24"/>
              </w:rPr>
              <w:br/>
              <w:t xml:space="preserve">(за счет единой субвенции) </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4036</w:t>
            </w:r>
          </w:p>
        </w:tc>
        <w:tc>
          <w:tcPr>
            <w:tcW w:w="1159" w:type="dxa"/>
            <w:vAlign w:val="center"/>
          </w:tcPr>
          <w:p w:rsidR="00C16D7C" w:rsidRPr="00CA6BCA" w:rsidRDefault="00C16D7C" w:rsidP="00C16D7C">
            <w:pPr>
              <w:jc w:val="center"/>
              <w:rPr>
                <w:rFonts w:ascii="Times New Roman" w:eastAsia="Times New Roman" w:hAnsi="Times New Roman" w:cs="Times New Roman"/>
                <w:b/>
                <w:snapToGrid w:val="0"/>
                <w:sz w:val="24"/>
                <w:szCs w:val="24"/>
              </w:rP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4.37</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 xml:space="preserve">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 № 323-ФЗ «Об основах охраны здоровья граждан в Российской Федерации» полномочий Российской Федерации в сфере охраны здоровья (за счет единой субвенции) </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4037</w:t>
            </w:r>
          </w:p>
        </w:tc>
        <w:tc>
          <w:tcPr>
            <w:tcW w:w="1159" w:type="dxa"/>
            <w:vAlign w:val="center"/>
          </w:tcPr>
          <w:p w:rsidR="00C16D7C" w:rsidRPr="00CA6BCA" w:rsidRDefault="00C16D7C" w:rsidP="00C16D7C">
            <w:pPr>
              <w:jc w:val="center"/>
              <w:rPr>
                <w:rFonts w:ascii="Times New Roman" w:eastAsia="Times New Roman" w:hAnsi="Times New Roman" w:cs="Times New Roman"/>
                <w:b/>
                <w:snapToGrid w:val="0"/>
                <w:sz w:val="24"/>
                <w:szCs w:val="24"/>
              </w:rPr>
            </w:pPr>
          </w:p>
        </w:tc>
      </w:tr>
      <w:tr w:rsidR="00C16D7C" w:rsidRPr="00CA6BCA" w:rsidTr="008508ED">
        <w:trPr>
          <w:trHeight w:val="1641"/>
          <w:tblHeader/>
          <w:jc w:val="center"/>
        </w:trPr>
        <w:tc>
          <w:tcPr>
            <w:tcW w:w="1095" w:type="dxa"/>
            <w:vAlign w:val="center"/>
          </w:tcPr>
          <w:p w:rsidR="00C16D7C" w:rsidRPr="00CA6BCA" w:rsidDel="008413E5"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4.38</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 xml:space="preserve">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 № 273-ФЗ «Об образовании в Российской Федерации» полномочий Российской Федерации в сфере образования (за счет единой субвенции) </w:t>
            </w:r>
          </w:p>
        </w:tc>
        <w:tc>
          <w:tcPr>
            <w:tcW w:w="1017" w:type="dxa"/>
            <w:vAlign w:val="center"/>
          </w:tcPr>
          <w:p w:rsidR="00C16D7C" w:rsidRPr="00CA6BCA" w:rsidDel="008413E5"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4038</w:t>
            </w:r>
          </w:p>
        </w:tc>
        <w:tc>
          <w:tcPr>
            <w:tcW w:w="1159" w:type="dxa"/>
            <w:vAlign w:val="center"/>
          </w:tcPr>
          <w:p w:rsidR="00C16D7C" w:rsidRPr="00CA6BCA" w:rsidRDefault="00C16D7C" w:rsidP="00C16D7C">
            <w:pPr>
              <w:jc w:val="center"/>
              <w:rPr>
                <w:rFonts w:ascii="Times New Roman" w:eastAsia="Times New Roman" w:hAnsi="Times New Roman" w:cs="Times New Roman"/>
                <w:b/>
                <w:snapToGrid w:val="0"/>
                <w:sz w:val="24"/>
                <w:szCs w:val="24"/>
              </w:rPr>
            </w:pPr>
          </w:p>
        </w:tc>
      </w:tr>
      <w:tr w:rsidR="00C16D7C" w:rsidRPr="00CA6BCA" w:rsidTr="008508ED">
        <w:trPr>
          <w:trHeight w:val="490"/>
          <w:tblHeader/>
          <w:jc w:val="center"/>
        </w:trPr>
        <w:tc>
          <w:tcPr>
            <w:tcW w:w="1095" w:type="dxa"/>
            <w:vAlign w:val="center"/>
          </w:tcPr>
          <w:p w:rsidR="00C16D7C" w:rsidRPr="00CA6BCA" w:rsidDel="008413E5"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4.39</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 xml:space="preserve">осуществление полномочий по обеспечению жильем отдельных категорий граждан в соответствии с Федеральным законом от 24 ноября 1995 г. № 181-ФЗ «О социальной защите инвалидов в Российской Федерации» </w:t>
            </w:r>
          </w:p>
        </w:tc>
        <w:tc>
          <w:tcPr>
            <w:tcW w:w="1017" w:type="dxa"/>
            <w:vAlign w:val="center"/>
          </w:tcPr>
          <w:p w:rsidR="00C16D7C" w:rsidRPr="00CA6BCA" w:rsidDel="008413E5"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4039</w:t>
            </w:r>
          </w:p>
        </w:tc>
        <w:tc>
          <w:tcPr>
            <w:tcW w:w="1159" w:type="dxa"/>
            <w:vAlign w:val="center"/>
          </w:tcPr>
          <w:p w:rsidR="00C16D7C" w:rsidRPr="00CA6BCA" w:rsidRDefault="00C16D7C" w:rsidP="00C16D7C">
            <w:pPr>
              <w:jc w:val="center"/>
              <w:rPr>
                <w:rFonts w:ascii="Times New Roman" w:eastAsia="Times New Roman" w:hAnsi="Times New Roman" w:cs="Times New Roman"/>
                <w:b/>
                <w:snapToGrid w:val="0"/>
                <w:sz w:val="24"/>
                <w:szCs w:val="24"/>
              </w:rP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4.40</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осуществление ежемесячной выплаты в связи с рождением (усыновлением) первого ребенка в соответствии с Федеральным законом от 28 декабря 2017 г. № 418-ФЗ «О ежемесячных выплатах семьям, имеющим детей»</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hAnsi="Times New Roman" w:cs="Times New Roman"/>
                <w:sz w:val="24"/>
              </w:rPr>
              <w:t>4040</w:t>
            </w:r>
          </w:p>
        </w:tc>
        <w:tc>
          <w:tcPr>
            <w:tcW w:w="1159" w:type="dxa"/>
            <w:vAlign w:val="center"/>
          </w:tcPr>
          <w:p w:rsidR="00C16D7C" w:rsidRPr="00CA6BCA" w:rsidRDefault="00C16D7C" w:rsidP="00C16D7C">
            <w:pPr>
              <w:jc w:val="center"/>
              <w:rPr>
                <w:rFonts w:ascii="Times New Roman" w:eastAsia="Times New Roman" w:hAnsi="Times New Roman" w:cs="Times New Roman"/>
                <w:b/>
                <w:snapToGrid w:val="0"/>
                <w:sz w:val="24"/>
                <w:szCs w:val="24"/>
              </w:rP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hAnsi="Times New Roman" w:cs="Times New Roman"/>
                <w:sz w:val="24"/>
              </w:rPr>
              <w:t>4.41</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обеспечение устойчивого функционирования водохозяйственного комплекса Нижней Волги в области водных отношений</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hAnsi="Times New Roman" w:cs="Times New Roman"/>
                <w:sz w:val="24"/>
              </w:rPr>
              <w:t>4041</w:t>
            </w:r>
          </w:p>
        </w:tc>
        <w:tc>
          <w:tcPr>
            <w:tcW w:w="1159" w:type="dxa"/>
            <w:vAlign w:val="center"/>
          </w:tcPr>
          <w:p w:rsidR="00C16D7C" w:rsidRPr="00CA6BCA" w:rsidRDefault="00C16D7C" w:rsidP="00C16D7C">
            <w:pPr>
              <w:jc w:val="center"/>
              <w:rPr>
                <w:rFonts w:ascii="Times New Roman" w:eastAsia="Times New Roman" w:hAnsi="Times New Roman" w:cs="Times New Roman"/>
                <w:b/>
                <w:snapToGrid w:val="0"/>
                <w:sz w:val="24"/>
                <w:szCs w:val="24"/>
              </w:rP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hAnsi="Times New Roman" w:cs="Times New Roman"/>
                <w:sz w:val="24"/>
              </w:rPr>
              <w:lastRenderedPageBreak/>
              <w:t>4.42</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 xml:space="preserve">осуществление полномочий по улучшению экологического состояния гидрографической сети </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hAnsi="Times New Roman" w:cs="Times New Roman"/>
                <w:sz w:val="24"/>
              </w:rPr>
              <w:t>4042</w:t>
            </w:r>
          </w:p>
        </w:tc>
        <w:tc>
          <w:tcPr>
            <w:tcW w:w="1159" w:type="dxa"/>
            <w:vAlign w:val="center"/>
          </w:tcPr>
          <w:p w:rsidR="00C16D7C" w:rsidRPr="00CA6BCA" w:rsidRDefault="00C16D7C" w:rsidP="00C16D7C">
            <w:pPr>
              <w:jc w:val="center"/>
              <w:rPr>
                <w:rFonts w:ascii="Times New Roman" w:eastAsia="Times New Roman" w:hAnsi="Times New Roman" w:cs="Times New Roman"/>
                <w:b/>
                <w:snapToGrid w:val="0"/>
                <w:sz w:val="24"/>
                <w:szCs w:val="24"/>
              </w:rP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hAnsi="Times New Roman" w:cs="Times New Roman"/>
                <w:sz w:val="24"/>
              </w:rPr>
              <w:t>4.43</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 xml:space="preserve">осуществление полномочий по увеличению площади лесовосстановления </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hAnsi="Times New Roman" w:cs="Times New Roman"/>
                <w:sz w:val="24"/>
              </w:rPr>
              <w:t>4043</w:t>
            </w:r>
          </w:p>
        </w:tc>
        <w:tc>
          <w:tcPr>
            <w:tcW w:w="1159" w:type="dxa"/>
            <w:vAlign w:val="center"/>
          </w:tcPr>
          <w:p w:rsidR="00C16D7C" w:rsidRPr="00CA6BCA" w:rsidRDefault="00C16D7C" w:rsidP="00C16D7C">
            <w:pPr>
              <w:jc w:val="center"/>
              <w:rPr>
                <w:rFonts w:ascii="Times New Roman" w:eastAsia="Times New Roman" w:hAnsi="Times New Roman" w:cs="Times New Roman"/>
                <w:b/>
                <w:snapToGrid w:val="0"/>
                <w:sz w:val="24"/>
                <w:szCs w:val="24"/>
              </w:rP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hAnsi="Times New Roman" w:cs="Times New Roman"/>
                <w:sz w:val="24"/>
              </w:rPr>
              <w:t>4.44</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 xml:space="preserve">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hAnsi="Times New Roman" w:cs="Times New Roman"/>
                <w:sz w:val="24"/>
              </w:rPr>
              <w:t>4044</w:t>
            </w:r>
          </w:p>
        </w:tc>
        <w:tc>
          <w:tcPr>
            <w:tcW w:w="1159" w:type="dxa"/>
            <w:vAlign w:val="center"/>
          </w:tcPr>
          <w:p w:rsidR="00C16D7C" w:rsidRPr="00CA6BCA" w:rsidRDefault="00C16D7C" w:rsidP="00C16D7C">
            <w:pPr>
              <w:jc w:val="center"/>
              <w:rPr>
                <w:rFonts w:ascii="Times New Roman" w:eastAsia="Times New Roman" w:hAnsi="Times New Roman" w:cs="Times New Roman"/>
                <w:b/>
                <w:snapToGrid w:val="0"/>
                <w:sz w:val="24"/>
                <w:szCs w:val="24"/>
              </w:rP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hAnsi="Times New Roman" w:cs="Times New Roman"/>
                <w:sz w:val="24"/>
              </w:rPr>
              <w:t>4.45</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hAnsi="Times New Roman" w:cs="Times New Roman"/>
                <w:sz w:val="24"/>
              </w:rPr>
              <w:t>4045</w:t>
            </w:r>
          </w:p>
        </w:tc>
        <w:tc>
          <w:tcPr>
            <w:tcW w:w="1159" w:type="dxa"/>
            <w:vAlign w:val="center"/>
          </w:tcPr>
          <w:p w:rsidR="00C16D7C" w:rsidRPr="00CA6BCA" w:rsidRDefault="00C16D7C" w:rsidP="00C16D7C">
            <w:pPr>
              <w:jc w:val="center"/>
              <w:rPr>
                <w:rFonts w:ascii="Times New Roman" w:eastAsia="Times New Roman" w:hAnsi="Times New Roman" w:cs="Times New Roman"/>
                <w:b/>
                <w:snapToGrid w:val="0"/>
                <w:sz w:val="24"/>
                <w:szCs w:val="24"/>
              </w:rP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hAnsi="Times New Roman" w:cs="Times New Roman"/>
                <w:sz w:val="24"/>
              </w:rPr>
              <w:t>4.46</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 xml:space="preserve">осуществление полномочий по формированию запаса лесных семян для лесовосстановления </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hAnsi="Times New Roman" w:cs="Times New Roman"/>
                <w:sz w:val="24"/>
              </w:rPr>
              <w:t>4046</w:t>
            </w:r>
          </w:p>
        </w:tc>
        <w:tc>
          <w:tcPr>
            <w:tcW w:w="1159" w:type="dxa"/>
            <w:vAlign w:val="center"/>
          </w:tcPr>
          <w:p w:rsidR="00C16D7C" w:rsidRPr="00CA6BCA" w:rsidRDefault="00C16D7C" w:rsidP="00C16D7C">
            <w:pPr>
              <w:jc w:val="center"/>
              <w:rPr>
                <w:rFonts w:ascii="Times New Roman" w:eastAsia="Times New Roman" w:hAnsi="Times New Roman" w:cs="Times New Roman"/>
                <w:b/>
                <w:snapToGrid w:val="0"/>
                <w:sz w:val="24"/>
                <w:szCs w:val="24"/>
              </w:rP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hAnsi="Times New Roman" w:cs="Times New Roman"/>
                <w:sz w:val="24"/>
                <w:highlight w:val="green"/>
              </w:rPr>
            </w:pPr>
            <w:r w:rsidRPr="00CA6BCA">
              <w:rPr>
                <w:rFonts w:ascii="Times New Roman" w:hAnsi="Times New Roman" w:cs="Times New Roman"/>
                <w:sz w:val="24"/>
              </w:rPr>
              <w:t>4.47</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осуществление полномочий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c>
          <w:tcPr>
            <w:tcW w:w="1017" w:type="dxa"/>
            <w:vAlign w:val="center"/>
          </w:tcPr>
          <w:p w:rsidR="00C16D7C" w:rsidRPr="00CA6BCA" w:rsidRDefault="00C16D7C" w:rsidP="00C16D7C">
            <w:pPr>
              <w:autoSpaceDE w:val="0"/>
              <w:autoSpaceDN w:val="0"/>
              <w:spacing w:after="0" w:line="240" w:lineRule="auto"/>
              <w:jc w:val="center"/>
              <w:rPr>
                <w:rFonts w:ascii="Times New Roman" w:hAnsi="Times New Roman" w:cs="Times New Roman"/>
                <w:sz w:val="24"/>
              </w:rPr>
            </w:pPr>
            <w:r w:rsidRPr="00CA6BCA">
              <w:rPr>
                <w:rFonts w:ascii="Times New Roman" w:hAnsi="Times New Roman" w:cs="Times New Roman"/>
                <w:sz w:val="24"/>
              </w:rPr>
              <w:t>4047</w:t>
            </w:r>
          </w:p>
        </w:tc>
        <w:tc>
          <w:tcPr>
            <w:tcW w:w="1159" w:type="dxa"/>
            <w:vAlign w:val="center"/>
          </w:tcPr>
          <w:p w:rsidR="00C16D7C" w:rsidRPr="00CA6BCA" w:rsidRDefault="00C16D7C" w:rsidP="00C16D7C">
            <w:pPr>
              <w:jc w:val="center"/>
              <w:rPr>
                <w:rFonts w:ascii="Times New Roman" w:eastAsia="Times New Roman" w:hAnsi="Times New Roman" w:cs="Times New Roman"/>
                <w:b/>
                <w:snapToGrid w:val="0"/>
                <w:sz w:val="24"/>
                <w:szCs w:val="24"/>
              </w:rPr>
            </w:pPr>
          </w:p>
        </w:tc>
      </w:tr>
      <w:tr w:rsidR="00C16D7C" w:rsidRPr="00CA6BCA" w:rsidTr="008508ED">
        <w:trPr>
          <w:trHeight w:val="338"/>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4.48</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осуществление полномочий по проведению Всероссийской переписи населения 2020 года</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4048</w:t>
            </w:r>
          </w:p>
        </w:tc>
        <w:tc>
          <w:tcPr>
            <w:tcW w:w="1159" w:type="dxa"/>
            <w:vAlign w:val="center"/>
          </w:tcPr>
          <w:p w:rsidR="00C16D7C" w:rsidRPr="00CA6BCA" w:rsidRDefault="00C16D7C" w:rsidP="00C16D7C">
            <w:pPr>
              <w:jc w:val="center"/>
            </w:pPr>
          </w:p>
        </w:tc>
      </w:tr>
      <w:tr w:rsidR="00C16D7C" w:rsidRPr="00CA6BCA" w:rsidTr="00D95E21">
        <w:trPr>
          <w:trHeight w:val="338"/>
          <w:tblHeader/>
          <w:jc w:val="center"/>
        </w:trPr>
        <w:tc>
          <w:tcPr>
            <w:tcW w:w="1095" w:type="dxa"/>
            <w:shd w:val="clear" w:color="auto" w:fill="auto"/>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4.49</w:t>
            </w:r>
          </w:p>
        </w:tc>
        <w:tc>
          <w:tcPr>
            <w:tcW w:w="7894" w:type="dxa"/>
            <w:shd w:val="clear" w:color="auto" w:fill="auto"/>
            <w:vAlign w:val="center"/>
          </w:tcPr>
          <w:p w:rsidR="00C16D7C" w:rsidRPr="00D95E21"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D95E21">
              <w:rPr>
                <w:rFonts w:ascii="Times New Roman" w:eastAsia="Times New Roman" w:hAnsi="Times New Roman" w:cs="Times New Roman"/>
                <w:snapToGrid w:val="0"/>
                <w:sz w:val="24"/>
                <w:szCs w:val="24"/>
              </w:rPr>
              <w:t>полномочия по материально-техническому обеспечению подготовки и проведения общероссийского голосования по вопросу одобрения изменений в Конституцию Российской Федерации – пункт 17 статьи 2 закона Российской Федерации о поправке к Конституции Российской Федерации от 14 марта 2020 г. № 1-ФКЗ "О совершенствовании регулирования отдельных вопросов организации и функционирования публичной власти"</w:t>
            </w:r>
          </w:p>
        </w:tc>
        <w:tc>
          <w:tcPr>
            <w:tcW w:w="1017" w:type="dxa"/>
            <w:shd w:val="clear" w:color="auto" w:fill="auto"/>
            <w:vAlign w:val="center"/>
          </w:tcPr>
          <w:p w:rsidR="00C16D7C" w:rsidRPr="00D95E21" w:rsidRDefault="00C16D7C" w:rsidP="00C16D7C">
            <w:pPr>
              <w:autoSpaceDE w:val="0"/>
              <w:autoSpaceDN w:val="0"/>
              <w:spacing w:after="0" w:line="240" w:lineRule="auto"/>
              <w:jc w:val="center"/>
              <w:rPr>
                <w:rFonts w:ascii="Times New Roman" w:eastAsia="Times New Roman" w:hAnsi="Times New Roman" w:cs="Times New Roman"/>
                <w:sz w:val="24"/>
                <w:szCs w:val="24"/>
              </w:rPr>
            </w:pPr>
            <w:r w:rsidRPr="00D95E21">
              <w:rPr>
                <w:rFonts w:ascii="Times New Roman" w:eastAsia="Times New Roman" w:hAnsi="Times New Roman" w:cs="Times New Roman"/>
                <w:sz w:val="24"/>
                <w:szCs w:val="24"/>
              </w:rPr>
              <w:t>4049</w:t>
            </w:r>
          </w:p>
        </w:tc>
        <w:tc>
          <w:tcPr>
            <w:tcW w:w="1159" w:type="dxa"/>
            <w:vAlign w:val="center"/>
          </w:tcPr>
          <w:p w:rsidR="00C16D7C" w:rsidRPr="003E5DF7" w:rsidRDefault="00C16D7C" w:rsidP="00C16D7C">
            <w:pPr>
              <w:jc w:val="center"/>
              <w:rPr>
                <w:highlight w:val="yellow"/>
              </w:rPr>
            </w:pPr>
          </w:p>
        </w:tc>
      </w:tr>
      <w:tr w:rsidR="00C16D7C" w:rsidRPr="00CA6BCA" w:rsidTr="008508ED">
        <w:trPr>
          <w:trHeight w:val="338"/>
          <w:tblHeader/>
          <w:jc w:val="center"/>
        </w:trPr>
        <w:tc>
          <w:tcPr>
            <w:tcW w:w="1095" w:type="dxa"/>
            <w:vAlign w:val="center"/>
          </w:tcPr>
          <w:p w:rsidR="00C16D7C" w:rsidRPr="00CA6BCA" w:rsidDel="00F173A6"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w:t>
            </w:r>
          </w:p>
        </w:tc>
        <w:tc>
          <w:tcPr>
            <w:tcW w:w="1017" w:type="dxa"/>
            <w:vAlign w:val="center"/>
          </w:tcPr>
          <w:p w:rsidR="00C16D7C" w:rsidRPr="00CA6BCA" w:rsidDel="00F173A6" w:rsidRDefault="00C16D7C" w:rsidP="00C16D7C">
            <w:pPr>
              <w:autoSpaceDE w:val="0"/>
              <w:autoSpaceDN w:val="0"/>
              <w:spacing w:after="0" w:line="240" w:lineRule="auto"/>
              <w:jc w:val="center"/>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w:t>
            </w: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b/>
                <w:snapToGrid w:val="0"/>
                <w:sz w:val="24"/>
                <w:szCs w:val="24"/>
              </w:rPr>
            </w:pPr>
            <w:r w:rsidRPr="00CA6BCA">
              <w:rPr>
                <w:rFonts w:ascii="Times New Roman" w:eastAsia="Times New Roman" w:hAnsi="Times New Roman" w:cs="Times New Roman"/>
                <w:b/>
                <w:snapToGrid w:val="0"/>
                <w:sz w:val="24"/>
                <w:szCs w:val="24"/>
              </w:rPr>
              <w:t>5.</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b/>
                <w:snapToGrid w:val="0"/>
                <w:sz w:val="24"/>
                <w:szCs w:val="24"/>
              </w:rPr>
            </w:pPr>
            <w:r w:rsidRPr="00CA6BCA">
              <w:rPr>
                <w:rFonts w:ascii="Times New Roman" w:eastAsia="Times New Roman" w:hAnsi="Times New Roman" w:cs="Times New Roman"/>
                <w:b/>
                <w:snapToGrid w:val="0"/>
                <w:sz w:val="24"/>
                <w:szCs w:val="24"/>
              </w:rPr>
              <w:t>Полномочия по предметам ведения Российской Федерации, а также совместного ведения по решению вопросов, не указанных в пункте 2 статьи 26.3 Федерального закона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если возможность осуществления расходов субъекта Российской Федерации на реализацию этих полномочий предусмотрена федеральными законами, всего</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b/>
                <w:sz w:val="24"/>
                <w:szCs w:val="24"/>
              </w:rPr>
            </w:pPr>
            <w:r w:rsidRPr="00CA6BCA">
              <w:rPr>
                <w:rFonts w:ascii="Times New Roman" w:eastAsia="Times New Roman" w:hAnsi="Times New Roman" w:cs="Times New Roman"/>
                <w:b/>
                <w:sz w:val="24"/>
                <w:szCs w:val="24"/>
              </w:rPr>
              <w:t>5000</w:t>
            </w: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b/>
                <w:snapToGrid w:val="0"/>
                <w:sz w:val="24"/>
                <w:szCs w:val="24"/>
              </w:rPr>
            </w:pPr>
            <w:r w:rsidRPr="00CA6BCA">
              <w:rPr>
                <w:rFonts w:ascii="Times New Roman" w:eastAsia="Times New Roman" w:hAnsi="Times New Roman" w:cs="Times New Roman"/>
                <w:b/>
                <w:snapToGrid w:val="0"/>
                <w:sz w:val="24"/>
                <w:szCs w:val="24"/>
              </w:rPr>
              <w:t>5.1.</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b/>
                <w:snapToGrid w:val="0"/>
                <w:sz w:val="24"/>
                <w:szCs w:val="24"/>
              </w:rPr>
            </w:pPr>
            <w:r w:rsidRPr="00CA6BCA">
              <w:rPr>
                <w:rFonts w:ascii="Times New Roman" w:eastAsia="Times New Roman" w:hAnsi="Times New Roman" w:cs="Times New Roman"/>
                <w:b/>
                <w:snapToGrid w:val="0"/>
                <w:sz w:val="24"/>
                <w:szCs w:val="24"/>
              </w:rPr>
              <w:t>предоставление межбюджетных трансфертов, в том числе</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5100</w:t>
            </w: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w:t>
            </w: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b/>
                <w:snapToGrid w:val="0"/>
                <w:sz w:val="24"/>
                <w:szCs w:val="24"/>
              </w:rPr>
            </w:pPr>
            <w:r w:rsidRPr="00CA6BCA">
              <w:rPr>
                <w:rFonts w:ascii="Times New Roman" w:eastAsia="Times New Roman" w:hAnsi="Times New Roman" w:cs="Times New Roman"/>
                <w:b/>
                <w:snapToGrid w:val="0"/>
                <w:sz w:val="24"/>
                <w:szCs w:val="24"/>
              </w:rPr>
              <w:t>5.2.</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b/>
                <w:snapToGrid w:val="0"/>
                <w:sz w:val="24"/>
                <w:szCs w:val="24"/>
              </w:rPr>
            </w:pPr>
            <w:r w:rsidRPr="00CA6BCA">
              <w:rPr>
                <w:rFonts w:ascii="Times New Roman" w:eastAsia="Times New Roman" w:hAnsi="Times New Roman" w:cs="Times New Roman"/>
                <w:b/>
                <w:snapToGrid w:val="0"/>
                <w:sz w:val="24"/>
                <w:szCs w:val="24"/>
              </w:rPr>
              <w:t>иные расходные обязательства, в том числе</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5200</w:t>
            </w: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w:t>
            </w: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6.</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b/>
                <w:sz w:val="24"/>
                <w:szCs w:val="24"/>
              </w:rPr>
            </w:pPr>
            <w:r w:rsidRPr="00CA6BCA">
              <w:rPr>
                <w:rFonts w:ascii="Times New Roman" w:eastAsia="Times New Roman" w:hAnsi="Times New Roman" w:cs="Times New Roman"/>
                <w:b/>
                <w:sz w:val="24"/>
                <w:szCs w:val="24"/>
              </w:rPr>
              <w:t>Установление дополнительных мер социальной поддержки и социальной помощи для отдельных категорий граждан (в соответствии с частью 3 статьи 26.3-1 Федерального закона от 6 октября 1999 года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b/>
                <w:snapToGrid w:val="0"/>
                <w:sz w:val="24"/>
                <w:szCs w:val="24"/>
              </w:rPr>
            </w:pPr>
            <w:r w:rsidRPr="00CA6BCA">
              <w:rPr>
                <w:rFonts w:ascii="Times New Roman" w:eastAsia="Times New Roman" w:hAnsi="Times New Roman" w:cs="Times New Roman"/>
                <w:b/>
                <w:snapToGrid w:val="0"/>
                <w:sz w:val="24"/>
                <w:szCs w:val="24"/>
              </w:rPr>
              <w:t>6000</w:t>
            </w: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b/>
                <w:snapToGrid w:val="0"/>
                <w:sz w:val="24"/>
                <w:szCs w:val="24"/>
              </w:rPr>
            </w:pPr>
            <w:r w:rsidRPr="00CA6BCA">
              <w:rPr>
                <w:rFonts w:ascii="Times New Roman" w:eastAsia="Times New Roman" w:hAnsi="Times New Roman" w:cs="Times New Roman"/>
                <w:b/>
                <w:snapToGrid w:val="0"/>
                <w:sz w:val="24"/>
                <w:szCs w:val="24"/>
              </w:rPr>
              <w:t>6.1.</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b/>
                <w:sz w:val="24"/>
                <w:szCs w:val="24"/>
              </w:rPr>
            </w:pPr>
            <w:r w:rsidRPr="00CA6BCA">
              <w:rPr>
                <w:rFonts w:ascii="Times New Roman" w:eastAsia="Times New Roman" w:hAnsi="Times New Roman" w:cs="Times New Roman"/>
                <w:b/>
                <w:sz w:val="24"/>
                <w:szCs w:val="24"/>
              </w:rPr>
              <w:t>предоставление межбюджетных трансфертов, в том числе</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6100</w:t>
            </w: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w:t>
            </w: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b/>
                <w:snapToGrid w:val="0"/>
                <w:sz w:val="24"/>
                <w:szCs w:val="24"/>
              </w:rPr>
            </w:pPr>
            <w:r w:rsidRPr="00CA6BCA">
              <w:rPr>
                <w:rFonts w:ascii="Times New Roman" w:eastAsia="Times New Roman" w:hAnsi="Times New Roman" w:cs="Times New Roman"/>
                <w:b/>
                <w:snapToGrid w:val="0"/>
                <w:sz w:val="24"/>
                <w:szCs w:val="24"/>
              </w:rPr>
              <w:lastRenderedPageBreak/>
              <w:t>6.2</w:t>
            </w:r>
          </w:p>
        </w:tc>
        <w:tc>
          <w:tcPr>
            <w:tcW w:w="7894" w:type="dxa"/>
            <w:vAlign w:val="center"/>
          </w:tcPr>
          <w:p w:rsidR="00C16D7C" w:rsidRPr="00CA6BCA" w:rsidRDefault="00C16D7C" w:rsidP="00C16D7C">
            <w:pPr>
              <w:jc w:val="both"/>
              <w:rPr>
                <w:sz w:val="20"/>
                <w:szCs w:val="20"/>
              </w:rPr>
            </w:pPr>
            <w:r w:rsidRPr="00CA6BCA">
              <w:rPr>
                <w:rFonts w:ascii="Times New Roman" w:hAnsi="Times New Roman" w:cs="Times New Roman"/>
                <w:b/>
                <w:sz w:val="24"/>
                <w:szCs w:val="20"/>
              </w:rPr>
              <w:t>иные расходные обязательства, в том числе</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6200</w:t>
            </w: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w:t>
            </w:r>
          </w:p>
        </w:tc>
        <w:tc>
          <w:tcPr>
            <w:tcW w:w="7894" w:type="dxa"/>
            <w:vAlign w:val="center"/>
          </w:tcPr>
          <w:p w:rsidR="00C16D7C" w:rsidRPr="00CA6BCA" w:rsidRDefault="00C16D7C" w:rsidP="00C16D7C">
            <w:pPr>
              <w:autoSpaceDE w:val="0"/>
              <w:autoSpaceDN w:val="0"/>
              <w:spacing w:after="0" w:line="240" w:lineRule="auto"/>
              <w:jc w:val="both"/>
              <w:rPr>
                <w:rFonts w:ascii="Times New Roman" w:hAnsi="Times New Roman" w:cs="Times New Roman"/>
                <w:sz w:val="24"/>
                <w:szCs w:val="20"/>
              </w:rPr>
            </w:pPr>
            <w:r w:rsidRPr="00CA6BCA">
              <w:rPr>
                <w:rFonts w:ascii="Times New Roman" w:hAnsi="Times New Roman" w:cs="Times New Roman"/>
                <w:sz w:val="24"/>
                <w:szCs w:val="20"/>
              </w:rPr>
              <w:t>…</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z w:val="24"/>
                <w:szCs w:val="24"/>
              </w:rPr>
            </w:pPr>
            <w:r w:rsidRPr="00CA6BCA">
              <w:rPr>
                <w:rFonts w:ascii="Times New Roman" w:eastAsia="Times New Roman" w:hAnsi="Times New Roman" w:cs="Times New Roman"/>
                <w:sz w:val="24"/>
                <w:szCs w:val="24"/>
              </w:rPr>
              <w:t>…</w:t>
            </w: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b/>
                <w:snapToGrid w:val="0"/>
                <w:sz w:val="24"/>
                <w:szCs w:val="24"/>
              </w:rPr>
            </w:pPr>
            <w:r w:rsidRPr="00CA6BCA">
              <w:rPr>
                <w:rFonts w:ascii="Times New Roman" w:eastAsia="Times New Roman" w:hAnsi="Times New Roman" w:cs="Times New Roman"/>
                <w:b/>
                <w:snapToGrid w:val="0"/>
                <w:sz w:val="24"/>
                <w:szCs w:val="24"/>
              </w:rPr>
              <w:t>7.</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b/>
                <w:sz w:val="24"/>
                <w:szCs w:val="24"/>
              </w:rPr>
            </w:pPr>
            <w:r w:rsidRPr="00CA6BCA">
              <w:rPr>
                <w:rFonts w:ascii="Times New Roman" w:eastAsia="Times New Roman" w:hAnsi="Times New Roman" w:cs="Times New Roman"/>
                <w:b/>
                <w:sz w:val="24"/>
                <w:szCs w:val="24"/>
              </w:rPr>
              <w:t>Расходные обязательства, возникшие в результате принятия законов субъекта Российской Федерации по перераспределенным полномочиям между органами местного самоуправления и органами государственной власти субъекта Российской Федерации в соответствии с пунктом 6.1 статьи 26.3 Федерального закона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C16D7C" w:rsidRPr="00CA6BCA" w:rsidRDefault="00C16D7C" w:rsidP="00C16D7C">
            <w:pPr>
              <w:autoSpaceDE w:val="0"/>
              <w:autoSpaceDN w:val="0"/>
              <w:spacing w:after="0" w:line="240" w:lineRule="auto"/>
              <w:jc w:val="both"/>
              <w:rPr>
                <w:rFonts w:ascii="Times New Roman" w:eastAsia="Times New Roman" w:hAnsi="Times New Roman" w:cs="Times New Roman"/>
                <w:b/>
                <w:sz w:val="24"/>
                <w:szCs w:val="24"/>
              </w:rPr>
            </w:pPr>
            <w:r w:rsidRPr="00CA6BCA">
              <w:rPr>
                <w:rFonts w:ascii="Times New Roman" w:eastAsia="Times New Roman" w:hAnsi="Times New Roman" w:cs="Times New Roman"/>
                <w:b/>
                <w:sz w:val="24"/>
                <w:szCs w:val="24"/>
              </w:rPr>
              <w:t>в том числе:</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b/>
                <w:snapToGrid w:val="0"/>
                <w:sz w:val="24"/>
                <w:szCs w:val="24"/>
              </w:rPr>
            </w:pPr>
            <w:r w:rsidRPr="00CA6BCA">
              <w:rPr>
                <w:rFonts w:ascii="Times New Roman" w:eastAsia="Times New Roman" w:hAnsi="Times New Roman" w:cs="Times New Roman"/>
                <w:b/>
                <w:snapToGrid w:val="0"/>
                <w:sz w:val="24"/>
                <w:szCs w:val="24"/>
              </w:rPr>
              <w:t>7000</w:t>
            </w:r>
          </w:p>
        </w:tc>
        <w:tc>
          <w:tcPr>
            <w:tcW w:w="1159" w:type="dxa"/>
            <w:vAlign w:val="center"/>
          </w:tcPr>
          <w:p w:rsidR="00C16D7C" w:rsidRPr="00CA6BCA" w:rsidRDefault="00C16D7C" w:rsidP="00C16D7C">
            <w:pPr>
              <w:jc w:val="center"/>
            </w:pP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7.1.</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организация в границах муниципального образования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7001</w:t>
            </w:r>
          </w:p>
        </w:tc>
        <w:tc>
          <w:tcPr>
            <w:tcW w:w="1159" w:type="dxa"/>
            <w:vAlign w:val="center"/>
          </w:tcPr>
          <w:p w:rsidR="00C16D7C" w:rsidRPr="00CA6BCA" w:rsidRDefault="00C16D7C" w:rsidP="00C16D7C">
            <w:pPr>
              <w:spacing w:after="0"/>
              <w:jc w:val="center"/>
              <w:rPr>
                <w:rFonts w:ascii="Times New Roman" w:hAnsi="Times New Roman" w:cs="Times New Roman"/>
                <w:sz w:val="24"/>
                <w:szCs w:val="24"/>
              </w:rPr>
            </w:pPr>
            <w:r w:rsidRPr="00CA6BCA">
              <w:rPr>
                <w:rFonts w:ascii="Times New Roman" w:hAnsi="Times New Roman" w:cs="Times New Roman"/>
                <w:sz w:val="24"/>
                <w:szCs w:val="24"/>
              </w:rPr>
              <w:t>19</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7.2.</w:t>
            </w:r>
          </w:p>
        </w:tc>
        <w:tc>
          <w:tcPr>
            <w:tcW w:w="7894" w:type="dxa"/>
            <w:vAlign w:val="center"/>
          </w:tcPr>
          <w:p w:rsidR="00C16D7C" w:rsidRPr="00CA6BCA" w:rsidRDefault="00C16D7C" w:rsidP="00C16D7C">
            <w:pPr>
              <w:spacing w:after="0" w:line="240" w:lineRule="auto"/>
              <w:contextualSpacing/>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дорожная деятельность в отношении автомобильных дорог местного значения в границах муниципального образования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муниципального образования,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7002</w:t>
            </w:r>
          </w:p>
        </w:tc>
        <w:tc>
          <w:tcPr>
            <w:tcW w:w="1159" w:type="dxa"/>
            <w:vAlign w:val="center"/>
          </w:tcPr>
          <w:p w:rsidR="00C16D7C" w:rsidRPr="00CA6BCA" w:rsidRDefault="00C16D7C" w:rsidP="00C16D7C">
            <w:pPr>
              <w:spacing w:after="0"/>
              <w:jc w:val="center"/>
              <w:rPr>
                <w:rFonts w:ascii="Times New Roman" w:hAnsi="Times New Roman" w:cs="Times New Roman"/>
                <w:sz w:val="24"/>
                <w:szCs w:val="24"/>
              </w:rPr>
            </w:pPr>
            <w:r w:rsidRPr="00CA6BCA">
              <w:rPr>
                <w:rFonts w:ascii="Times New Roman" w:hAnsi="Times New Roman" w:cs="Times New Roman"/>
                <w:sz w:val="24"/>
                <w:szCs w:val="24"/>
              </w:rPr>
              <w:t>3</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7.3.</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обеспечение проживающих в муниципальном образовании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7003</w:t>
            </w:r>
          </w:p>
        </w:tc>
        <w:tc>
          <w:tcPr>
            <w:tcW w:w="1159" w:type="dxa"/>
            <w:vAlign w:val="center"/>
          </w:tcPr>
          <w:p w:rsidR="00C16D7C" w:rsidRPr="00CA6BCA" w:rsidRDefault="00C16D7C" w:rsidP="00C16D7C">
            <w:pPr>
              <w:spacing w:after="0"/>
              <w:jc w:val="center"/>
              <w:rPr>
                <w:rFonts w:ascii="Times New Roman" w:hAnsi="Times New Roman" w:cs="Times New Roman"/>
                <w:sz w:val="24"/>
                <w:szCs w:val="24"/>
              </w:rPr>
            </w:pPr>
            <w:r w:rsidRPr="00CA6BCA">
              <w:rPr>
                <w:rFonts w:ascii="Times New Roman" w:hAnsi="Times New Roman" w:cs="Times New Roman"/>
                <w:sz w:val="24"/>
                <w:szCs w:val="24"/>
              </w:rPr>
              <w:t>18</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7.4.</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создание условий для предоставления транспортных услуг населению и организация транспортного обслуживания населения в границах муниципального образования (в части автомобильного транспорта)</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7004</w:t>
            </w:r>
          </w:p>
        </w:tc>
        <w:tc>
          <w:tcPr>
            <w:tcW w:w="1159" w:type="dxa"/>
            <w:vAlign w:val="center"/>
          </w:tcPr>
          <w:p w:rsidR="00C16D7C" w:rsidRPr="00CA6BCA" w:rsidRDefault="00C16D7C" w:rsidP="00C16D7C">
            <w:pPr>
              <w:spacing w:after="0"/>
              <w:jc w:val="center"/>
              <w:rPr>
                <w:rFonts w:ascii="Times New Roman" w:hAnsi="Times New Roman" w:cs="Times New Roman"/>
                <w:sz w:val="24"/>
                <w:szCs w:val="24"/>
              </w:rPr>
            </w:pPr>
            <w:r w:rsidRPr="00CA6BCA">
              <w:rPr>
                <w:rFonts w:ascii="Times New Roman" w:hAnsi="Times New Roman" w:cs="Times New Roman"/>
                <w:sz w:val="24"/>
                <w:szCs w:val="24"/>
              </w:rPr>
              <w:t>4</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7.5</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создание условий для предоставления транспортных услуг населению и организация транспортного обслуживания населения в границах муниципального образования (в части городского электрического транспорта)</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7005</w:t>
            </w:r>
          </w:p>
        </w:tc>
        <w:tc>
          <w:tcPr>
            <w:tcW w:w="1159" w:type="dxa"/>
            <w:vAlign w:val="center"/>
          </w:tcPr>
          <w:p w:rsidR="00C16D7C" w:rsidRPr="00CA6BCA" w:rsidRDefault="00C16D7C" w:rsidP="00C16D7C">
            <w:pPr>
              <w:spacing w:after="0"/>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4</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7.6</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создание условий для предоставления транспортных услуг населению и организация транспортного обслуживания населения в границах муниципального образования (в части железнодорожного транспорта)</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7006</w:t>
            </w:r>
          </w:p>
        </w:tc>
        <w:tc>
          <w:tcPr>
            <w:tcW w:w="1159" w:type="dxa"/>
            <w:vAlign w:val="center"/>
          </w:tcPr>
          <w:p w:rsidR="00C16D7C" w:rsidRPr="00CA6BCA" w:rsidRDefault="00C16D7C" w:rsidP="00C16D7C">
            <w:pPr>
              <w:spacing w:after="0"/>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4</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7.7</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создание условий для предоставления транспортных услуг населению и организация транспортного обслуживания населения в границах муниципального образования (в части воздушного транспорта)</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7007</w:t>
            </w:r>
          </w:p>
        </w:tc>
        <w:tc>
          <w:tcPr>
            <w:tcW w:w="1159" w:type="dxa"/>
            <w:vAlign w:val="center"/>
          </w:tcPr>
          <w:p w:rsidR="00C16D7C" w:rsidRPr="00CA6BCA" w:rsidRDefault="00C16D7C" w:rsidP="00C16D7C">
            <w:pPr>
              <w:spacing w:after="0"/>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4</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7.8</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создание условий для предоставления транспортных услуг населению и организация транспортного обслуживания населения в границах муниципального образования (в части водного транспорта)</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7008</w:t>
            </w:r>
          </w:p>
        </w:tc>
        <w:tc>
          <w:tcPr>
            <w:tcW w:w="1159" w:type="dxa"/>
            <w:vAlign w:val="center"/>
          </w:tcPr>
          <w:p w:rsidR="00C16D7C" w:rsidRPr="00CA6BCA" w:rsidRDefault="00C16D7C" w:rsidP="00C16D7C">
            <w:pPr>
              <w:spacing w:after="0"/>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4</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7.9</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создание условий для предоставления транспортных услуг населению и организация транспортного обслуживания населения в границах муниципального образования (в части внеуличного транспорта)</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7009</w:t>
            </w:r>
          </w:p>
        </w:tc>
        <w:tc>
          <w:tcPr>
            <w:tcW w:w="1159" w:type="dxa"/>
            <w:vAlign w:val="center"/>
          </w:tcPr>
          <w:p w:rsidR="00C16D7C" w:rsidRPr="00CA6BCA" w:rsidRDefault="00C16D7C" w:rsidP="00C16D7C">
            <w:pPr>
              <w:spacing w:after="0"/>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4</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p>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7.10</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образования</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7010</w:t>
            </w:r>
          </w:p>
        </w:tc>
        <w:tc>
          <w:tcPr>
            <w:tcW w:w="1159" w:type="dxa"/>
            <w:vAlign w:val="center"/>
          </w:tcPr>
          <w:p w:rsidR="00C16D7C" w:rsidRPr="00CA6BCA" w:rsidRDefault="00C16D7C" w:rsidP="00C16D7C">
            <w:pPr>
              <w:spacing w:after="0"/>
              <w:jc w:val="center"/>
              <w:rPr>
                <w:rFonts w:ascii="Times New Roman" w:hAnsi="Times New Roman" w:cs="Times New Roman"/>
                <w:sz w:val="24"/>
                <w:szCs w:val="24"/>
              </w:rPr>
            </w:pPr>
            <w:r w:rsidRPr="00CA6BCA">
              <w:rPr>
                <w:rFonts w:ascii="Times New Roman" w:hAnsi="Times New Roman" w:cs="Times New Roman"/>
                <w:sz w:val="24"/>
                <w:szCs w:val="24"/>
              </w:rPr>
              <w:t>12</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p>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7.11</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разработка и осуществление мер, а также создание условий для их реализации,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образования, реализацию прав коренных маочисленных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7011</w:t>
            </w:r>
          </w:p>
        </w:tc>
        <w:tc>
          <w:tcPr>
            <w:tcW w:w="1159" w:type="dxa"/>
            <w:vAlign w:val="center"/>
          </w:tcPr>
          <w:p w:rsidR="00C16D7C" w:rsidRPr="00CA6BCA" w:rsidRDefault="00C16D7C" w:rsidP="00C16D7C">
            <w:pPr>
              <w:spacing w:after="0"/>
              <w:jc w:val="center"/>
              <w:rPr>
                <w:rFonts w:ascii="Times New Roman" w:hAnsi="Times New Roman" w:cs="Times New Roman"/>
                <w:sz w:val="24"/>
                <w:szCs w:val="24"/>
              </w:rPr>
            </w:pPr>
            <w:r w:rsidRPr="00CA6BCA">
              <w:rPr>
                <w:rFonts w:ascii="Times New Roman" w:hAnsi="Times New Roman" w:cs="Times New Roman"/>
                <w:sz w:val="24"/>
                <w:szCs w:val="24"/>
              </w:rPr>
              <w:t>23</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p>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7.12</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участие в предупреждении и ликвидации последствий чрезвычайных ситуаций в границах муниципального образования</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7012</w:t>
            </w:r>
          </w:p>
        </w:tc>
        <w:tc>
          <w:tcPr>
            <w:tcW w:w="1159" w:type="dxa"/>
            <w:vAlign w:val="center"/>
          </w:tcPr>
          <w:p w:rsidR="00C16D7C" w:rsidRPr="00CA6BCA" w:rsidRDefault="00C16D7C" w:rsidP="00C16D7C">
            <w:pPr>
              <w:spacing w:after="0"/>
              <w:jc w:val="center"/>
              <w:rPr>
                <w:rFonts w:ascii="Times New Roman" w:hAnsi="Times New Roman" w:cs="Times New Roman"/>
                <w:sz w:val="24"/>
                <w:szCs w:val="24"/>
              </w:rPr>
            </w:pPr>
            <w:r w:rsidRPr="00CA6BCA">
              <w:rPr>
                <w:rFonts w:ascii="Times New Roman" w:hAnsi="Times New Roman" w:cs="Times New Roman"/>
                <w:sz w:val="24"/>
                <w:szCs w:val="24"/>
              </w:rPr>
              <w:t>12</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7.13</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предоставление помещения для работы на обслуживаемом административном участке муниципального образования сотруднику, замещающему должность участкового уполномоченного полиции</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7013</w:t>
            </w:r>
          </w:p>
        </w:tc>
        <w:tc>
          <w:tcPr>
            <w:tcW w:w="1159" w:type="dxa"/>
            <w:vAlign w:val="center"/>
          </w:tcPr>
          <w:p w:rsidR="00C16D7C" w:rsidRPr="00CA6BCA" w:rsidRDefault="00C16D7C" w:rsidP="00C16D7C">
            <w:pPr>
              <w:spacing w:after="0"/>
              <w:jc w:val="center"/>
              <w:rPr>
                <w:rFonts w:ascii="Times New Roman" w:hAnsi="Times New Roman" w:cs="Times New Roman"/>
                <w:sz w:val="24"/>
                <w:szCs w:val="24"/>
              </w:rPr>
            </w:pPr>
            <w:r w:rsidRPr="00CA6BCA">
              <w:rPr>
                <w:rFonts w:ascii="Times New Roman" w:hAnsi="Times New Roman" w:cs="Times New Roman"/>
                <w:sz w:val="24"/>
                <w:szCs w:val="24"/>
              </w:rPr>
              <w:t>23</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7.14</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обеспечение первичных мер пожарной безопасности в границах муниципального образования</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7014</w:t>
            </w:r>
          </w:p>
        </w:tc>
        <w:tc>
          <w:tcPr>
            <w:tcW w:w="1159" w:type="dxa"/>
            <w:vAlign w:val="center"/>
          </w:tcPr>
          <w:p w:rsidR="00C16D7C" w:rsidRPr="00CA6BCA" w:rsidRDefault="00C16D7C" w:rsidP="00C16D7C">
            <w:pPr>
              <w:spacing w:after="0"/>
              <w:jc w:val="center"/>
              <w:rPr>
                <w:rFonts w:ascii="Times New Roman" w:hAnsi="Times New Roman" w:cs="Times New Roman"/>
                <w:sz w:val="24"/>
                <w:szCs w:val="24"/>
              </w:rPr>
            </w:pPr>
            <w:r w:rsidRPr="00CA6BCA">
              <w:rPr>
                <w:rFonts w:ascii="Times New Roman" w:hAnsi="Times New Roman" w:cs="Times New Roman"/>
                <w:sz w:val="24"/>
                <w:szCs w:val="24"/>
              </w:rPr>
              <w:t>12</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7.15</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организация мероприятий по охране окружающей среды в границах муниципального образования</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7015</w:t>
            </w:r>
          </w:p>
        </w:tc>
        <w:tc>
          <w:tcPr>
            <w:tcW w:w="1159" w:type="dxa"/>
            <w:vAlign w:val="center"/>
          </w:tcPr>
          <w:p w:rsidR="00C16D7C" w:rsidRPr="00CA6BCA" w:rsidRDefault="00C16D7C" w:rsidP="00C16D7C">
            <w:pPr>
              <w:spacing w:after="0"/>
              <w:jc w:val="center"/>
              <w:rPr>
                <w:rFonts w:ascii="Times New Roman" w:hAnsi="Times New Roman" w:cs="Times New Roman"/>
                <w:sz w:val="24"/>
                <w:szCs w:val="24"/>
              </w:rPr>
            </w:pPr>
            <w:r w:rsidRPr="00CA6BCA">
              <w:rPr>
                <w:rFonts w:ascii="Times New Roman" w:hAnsi="Times New Roman" w:cs="Times New Roman"/>
                <w:sz w:val="24"/>
                <w:szCs w:val="24"/>
              </w:rPr>
              <w:t>23</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7.16</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i/>
                <w:snapToGrid w:val="0"/>
                <w:sz w:val="24"/>
                <w:szCs w:val="24"/>
              </w:rPr>
            </w:pPr>
            <w:r w:rsidRPr="00CA6BCA">
              <w:rPr>
                <w:rFonts w:ascii="Times New Roman" w:eastAsia="Times New Roman" w:hAnsi="Times New Roman" w:cs="Times New Roman"/>
                <w:snapToGrid w:val="0"/>
                <w:sz w:val="24"/>
                <w:szCs w:val="24"/>
              </w:rPr>
              <w:t xml:space="preserve">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7016</w:t>
            </w:r>
          </w:p>
        </w:tc>
        <w:tc>
          <w:tcPr>
            <w:tcW w:w="1159" w:type="dxa"/>
            <w:vAlign w:val="center"/>
          </w:tcPr>
          <w:p w:rsidR="00C16D7C" w:rsidRPr="00CA6BCA" w:rsidRDefault="00C16D7C" w:rsidP="00C16D7C">
            <w:pPr>
              <w:spacing w:after="0"/>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6</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7.17</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в городской местности</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7017</w:t>
            </w:r>
          </w:p>
        </w:tc>
        <w:tc>
          <w:tcPr>
            <w:tcW w:w="1159" w:type="dxa"/>
            <w:vAlign w:val="center"/>
          </w:tcPr>
          <w:p w:rsidR="00C16D7C" w:rsidRPr="00CA6BCA" w:rsidRDefault="00C16D7C" w:rsidP="00C16D7C">
            <w:pPr>
              <w:spacing w:after="0"/>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6</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7.18</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в сельской местности</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7018</w:t>
            </w:r>
          </w:p>
        </w:tc>
        <w:tc>
          <w:tcPr>
            <w:tcW w:w="1159" w:type="dxa"/>
            <w:vAlign w:val="center"/>
          </w:tcPr>
          <w:p w:rsidR="00C16D7C" w:rsidRPr="00CA6BCA" w:rsidRDefault="00C16D7C" w:rsidP="00C16D7C">
            <w:pPr>
              <w:spacing w:after="0"/>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6</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7.19</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7019</w:t>
            </w:r>
          </w:p>
        </w:tc>
        <w:tc>
          <w:tcPr>
            <w:tcW w:w="1159" w:type="dxa"/>
            <w:vAlign w:val="center"/>
          </w:tcPr>
          <w:p w:rsidR="00C16D7C" w:rsidRPr="00CA6BCA" w:rsidRDefault="00C16D7C" w:rsidP="00C16D7C">
            <w:pPr>
              <w:spacing w:after="0"/>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6</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7.20</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создание условий для осуществления присмотра и ухода за детьми, содержания детей в муниципальных образовательных организациях</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7020</w:t>
            </w:r>
          </w:p>
        </w:tc>
        <w:tc>
          <w:tcPr>
            <w:tcW w:w="1159" w:type="dxa"/>
            <w:vAlign w:val="center"/>
          </w:tcPr>
          <w:p w:rsidR="00C16D7C" w:rsidRPr="00CA6BCA" w:rsidRDefault="00C16D7C" w:rsidP="00C16D7C">
            <w:pPr>
              <w:spacing w:after="0"/>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6</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7.21</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7021</w:t>
            </w:r>
          </w:p>
        </w:tc>
        <w:tc>
          <w:tcPr>
            <w:tcW w:w="1159" w:type="dxa"/>
            <w:vAlign w:val="center"/>
          </w:tcPr>
          <w:p w:rsidR="00C16D7C" w:rsidRPr="00CA6BCA" w:rsidRDefault="00C16D7C" w:rsidP="00C16D7C">
            <w:pPr>
              <w:spacing w:after="0"/>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6</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lastRenderedPageBreak/>
              <w:t>7.22</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создание условий для оказания медицинской помощи населению на территории муниципального образования (за исключением территорий муниципальных образований,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7022</w:t>
            </w:r>
          </w:p>
        </w:tc>
        <w:tc>
          <w:tcPr>
            <w:tcW w:w="1159" w:type="dxa"/>
            <w:vAlign w:val="center"/>
          </w:tcPr>
          <w:p w:rsidR="00C16D7C" w:rsidRPr="00CA6BCA" w:rsidRDefault="00C16D7C" w:rsidP="00C16D7C">
            <w:pPr>
              <w:spacing w:after="0"/>
              <w:jc w:val="center"/>
              <w:rPr>
                <w:rFonts w:ascii="Times New Roman" w:hAnsi="Times New Roman" w:cs="Times New Roman"/>
                <w:sz w:val="24"/>
                <w:szCs w:val="24"/>
              </w:rPr>
            </w:pPr>
            <w:r w:rsidRPr="00CA6BCA">
              <w:rPr>
                <w:rFonts w:ascii="Times New Roman" w:hAnsi="Times New Roman" w:cs="Times New Roman"/>
                <w:sz w:val="24"/>
                <w:szCs w:val="24"/>
              </w:rPr>
              <w:t>8</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7.23</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создание условий для обеспечения жителей муниципального образования услугами связи, общественного питания, торговли и бытового обслуживания</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7023</w:t>
            </w:r>
          </w:p>
        </w:tc>
        <w:tc>
          <w:tcPr>
            <w:tcW w:w="1159" w:type="dxa"/>
            <w:vAlign w:val="center"/>
          </w:tcPr>
          <w:p w:rsidR="00C16D7C" w:rsidRPr="00CA6BCA" w:rsidRDefault="00C16D7C" w:rsidP="00C16D7C">
            <w:pPr>
              <w:spacing w:after="0"/>
              <w:jc w:val="center"/>
              <w:rPr>
                <w:rFonts w:ascii="Times New Roman" w:hAnsi="Times New Roman" w:cs="Times New Roman"/>
                <w:sz w:val="24"/>
                <w:szCs w:val="24"/>
              </w:rPr>
            </w:pPr>
            <w:r w:rsidRPr="00CA6BCA">
              <w:rPr>
                <w:rFonts w:ascii="Times New Roman" w:hAnsi="Times New Roman" w:cs="Times New Roman"/>
                <w:sz w:val="24"/>
                <w:szCs w:val="24"/>
              </w:rPr>
              <w:t>23</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7.24</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организация библиотечного обслуживания населения, комплектование и обеспечение сохранности библиотечных фондов библиотек муниципального образования</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7024</w:t>
            </w:r>
          </w:p>
        </w:tc>
        <w:tc>
          <w:tcPr>
            <w:tcW w:w="1159" w:type="dxa"/>
            <w:vAlign w:val="center"/>
          </w:tcPr>
          <w:p w:rsidR="00C16D7C" w:rsidRPr="00CA6BCA" w:rsidRDefault="00C16D7C" w:rsidP="00C16D7C">
            <w:pPr>
              <w:spacing w:after="0"/>
              <w:jc w:val="center"/>
              <w:rPr>
                <w:rFonts w:ascii="Times New Roman" w:hAnsi="Times New Roman" w:cs="Times New Roman"/>
                <w:sz w:val="24"/>
                <w:szCs w:val="24"/>
              </w:rPr>
            </w:pPr>
            <w:r w:rsidRPr="00CA6BCA">
              <w:rPr>
                <w:rFonts w:ascii="Times New Roman" w:hAnsi="Times New Roman" w:cs="Times New Roman"/>
                <w:sz w:val="24"/>
                <w:szCs w:val="24"/>
              </w:rPr>
              <w:t>7</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7.25</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создание условий для организации досуга и обеспечения жителей муниципального образования услугами организаций культуры</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7025</w:t>
            </w:r>
          </w:p>
        </w:tc>
        <w:tc>
          <w:tcPr>
            <w:tcW w:w="1159" w:type="dxa"/>
            <w:vAlign w:val="center"/>
          </w:tcPr>
          <w:p w:rsidR="00C16D7C" w:rsidRPr="00CA6BCA" w:rsidRDefault="00C16D7C" w:rsidP="00C16D7C">
            <w:pPr>
              <w:spacing w:after="0"/>
              <w:jc w:val="center"/>
              <w:rPr>
                <w:rFonts w:ascii="Times New Roman" w:hAnsi="Times New Roman" w:cs="Times New Roman"/>
                <w:sz w:val="24"/>
                <w:szCs w:val="24"/>
              </w:rPr>
            </w:pPr>
            <w:r w:rsidRPr="00CA6BCA">
              <w:rPr>
                <w:rFonts w:ascii="Times New Roman" w:hAnsi="Times New Roman" w:cs="Times New Roman"/>
                <w:sz w:val="24"/>
                <w:szCs w:val="24"/>
              </w:rPr>
              <w:t>7</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7.26</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городском округе</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7026</w:t>
            </w:r>
          </w:p>
        </w:tc>
        <w:tc>
          <w:tcPr>
            <w:tcW w:w="1159" w:type="dxa"/>
            <w:vAlign w:val="center"/>
          </w:tcPr>
          <w:p w:rsidR="00C16D7C" w:rsidRPr="00CA6BCA" w:rsidRDefault="00C16D7C" w:rsidP="00C16D7C">
            <w:pPr>
              <w:spacing w:after="0"/>
              <w:jc w:val="center"/>
              <w:rPr>
                <w:rFonts w:ascii="Times New Roman" w:hAnsi="Times New Roman" w:cs="Times New Roman"/>
                <w:sz w:val="24"/>
                <w:szCs w:val="24"/>
              </w:rPr>
            </w:pPr>
            <w:r w:rsidRPr="00CA6BCA">
              <w:rPr>
                <w:rFonts w:ascii="Times New Roman" w:hAnsi="Times New Roman" w:cs="Times New Roman"/>
                <w:sz w:val="24"/>
                <w:szCs w:val="24"/>
              </w:rPr>
              <w:t>7</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7.27</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сохранение, использование и популяризация объектов культурного наследия (памятников истории и культуры), находящихся в собственности муниципального образования, охрана объектов культурного наследия (памятников истории и культуры) местного (муниципального) значения, расположенных на территории муниципального образования</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7027</w:t>
            </w:r>
          </w:p>
        </w:tc>
        <w:tc>
          <w:tcPr>
            <w:tcW w:w="1159" w:type="dxa"/>
            <w:vAlign w:val="center"/>
          </w:tcPr>
          <w:p w:rsidR="00C16D7C" w:rsidRPr="00CA6BCA" w:rsidRDefault="00C16D7C" w:rsidP="00C16D7C">
            <w:pPr>
              <w:spacing w:after="0"/>
              <w:jc w:val="center"/>
              <w:rPr>
                <w:rFonts w:ascii="Times New Roman" w:hAnsi="Times New Roman" w:cs="Times New Roman"/>
                <w:sz w:val="24"/>
                <w:szCs w:val="24"/>
              </w:rPr>
            </w:pPr>
            <w:r w:rsidRPr="00CA6BCA">
              <w:rPr>
                <w:rFonts w:ascii="Times New Roman" w:hAnsi="Times New Roman" w:cs="Times New Roman"/>
                <w:sz w:val="24"/>
                <w:szCs w:val="24"/>
              </w:rPr>
              <w:t>7</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7.28</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обеспечение условий для развития на территории муниципального образования физической культуры, школьного спорта и массового спорта</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7028</w:t>
            </w:r>
          </w:p>
        </w:tc>
        <w:tc>
          <w:tcPr>
            <w:tcW w:w="1159" w:type="dxa"/>
            <w:vAlign w:val="center"/>
          </w:tcPr>
          <w:p w:rsidR="00C16D7C" w:rsidRPr="00CA6BCA" w:rsidRDefault="00C16D7C" w:rsidP="00C16D7C">
            <w:pPr>
              <w:spacing w:after="0"/>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11</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7.29</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организация проведения официальных физкультурно-оздоровительных и спортивных мероприятий муниципального образования</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7029</w:t>
            </w:r>
          </w:p>
        </w:tc>
        <w:tc>
          <w:tcPr>
            <w:tcW w:w="1159" w:type="dxa"/>
            <w:vAlign w:val="center"/>
          </w:tcPr>
          <w:p w:rsidR="00C16D7C" w:rsidRPr="00CA6BCA" w:rsidRDefault="00C16D7C" w:rsidP="00C16D7C">
            <w:pPr>
              <w:spacing w:after="0"/>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11</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7.30</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создание условий для массового отдыха жителей муниципального образования и организация обустройства мест массового отдыха населения</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7030</w:t>
            </w:r>
          </w:p>
        </w:tc>
        <w:tc>
          <w:tcPr>
            <w:tcW w:w="1159" w:type="dxa"/>
            <w:vAlign w:val="center"/>
          </w:tcPr>
          <w:p w:rsidR="00C16D7C" w:rsidRPr="00CA6BCA" w:rsidRDefault="00C16D7C" w:rsidP="00C16D7C">
            <w:pPr>
              <w:spacing w:after="0"/>
              <w:jc w:val="center"/>
              <w:rPr>
                <w:rFonts w:ascii="Times New Roman" w:hAnsi="Times New Roman" w:cs="Times New Roman"/>
                <w:sz w:val="24"/>
                <w:szCs w:val="24"/>
              </w:rPr>
            </w:pPr>
            <w:r w:rsidRPr="00CA6BCA">
              <w:rPr>
                <w:rFonts w:ascii="Times New Roman" w:hAnsi="Times New Roman" w:cs="Times New Roman"/>
                <w:sz w:val="24"/>
                <w:szCs w:val="24"/>
              </w:rPr>
              <w:t>21</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7.31</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формирование и содержание муниципального архива (архивных фондов)</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7031</w:t>
            </w:r>
          </w:p>
        </w:tc>
        <w:tc>
          <w:tcPr>
            <w:tcW w:w="1159" w:type="dxa"/>
            <w:vAlign w:val="center"/>
          </w:tcPr>
          <w:p w:rsidR="00C16D7C" w:rsidRPr="00CA6BCA" w:rsidRDefault="00C16D7C" w:rsidP="00C16D7C">
            <w:pPr>
              <w:spacing w:after="0"/>
              <w:jc w:val="center"/>
              <w:rPr>
                <w:rFonts w:ascii="Times New Roman" w:hAnsi="Times New Roman" w:cs="Times New Roman"/>
                <w:sz w:val="24"/>
                <w:szCs w:val="24"/>
              </w:rPr>
            </w:pPr>
            <w:r w:rsidRPr="00CA6BCA">
              <w:rPr>
                <w:rFonts w:ascii="Times New Roman" w:hAnsi="Times New Roman" w:cs="Times New Roman"/>
                <w:sz w:val="24"/>
                <w:szCs w:val="24"/>
              </w:rPr>
              <w:t>1</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7.32</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организация ритуальных услуг и содержание мест захоронения</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7032</w:t>
            </w:r>
          </w:p>
        </w:tc>
        <w:tc>
          <w:tcPr>
            <w:tcW w:w="1159" w:type="dxa"/>
            <w:vAlign w:val="center"/>
          </w:tcPr>
          <w:p w:rsidR="00C16D7C" w:rsidRPr="00CA6BCA" w:rsidRDefault="00C16D7C" w:rsidP="00C16D7C">
            <w:pPr>
              <w:spacing w:after="0"/>
              <w:jc w:val="center"/>
              <w:rPr>
                <w:rFonts w:ascii="Times New Roman" w:hAnsi="Times New Roman" w:cs="Times New Roman"/>
                <w:sz w:val="24"/>
                <w:szCs w:val="24"/>
              </w:rPr>
            </w:pPr>
            <w:r w:rsidRPr="00CA6BCA">
              <w:rPr>
                <w:rFonts w:ascii="Times New Roman" w:hAnsi="Times New Roman" w:cs="Times New Roman"/>
                <w:sz w:val="24"/>
                <w:szCs w:val="24"/>
              </w:rPr>
              <w:t>21</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7.33</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7033</w:t>
            </w:r>
          </w:p>
        </w:tc>
        <w:tc>
          <w:tcPr>
            <w:tcW w:w="1159" w:type="dxa"/>
            <w:vAlign w:val="center"/>
          </w:tcPr>
          <w:p w:rsidR="00C16D7C" w:rsidRPr="00CA6BCA" w:rsidRDefault="00C16D7C" w:rsidP="00C16D7C">
            <w:pPr>
              <w:spacing w:after="0"/>
              <w:jc w:val="center"/>
              <w:rPr>
                <w:rFonts w:ascii="Times New Roman" w:hAnsi="Times New Roman" w:cs="Times New Roman"/>
                <w:sz w:val="24"/>
                <w:szCs w:val="24"/>
              </w:rPr>
            </w:pPr>
            <w:r w:rsidRPr="00CA6BCA">
              <w:rPr>
                <w:rFonts w:ascii="Times New Roman" w:hAnsi="Times New Roman" w:cs="Times New Roman"/>
                <w:sz w:val="24"/>
                <w:szCs w:val="24"/>
              </w:rPr>
              <w:t>19</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7.34</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утверждение правил благоустройства территории муниципального образования, осуществление контроля за их соблюдением</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7034</w:t>
            </w:r>
          </w:p>
        </w:tc>
        <w:tc>
          <w:tcPr>
            <w:tcW w:w="1159" w:type="dxa"/>
            <w:vAlign w:val="center"/>
          </w:tcPr>
          <w:p w:rsidR="00C16D7C" w:rsidRPr="00CA6BCA" w:rsidRDefault="00C16D7C" w:rsidP="00C16D7C">
            <w:pPr>
              <w:spacing w:after="0"/>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21</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7.35</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организация благоустройства территории муниципального образования (за исключением расходов на осуществление дорожной деятельности, а также расходов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7035</w:t>
            </w:r>
          </w:p>
        </w:tc>
        <w:tc>
          <w:tcPr>
            <w:tcW w:w="1159" w:type="dxa"/>
            <w:vAlign w:val="center"/>
          </w:tcPr>
          <w:p w:rsidR="00C16D7C" w:rsidRPr="00CA6BCA" w:rsidRDefault="00C16D7C" w:rsidP="00C16D7C">
            <w:pPr>
              <w:spacing w:after="0"/>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21</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lastRenderedPageBreak/>
              <w:t>7.36</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организация благоустройства территории муниципального образования в части расходов на осуществление дорожной деятельности, а также расходов на капитальный ремонт и ремонт дворовых территорий многоквартирных домов, проездов к  дворовым территориям многоквартирных домов населенных пунктов, за исключением расходов, осуществляемых за счет средств дорожных фондов</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7036</w:t>
            </w:r>
          </w:p>
        </w:tc>
        <w:tc>
          <w:tcPr>
            <w:tcW w:w="1159" w:type="dxa"/>
            <w:vAlign w:val="center"/>
          </w:tcPr>
          <w:p w:rsidR="00C16D7C" w:rsidRPr="00CA6BCA" w:rsidRDefault="00C16D7C" w:rsidP="00C16D7C">
            <w:pPr>
              <w:spacing w:after="0"/>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21</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7.37</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муниципального образования</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7037</w:t>
            </w:r>
          </w:p>
        </w:tc>
        <w:tc>
          <w:tcPr>
            <w:tcW w:w="1159" w:type="dxa"/>
            <w:vAlign w:val="center"/>
          </w:tcPr>
          <w:p w:rsidR="00C16D7C" w:rsidRPr="00CA6BCA" w:rsidRDefault="00C16D7C" w:rsidP="00C16D7C">
            <w:pPr>
              <w:spacing w:after="0"/>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21</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7.38</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утверждение генеральных планов муниципального образования, правил землепользования и застройки, утверждение подготовленной на основе генеральных планов муниципального образования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 утверждение местных нормативов градостроительного проектирования муниципального образования, ведение информационной системы обеспечения градостроительной деятельности, осуществляемой на территории муниципального образования, резервирование земель и изъятие земельных участков в границах муниципального образования для муниципальных нужд, осуществление муниципального земельного контроля в границах муниципального образования,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муниципальных, городских округов,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7038</w:t>
            </w:r>
          </w:p>
        </w:tc>
        <w:tc>
          <w:tcPr>
            <w:tcW w:w="1159" w:type="dxa"/>
            <w:vAlign w:val="center"/>
          </w:tcPr>
          <w:p w:rsidR="00C16D7C" w:rsidRPr="00CA6BCA" w:rsidRDefault="00C16D7C" w:rsidP="00C16D7C">
            <w:pPr>
              <w:spacing w:after="0"/>
              <w:jc w:val="center"/>
              <w:rPr>
                <w:rFonts w:ascii="Times New Roman" w:hAnsi="Times New Roman" w:cs="Times New Roman"/>
                <w:sz w:val="24"/>
                <w:szCs w:val="24"/>
              </w:rPr>
            </w:pPr>
            <w:r w:rsidRPr="00CA6BCA">
              <w:rPr>
                <w:rFonts w:ascii="Times New Roman" w:hAnsi="Times New Roman" w:cs="Times New Roman"/>
                <w:sz w:val="24"/>
                <w:szCs w:val="24"/>
              </w:rPr>
              <w:t>20</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lastRenderedPageBreak/>
              <w:t>7.39</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образования, аннулирование таких разрешений, выдача предписаний о демонтаже самовольно установленных рекламных конструкций на территории муниципального образования, осуществляемые в соответствии с Федеральным законом от 13 марта 2006 г. № 38-ФЗ «О рекламе»</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7039</w:t>
            </w:r>
          </w:p>
        </w:tc>
        <w:tc>
          <w:tcPr>
            <w:tcW w:w="1159" w:type="dxa"/>
            <w:vAlign w:val="center"/>
          </w:tcPr>
          <w:p w:rsidR="00C16D7C" w:rsidRPr="00CA6BCA" w:rsidRDefault="00C16D7C" w:rsidP="00C16D7C">
            <w:pPr>
              <w:spacing w:after="0"/>
              <w:jc w:val="center"/>
              <w:rPr>
                <w:rFonts w:ascii="Times New Roman" w:hAnsi="Times New Roman" w:cs="Times New Roman"/>
                <w:sz w:val="24"/>
                <w:szCs w:val="24"/>
              </w:rPr>
            </w:pPr>
            <w:r w:rsidRPr="00CA6BCA">
              <w:rPr>
                <w:rFonts w:ascii="Times New Roman" w:hAnsi="Times New Roman" w:cs="Times New Roman"/>
                <w:sz w:val="24"/>
                <w:szCs w:val="24"/>
              </w:rPr>
              <w:t>21</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7.40</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муниципального образования, изменение, аннулирование таких наименований, размещение информации в государственном адресном реестре</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7040</w:t>
            </w:r>
          </w:p>
        </w:tc>
        <w:tc>
          <w:tcPr>
            <w:tcW w:w="1159" w:type="dxa"/>
            <w:vAlign w:val="center"/>
          </w:tcPr>
          <w:p w:rsidR="00C16D7C" w:rsidRPr="00CA6BCA" w:rsidRDefault="00C16D7C" w:rsidP="00C16D7C">
            <w:pPr>
              <w:spacing w:after="0"/>
              <w:jc w:val="center"/>
              <w:rPr>
                <w:rFonts w:ascii="Times New Roman" w:hAnsi="Times New Roman" w:cs="Times New Roman"/>
                <w:sz w:val="24"/>
                <w:szCs w:val="24"/>
              </w:rPr>
            </w:pPr>
            <w:r w:rsidRPr="00CA6BCA">
              <w:rPr>
                <w:rFonts w:ascii="Times New Roman" w:hAnsi="Times New Roman" w:cs="Times New Roman"/>
                <w:sz w:val="24"/>
                <w:szCs w:val="24"/>
              </w:rPr>
              <w:t>21</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7.41</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организация и осуществление мероприятий по территориальной обороне и гражданской обороне, защите населения и территории муниципального образования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7041</w:t>
            </w:r>
          </w:p>
        </w:tc>
        <w:tc>
          <w:tcPr>
            <w:tcW w:w="1159" w:type="dxa"/>
            <w:vAlign w:val="center"/>
          </w:tcPr>
          <w:p w:rsidR="00C16D7C" w:rsidRPr="00CA6BCA" w:rsidRDefault="00C16D7C" w:rsidP="00C16D7C">
            <w:pPr>
              <w:spacing w:after="0"/>
              <w:jc w:val="center"/>
              <w:rPr>
                <w:rFonts w:ascii="Times New Roman" w:hAnsi="Times New Roman" w:cs="Times New Roman"/>
                <w:sz w:val="24"/>
                <w:szCs w:val="24"/>
              </w:rPr>
            </w:pPr>
            <w:r w:rsidRPr="00CA6BCA">
              <w:rPr>
                <w:rFonts w:ascii="Times New Roman" w:hAnsi="Times New Roman" w:cs="Times New Roman"/>
                <w:sz w:val="24"/>
                <w:szCs w:val="24"/>
              </w:rPr>
              <w:t>12</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7.42</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создание, содержание и организация деятельности аварийно-спасательных служб и (или) аварийно-спасательных формирований на территории муниципального образования</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7042</w:t>
            </w:r>
          </w:p>
        </w:tc>
        <w:tc>
          <w:tcPr>
            <w:tcW w:w="1159" w:type="dxa"/>
            <w:vAlign w:val="center"/>
          </w:tcPr>
          <w:p w:rsidR="00C16D7C" w:rsidRPr="00CA6BCA" w:rsidRDefault="00C16D7C" w:rsidP="00C16D7C">
            <w:pPr>
              <w:spacing w:after="0"/>
              <w:jc w:val="center"/>
              <w:rPr>
                <w:rFonts w:ascii="Times New Roman" w:hAnsi="Times New Roman" w:cs="Times New Roman"/>
                <w:sz w:val="24"/>
                <w:szCs w:val="24"/>
              </w:rPr>
            </w:pPr>
            <w:r w:rsidRPr="00CA6BCA">
              <w:rPr>
                <w:rFonts w:ascii="Times New Roman" w:hAnsi="Times New Roman" w:cs="Times New Roman"/>
                <w:sz w:val="24"/>
                <w:szCs w:val="24"/>
              </w:rPr>
              <w:t>12</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7.43</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создание, развитие и обеспечение охраны лечебно-оздоровительных местностей и курортов местного значения на территории муниципального образования, а также осуществление муниципального контроля в области использования и охраны особо охраняемых природных территорий местного значения</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7043</w:t>
            </w:r>
          </w:p>
        </w:tc>
        <w:tc>
          <w:tcPr>
            <w:tcW w:w="1159" w:type="dxa"/>
            <w:vAlign w:val="center"/>
          </w:tcPr>
          <w:p w:rsidR="00C16D7C" w:rsidRPr="00CA6BCA" w:rsidRDefault="00C16D7C" w:rsidP="00C16D7C">
            <w:pPr>
              <w:spacing w:after="0"/>
              <w:jc w:val="center"/>
              <w:rPr>
                <w:rFonts w:ascii="Times New Roman" w:hAnsi="Times New Roman" w:cs="Times New Roman"/>
                <w:sz w:val="24"/>
                <w:szCs w:val="24"/>
              </w:rPr>
            </w:pPr>
            <w:r w:rsidRPr="00CA6BCA">
              <w:rPr>
                <w:rFonts w:ascii="Times New Roman" w:hAnsi="Times New Roman" w:cs="Times New Roman"/>
                <w:sz w:val="24"/>
                <w:szCs w:val="24"/>
              </w:rPr>
              <w:t>21</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7.44</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образования</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7044</w:t>
            </w:r>
          </w:p>
        </w:tc>
        <w:tc>
          <w:tcPr>
            <w:tcW w:w="1159" w:type="dxa"/>
            <w:vAlign w:val="center"/>
          </w:tcPr>
          <w:p w:rsidR="00C16D7C" w:rsidRPr="00CA6BCA" w:rsidRDefault="00C16D7C" w:rsidP="00C16D7C">
            <w:pPr>
              <w:spacing w:after="0"/>
              <w:jc w:val="center"/>
              <w:rPr>
                <w:rFonts w:ascii="Times New Roman" w:hAnsi="Times New Roman" w:cs="Times New Roman"/>
                <w:sz w:val="24"/>
                <w:szCs w:val="24"/>
              </w:rPr>
            </w:pPr>
            <w:r w:rsidRPr="00CA6BCA">
              <w:rPr>
                <w:rFonts w:ascii="Times New Roman" w:hAnsi="Times New Roman" w:cs="Times New Roman"/>
                <w:sz w:val="24"/>
                <w:szCs w:val="24"/>
              </w:rPr>
              <w:t>23</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7.45</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осуществление мероприятий по обеспечению безопасности людей на водных объектах, охране их жизни и здоровья</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7045</w:t>
            </w:r>
          </w:p>
        </w:tc>
        <w:tc>
          <w:tcPr>
            <w:tcW w:w="1159" w:type="dxa"/>
            <w:vAlign w:val="center"/>
          </w:tcPr>
          <w:p w:rsidR="00C16D7C" w:rsidRPr="00CA6BCA" w:rsidRDefault="00C16D7C" w:rsidP="00C16D7C">
            <w:pPr>
              <w:spacing w:after="0"/>
              <w:jc w:val="center"/>
              <w:rPr>
                <w:rFonts w:ascii="Times New Roman" w:hAnsi="Times New Roman" w:cs="Times New Roman"/>
                <w:sz w:val="24"/>
                <w:szCs w:val="24"/>
              </w:rPr>
            </w:pPr>
            <w:r w:rsidRPr="00CA6BCA">
              <w:rPr>
                <w:rFonts w:ascii="Times New Roman" w:hAnsi="Times New Roman" w:cs="Times New Roman"/>
                <w:sz w:val="24"/>
                <w:szCs w:val="24"/>
              </w:rPr>
              <w:t>12</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7.46</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создание условий для расширения рынка сельскохозяйственной продукции, сырья и продовольствия</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7046</w:t>
            </w:r>
          </w:p>
        </w:tc>
        <w:tc>
          <w:tcPr>
            <w:tcW w:w="1159" w:type="dxa"/>
            <w:vAlign w:val="center"/>
          </w:tcPr>
          <w:p w:rsidR="00C16D7C" w:rsidRPr="00CA6BCA" w:rsidRDefault="00C16D7C" w:rsidP="00C16D7C">
            <w:pPr>
              <w:spacing w:after="0"/>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2</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7.47</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содействие развитию и создание условий для развития сельскохозяйственного производства в сфере растениеводства</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7047</w:t>
            </w:r>
          </w:p>
        </w:tc>
        <w:tc>
          <w:tcPr>
            <w:tcW w:w="1159" w:type="dxa"/>
            <w:vAlign w:val="center"/>
          </w:tcPr>
          <w:p w:rsidR="00C16D7C" w:rsidRPr="00CA6BCA" w:rsidRDefault="00C16D7C" w:rsidP="00C16D7C">
            <w:pPr>
              <w:spacing w:after="0"/>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2</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7.48</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содействие развитию и создание условий для развития сельскохозяйственного производства в сфере животноводства без учета рыбоводства и рыболовства</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7048</w:t>
            </w:r>
          </w:p>
        </w:tc>
        <w:tc>
          <w:tcPr>
            <w:tcW w:w="1159" w:type="dxa"/>
            <w:vAlign w:val="center"/>
          </w:tcPr>
          <w:p w:rsidR="00C16D7C" w:rsidRPr="00CA6BCA" w:rsidRDefault="00C16D7C" w:rsidP="00C16D7C">
            <w:pPr>
              <w:spacing w:after="0"/>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2</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7.49</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содействие развитию и создание условий для развития сельскохозяйственного производства в сфере рыбоводства и рыболовства</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7049</w:t>
            </w:r>
          </w:p>
        </w:tc>
        <w:tc>
          <w:tcPr>
            <w:tcW w:w="1159" w:type="dxa"/>
            <w:vAlign w:val="center"/>
          </w:tcPr>
          <w:p w:rsidR="00C16D7C" w:rsidRPr="00CA6BCA" w:rsidRDefault="00C16D7C" w:rsidP="00C16D7C">
            <w:pPr>
              <w:spacing w:after="0"/>
              <w:jc w:val="center"/>
              <w:rPr>
                <w:rFonts w:ascii="Times New Roman" w:eastAsia="Times New Roman" w:hAnsi="Times New Roman" w:cs="Times New Roman"/>
                <w:snapToGrid w:val="0"/>
                <w:sz w:val="24"/>
                <w:szCs w:val="24"/>
              </w:rPr>
            </w:pPr>
            <w:r w:rsidRPr="00CA6BCA">
              <w:rPr>
                <w:rFonts w:ascii="Times New Roman" w:hAnsi="Times New Roman" w:cs="Times New Roman"/>
                <w:sz w:val="24"/>
                <w:szCs w:val="24"/>
              </w:rPr>
              <w:t>2</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7.50</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содействие развитию и создание условий для развития малого и среднего предпринимательства</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 xml:space="preserve">7050 </w:t>
            </w:r>
          </w:p>
        </w:tc>
        <w:tc>
          <w:tcPr>
            <w:tcW w:w="1159" w:type="dxa"/>
            <w:vAlign w:val="center"/>
          </w:tcPr>
          <w:p w:rsidR="00C16D7C" w:rsidRPr="00CA6BCA" w:rsidRDefault="00C16D7C" w:rsidP="00C16D7C">
            <w:pPr>
              <w:spacing w:after="0"/>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2</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7.51</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оказание поддержки социально ориентированным некоммерческим организациям, благотворительной деятельности и добровольчеству</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 xml:space="preserve">7051 </w:t>
            </w:r>
          </w:p>
        </w:tc>
        <w:tc>
          <w:tcPr>
            <w:tcW w:w="1159" w:type="dxa"/>
            <w:vAlign w:val="center"/>
          </w:tcPr>
          <w:p w:rsidR="00C16D7C" w:rsidRPr="00CA6BCA" w:rsidRDefault="00C16D7C" w:rsidP="00C16D7C">
            <w:pPr>
              <w:spacing w:after="0"/>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23</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7.52</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организация и осуществление мероприятий по работе с детьми и молодежью в муниципальном образовании</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 xml:space="preserve">7052 </w:t>
            </w:r>
          </w:p>
        </w:tc>
        <w:tc>
          <w:tcPr>
            <w:tcW w:w="1159" w:type="dxa"/>
            <w:vAlign w:val="center"/>
          </w:tcPr>
          <w:p w:rsidR="00C16D7C" w:rsidRPr="00CA6BCA" w:rsidRDefault="00C16D7C" w:rsidP="00C16D7C">
            <w:pPr>
              <w:spacing w:after="0"/>
              <w:jc w:val="center"/>
              <w:rPr>
                <w:rFonts w:ascii="Times New Roman" w:hAnsi="Times New Roman" w:cs="Times New Roman"/>
                <w:sz w:val="24"/>
                <w:szCs w:val="24"/>
              </w:rPr>
            </w:pPr>
            <w:r w:rsidRPr="00CA6BCA">
              <w:rPr>
                <w:rFonts w:ascii="Times New Roman" w:hAnsi="Times New Roman" w:cs="Times New Roman"/>
                <w:sz w:val="24"/>
                <w:szCs w:val="24"/>
              </w:rPr>
              <w:t>6</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lastRenderedPageBreak/>
              <w:t>7.53</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 xml:space="preserve">7053 </w:t>
            </w:r>
          </w:p>
        </w:tc>
        <w:tc>
          <w:tcPr>
            <w:tcW w:w="1159" w:type="dxa"/>
            <w:vAlign w:val="center"/>
          </w:tcPr>
          <w:p w:rsidR="00C16D7C" w:rsidRPr="00CA6BCA" w:rsidRDefault="00C16D7C" w:rsidP="00C16D7C">
            <w:pPr>
              <w:spacing w:after="0"/>
              <w:jc w:val="center"/>
              <w:rPr>
                <w:rFonts w:ascii="Times New Roman" w:hAnsi="Times New Roman" w:cs="Times New Roman"/>
                <w:sz w:val="24"/>
                <w:szCs w:val="24"/>
              </w:rPr>
            </w:pPr>
            <w:r w:rsidRPr="00CA6BCA">
              <w:rPr>
                <w:rFonts w:ascii="Times New Roman" w:hAnsi="Times New Roman" w:cs="Times New Roman"/>
                <w:sz w:val="24"/>
                <w:szCs w:val="24"/>
              </w:rPr>
              <w:t>23</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7.54</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 xml:space="preserve">7054 </w:t>
            </w:r>
          </w:p>
        </w:tc>
        <w:tc>
          <w:tcPr>
            <w:tcW w:w="1159" w:type="dxa"/>
            <w:vAlign w:val="center"/>
          </w:tcPr>
          <w:p w:rsidR="00C16D7C" w:rsidRPr="00CA6BCA" w:rsidRDefault="00C16D7C" w:rsidP="00C16D7C">
            <w:pPr>
              <w:spacing w:after="0"/>
              <w:jc w:val="center"/>
              <w:rPr>
                <w:rFonts w:ascii="Times New Roman" w:hAnsi="Times New Roman" w:cs="Times New Roman"/>
                <w:sz w:val="24"/>
                <w:szCs w:val="24"/>
              </w:rPr>
            </w:pPr>
            <w:r w:rsidRPr="00CA6BCA">
              <w:rPr>
                <w:rFonts w:ascii="Times New Roman" w:hAnsi="Times New Roman" w:cs="Times New Roman"/>
                <w:sz w:val="24"/>
                <w:szCs w:val="24"/>
              </w:rPr>
              <w:t>23</w:t>
            </w:r>
          </w:p>
        </w:tc>
      </w:tr>
      <w:tr w:rsidR="00C16D7C" w:rsidRPr="00CA6BCA" w:rsidTr="008508ED">
        <w:trPr>
          <w:trHeight w:val="408"/>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7.55</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осуществление муниципального лесного контроля</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 xml:space="preserve">7055 </w:t>
            </w:r>
          </w:p>
        </w:tc>
        <w:tc>
          <w:tcPr>
            <w:tcW w:w="1159" w:type="dxa"/>
            <w:vAlign w:val="center"/>
          </w:tcPr>
          <w:p w:rsidR="00C16D7C" w:rsidRPr="00CA6BCA" w:rsidRDefault="00C16D7C" w:rsidP="00C16D7C">
            <w:pPr>
              <w:spacing w:after="0"/>
              <w:jc w:val="center"/>
              <w:rPr>
                <w:rFonts w:ascii="Times New Roman" w:hAnsi="Times New Roman" w:cs="Times New Roman"/>
                <w:sz w:val="24"/>
                <w:szCs w:val="24"/>
              </w:rPr>
            </w:pPr>
            <w:r w:rsidRPr="00CA6BCA">
              <w:rPr>
                <w:rFonts w:ascii="Times New Roman" w:hAnsi="Times New Roman" w:cs="Times New Roman"/>
                <w:sz w:val="24"/>
                <w:szCs w:val="24"/>
              </w:rPr>
              <w:t>23</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7.56</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обеспечение выполнения работ, необходимых для создания искусственных земельных участков для нужд муниципального образования, проведение открытого аукциона на право заключить договор о создании искусственного земельного участка в соответствии с федеральным законом</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 xml:space="preserve">7056 </w:t>
            </w:r>
          </w:p>
        </w:tc>
        <w:tc>
          <w:tcPr>
            <w:tcW w:w="1159" w:type="dxa"/>
            <w:vAlign w:val="center"/>
          </w:tcPr>
          <w:p w:rsidR="00C16D7C" w:rsidRPr="00CA6BCA" w:rsidRDefault="00C16D7C" w:rsidP="00C16D7C">
            <w:pPr>
              <w:spacing w:after="0"/>
              <w:jc w:val="center"/>
              <w:rPr>
                <w:rFonts w:ascii="Times New Roman" w:hAnsi="Times New Roman" w:cs="Times New Roman"/>
                <w:sz w:val="24"/>
                <w:szCs w:val="24"/>
              </w:rPr>
            </w:pPr>
            <w:r w:rsidRPr="00CA6BCA">
              <w:rPr>
                <w:rFonts w:ascii="Times New Roman" w:hAnsi="Times New Roman" w:cs="Times New Roman"/>
                <w:sz w:val="24"/>
                <w:szCs w:val="24"/>
              </w:rPr>
              <w:t>20</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7.57</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осуществление мер по противодействию коррупции в границах муниципального образования</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 xml:space="preserve">7057 </w:t>
            </w:r>
          </w:p>
        </w:tc>
        <w:tc>
          <w:tcPr>
            <w:tcW w:w="1159" w:type="dxa"/>
            <w:vAlign w:val="center"/>
          </w:tcPr>
          <w:p w:rsidR="00C16D7C" w:rsidRPr="00CA6BCA" w:rsidRDefault="00C16D7C" w:rsidP="00C16D7C">
            <w:pPr>
              <w:spacing w:after="0"/>
              <w:jc w:val="center"/>
              <w:rPr>
                <w:rFonts w:ascii="Times New Roman" w:hAnsi="Times New Roman" w:cs="Times New Roman"/>
                <w:sz w:val="24"/>
                <w:szCs w:val="24"/>
              </w:rPr>
            </w:pPr>
            <w:r w:rsidRPr="00CA6BCA">
              <w:rPr>
                <w:rFonts w:ascii="Times New Roman" w:hAnsi="Times New Roman" w:cs="Times New Roman"/>
                <w:sz w:val="24"/>
                <w:szCs w:val="24"/>
              </w:rPr>
              <w:t>1</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7.58</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организация в соответствии с Федеральным законом от 24 июля 2007 г. №</w:t>
            </w:r>
            <w:r>
              <w:rPr>
                <w:rFonts w:ascii="Times New Roman" w:eastAsia="Times New Roman" w:hAnsi="Times New Roman" w:cs="Times New Roman"/>
                <w:snapToGrid w:val="0"/>
                <w:sz w:val="24"/>
                <w:szCs w:val="24"/>
              </w:rPr>
              <w:t> </w:t>
            </w:r>
            <w:r w:rsidRPr="00CA6BCA">
              <w:rPr>
                <w:rFonts w:ascii="Times New Roman" w:eastAsia="Times New Roman" w:hAnsi="Times New Roman" w:cs="Times New Roman"/>
                <w:snapToGrid w:val="0"/>
                <w:sz w:val="24"/>
                <w:szCs w:val="24"/>
              </w:rPr>
              <w:t>221-ФЗ «О кадастровой деятельности» выполнения комплексных кадастровых работ и утверждение карты-плана территории</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 xml:space="preserve">7058 </w:t>
            </w:r>
          </w:p>
        </w:tc>
        <w:tc>
          <w:tcPr>
            <w:tcW w:w="1159" w:type="dxa"/>
            <w:vAlign w:val="center"/>
          </w:tcPr>
          <w:p w:rsidR="00C16D7C" w:rsidRPr="00CA6BCA" w:rsidRDefault="00C16D7C" w:rsidP="00C16D7C">
            <w:pPr>
              <w:spacing w:after="0"/>
              <w:jc w:val="center"/>
              <w:rPr>
                <w:rFonts w:ascii="Times New Roman" w:hAnsi="Times New Roman" w:cs="Times New Roman"/>
                <w:sz w:val="24"/>
                <w:szCs w:val="24"/>
              </w:rPr>
            </w:pPr>
            <w:r w:rsidRPr="00CA6BCA">
              <w:rPr>
                <w:rFonts w:ascii="Times New Roman" w:hAnsi="Times New Roman" w:cs="Times New Roman"/>
                <w:sz w:val="24"/>
                <w:szCs w:val="24"/>
              </w:rPr>
              <w:t>20</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7.59</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 xml:space="preserve">7059 </w:t>
            </w:r>
          </w:p>
        </w:tc>
        <w:tc>
          <w:tcPr>
            <w:tcW w:w="1159" w:type="dxa"/>
            <w:vAlign w:val="center"/>
          </w:tcPr>
          <w:p w:rsidR="00C16D7C" w:rsidRPr="00CA6BCA" w:rsidRDefault="00C16D7C" w:rsidP="00C16D7C">
            <w:pPr>
              <w:spacing w:after="0"/>
              <w:jc w:val="center"/>
              <w:rPr>
                <w:rFonts w:ascii="Times New Roman" w:hAnsi="Times New Roman" w:cs="Times New Roman"/>
                <w:sz w:val="24"/>
                <w:szCs w:val="24"/>
              </w:rPr>
            </w:pPr>
            <w:r w:rsidRPr="00CA6BCA">
              <w:rPr>
                <w:rFonts w:ascii="Times New Roman" w:hAnsi="Times New Roman" w:cs="Times New Roman"/>
                <w:sz w:val="24"/>
                <w:szCs w:val="24"/>
              </w:rPr>
              <w:t>5</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7.60</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 xml:space="preserve">7060 </w:t>
            </w:r>
          </w:p>
        </w:tc>
        <w:tc>
          <w:tcPr>
            <w:tcW w:w="1159" w:type="dxa"/>
            <w:vAlign w:val="center"/>
          </w:tcPr>
          <w:p w:rsidR="00C16D7C" w:rsidRPr="00CA6BCA" w:rsidRDefault="00C16D7C" w:rsidP="00C16D7C">
            <w:pPr>
              <w:spacing w:after="0"/>
              <w:jc w:val="center"/>
              <w:rPr>
                <w:rFonts w:ascii="Times New Roman" w:hAnsi="Times New Roman" w:cs="Times New Roman"/>
                <w:sz w:val="24"/>
                <w:szCs w:val="24"/>
              </w:rPr>
            </w:pPr>
            <w:r w:rsidRPr="00CA6BCA">
              <w:rPr>
                <w:rFonts w:ascii="Times New Roman" w:hAnsi="Times New Roman" w:cs="Times New Roman"/>
                <w:sz w:val="24"/>
                <w:szCs w:val="24"/>
              </w:rPr>
              <w:t>5</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7.61</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полномочия по организации теплоснабжения, предусмотренные Федеральным законом  от 27 июля 2010 г. № 190-ФЗ</w:t>
            </w:r>
            <w:r>
              <w:rPr>
                <w:rFonts w:ascii="Times New Roman" w:eastAsia="Times New Roman" w:hAnsi="Times New Roman" w:cs="Times New Roman"/>
                <w:snapToGrid w:val="0"/>
                <w:sz w:val="24"/>
                <w:szCs w:val="24"/>
              </w:rPr>
              <w:t xml:space="preserve"> </w:t>
            </w:r>
            <w:r w:rsidRPr="00CA6BCA">
              <w:rPr>
                <w:rFonts w:ascii="Times New Roman" w:eastAsia="Times New Roman" w:hAnsi="Times New Roman" w:cs="Times New Roman"/>
                <w:snapToGrid w:val="0"/>
                <w:sz w:val="24"/>
                <w:szCs w:val="24"/>
              </w:rPr>
              <w:t xml:space="preserve">«О теплоснабжении» </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 xml:space="preserve">7061 </w:t>
            </w:r>
          </w:p>
        </w:tc>
        <w:tc>
          <w:tcPr>
            <w:tcW w:w="1159" w:type="dxa"/>
            <w:vAlign w:val="center"/>
          </w:tcPr>
          <w:p w:rsidR="00C16D7C" w:rsidRPr="00CA6BCA" w:rsidRDefault="00C16D7C" w:rsidP="00C16D7C">
            <w:pPr>
              <w:spacing w:after="0"/>
              <w:jc w:val="center"/>
              <w:rPr>
                <w:rFonts w:ascii="Times New Roman" w:hAnsi="Times New Roman" w:cs="Times New Roman"/>
                <w:sz w:val="24"/>
                <w:szCs w:val="24"/>
              </w:rPr>
            </w:pPr>
            <w:r w:rsidRPr="00CA6BCA">
              <w:rPr>
                <w:rFonts w:ascii="Times New Roman" w:hAnsi="Times New Roman" w:cs="Times New Roman"/>
                <w:sz w:val="24"/>
                <w:szCs w:val="24"/>
              </w:rPr>
              <w:t>19</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7.62</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полномочия в сфере водоснабжения и водоотведения, предусмотренные Федеральным законом от 7 декабря 2011 г. № 416</w:t>
            </w:r>
            <w:r w:rsidRPr="00CA6BCA">
              <w:rPr>
                <w:rFonts w:ascii="Times New Roman" w:eastAsia="Times New Roman" w:hAnsi="Times New Roman" w:cs="Times New Roman"/>
                <w:snapToGrid w:val="0"/>
                <w:sz w:val="24"/>
                <w:szCs w:val="24"/>
              </w:rPr>
              <w:noBreakHyphen/>
              <w:t>ФЗ</w:t>
            </w:r>
            <w:r>
              <w:rPr>
                <w:rFonts w:ascii="Times New Roman" w:eastAsia="Times New Roman" w:hAnsi="Times New Roman" w:cs="Times New Roman"/>
                <w:snapToGrid w:val="0"/>
                <w:sz w:val="24"/>
                <w:szCs w:val="24"/>
              </w:rPr>
              <w:t xml:space="preserve"> </w:t>
            </w:r>
            <w:r w:rsidRPr="00CA6BCA">
              <w:rPr>
                <w:rFonts w:ascii="Times New Roman" w:eastAsia="Times New Roman" w:hAnsi="Times New Roman" w:cs="Times New Roman"/>
                <w:snapToGrid w:val="0"/>
                <w:sz w:val="24"/>
                <w:szCs w:val="24"/>
              </w:rPr>
              <w:t>«О водоснабжении и водоотведении»</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 xml:space="preserve">7062 </w:t>
            </w:r>
          </w:p>
        </w:tc>
        <w:tc>
          <w:tcPr>
            <w:tcW w:w="1159" w:type="dxa"/>
            <w:vAlign w:val="center"/>
          </w:tcPr>
          <w:p w:rsidR="00C16D7C" w:rsidRPr="00CA6BCA" w:rsidRDefault="00C16D7C" w:rsidP="00C16D7C">
            <w:pPr>
              <w:spacing w:after="0"/>
              <w:jc w:val="center"/>
              <w:rPr>
                <w:rFonts w:ascii="Times New Roman" w:hAnsi="Times New Roman" w:cs="Times New Roman"/>
                <w:sz w:val="24"/>
                <w:szCs w:val="24"/>
              </w:rPr>
            </w:pPr>
            <w:r w:rsidRPr="00CA6BCA">
              <w:rPr>
                <w:rFonts w:ascii="Times New Roman" w:hAnsi="Times New Roman" w:cs="Times New Roman"/>
                <w:sz w:val="24"/>
                <w:szCs w:val="24"/>
              </w:rPr>
              <w:t>19</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7.63</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 xml:space="preserve">7063 </w:t>
            </w:r>
          </w:p>
        </w:tc>
        <w:tc>
          <w:tcPr>
            <w:tcW w:w="1159" w:type="dxa"/>
            <w:vAlign w:val="center"/>
          </w:tcPr>
          <w:p w:rsidR="00C16D7C" w:rsidRPr="00CA6BCA" w:rsidRDefault="00C16D7C" w:rsidP="00C16D7C">
            <w:pPr>
              <w:spacing w:after="0"/>
              <w:jc w:val="center"/>
              <w:rPr>
                <w:rFonts w:ascii="Times New Roman" w:hAnsi="Times New Roman" w:cs="Times New Roman"/>
                <w:sz w:val="24"/>
                <w:szCs w:val="24"/>
              </w:rPr>
            </w:pPr>
            <w:r w:rsidRPr="00CA6BCA">
              <w:rPr>
                <w:rFonts w:ascii="Times New Roman" w:hAnsi="Times New Roman" w:cs="Times New Roman"/>
                <w:sz w:val="24"/>
                <w:szCs w:val="24"/>
              </w:rPr>
              <w:t>23</w:t>
            </w:r>
          </w:p>
        </w:tc>
      </w:tr>
      <w:tr w:rsidR="00C16D7C" w:rsidRPr="00CA6BCA" w:rsidTr="008508ED">
        <w:trPr>
          <w:trHeight w:val="599"/>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7.64</w:t>
            </w:r>
          </w:p>
        </w:tc>
        <w:tc>
          <w:tcPr>
            <w:tcW w:w="7894" w:type="dxa"/>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 xml:space="preserve">разработка и утверждение программ комплексного развития систем коммунальной инфраструктуры поселений, городских округов, программ </w:t>
            </w:r>
          </w:p>
          <w:p w:rsidR="00C16D7C" w:rsidRPr="00CA6BCA" w:rsidRDefault="00C16D7C" w:rsidP="00C16D7C">
            <w:pPr>
              <w:autoSpaceDE w:val="0"/>
              <w:autoSpaceDN w:val="0"/>
              <w:spacing w:after="0" w:line="240" w:lineRule="auto"/>
              <w:jc w:val="both"/>
              <w:rPr>
                <w:rFonts w:ascii="Times New Roman" w:eastAsia="Times New Roman" w:hAnsi="Times New Roman" w:cs="Times New Roman"/>
                <w:i/>
                <w:snapToGrid w:val="0"/>
                <w:sz w:val="24"/>
                <w:szCs w:val="24"/>
              </w:rPr>
            </w:pPr>
            <w:r w:rsidRPr="00CA6BCA">
              <w:rPr>
                <w:rFonts w:ascii="Times New Roman" w:eastAsia="Times New Roman" w:hAnsi="Times New Roman" w:cs="Times New Roman"/>
                <w:snapToGrid w:val="0"/>
                <w:sz w:val="24"/>
                <w:szCs w:val="24"/>
              </w:rPr>
              <w:t>комплексного развития транспортной инфраструктуры поселений, городских округов, программ комплексного развития социальной инфраструктуры поселений, городских округов, требования к которым устанавливаются Правительством Российской Федерации</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 xml:space="preserve">7064 </w:t>
            </w:r>
          </w:p>
        </w:tc>
        <w:tc>
          <w:tcPr>
            <w:tcW w:w="1159" w:type="dxa"/>
            <w:vAlign w:val="center"/>
          </w:tcPr>
          <w:p w:rsidR="00C16D7C" w:rsidRPr="00CA6BCA" w:rsidRDefault="00C16D7C" w:rsidP="00C16D7C">
            <w:pPr>
              <w:spacing w:after="0"/>
              <w:jc w:val="center"/>
              <w:rPr>
                <w:rFonts w:ascii="Times New Roman" w:hAnsi="Times New Roman" w:cs="Times New Roman"/>
                <w:sz w:val="24"/>
                <w:szCs w:val="24"/>
              </w:rPr>
            </w:pPr>
            <w:r w:rsidRPr="00CA6BCA">
              <w:rPr>
                <w:rFonts w:ascii="Times New Roman" w:hAnsi="Times New Roman" w:cs="Times New Roman"/>
                <w:sz w:val="24"/>
                <w:szCs w:val="24"/>
              </w:rPr>
              <w:t>19</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lastRenderedPageBreak/>
              <w:t>7.65</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 xml:space="preserve">7065 </w:t>
            </w:r>
          </w:p>
        </w:tc>
        <w:tc>
          <w:tcPr>
            <w:tcW w:w="1159" w:type="dxa"/>
            <w:vAlign w:val="center"/>
          </w:tcPr>
          <w:p w:rsidR="00C16D7C" w:rsidRPr="00CA6BCA" w:rsidRDefault="00C16D7C" w:rsidP="00C16D7C">
            <w:pPr>
              <w:spacing w:after="0"/>
              <w:jc w:val="center"/>
              <w:rPr>
                <w:rFonts w:ascii="Times New Roman" w:hAnsi="Times New Roman" w:cs="Times New Roman"/>
                <w:sz w:val="24"/>
                <w:szCs w:val="24"/>
              </w:rPr>
            </w:pPr>
            <w:r w:rsidRPr="00CA6BCA">
              <w:rPr>
                <w:rFonts w:ascii="Times New Roman" w:hAnsi="Times New Roman" w:cs="Times New Roman"/>
                <w:sz w:val="24"/>
                <w:szCs w:val="24"/>
              </w:rPr>
              <w:t>1</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7.66</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 xml:space="preserve">7066 </w:t>
            </w:r>
          </w:p>
        </w:tc>
        <w:tc>
          <w:tcPr>
            <w:tcW w:w="1159" w:type="dxa"/>
            <w:vAlign w:val="center"/>
          </w:tcPr>
          <w:p w:rsidR="00C16D7C" w:rsidRPr="00CA6BCA" w:rsidRDefault="00C16D7C" w:rsidP="00C16D7C">
            <w:pPr>
              <w:spacing w:after="0"/>
              <w:jc w:val="center"/>
              <w:rPr>
                <w:rFonts w:ascii="Times New Roman" w:hAnsi="Times New Roman" w:cs="Times New Roman"/>
                <w:sz w:val="24"/>
                <w:szCs w:val="24"/>
              </w:rPr>
            </w:pPr>
            <w:r w:rsidRPr="00CA6BCA">
              <w:rPr>
                <w:rFonts w:ascii="Times New Roman" w:hAnsi="Times New Roman" w:cs="Times New Roman"/>
                <w:sz w:val="24"/>
                <w:szCs w:val="24"/>
              </w:rPr>
              <w:t>19</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7.67</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 xml:space="preserve"> 7067</w:t>
            </w:r>
          </w:p>
        </w:tc>
        <w:tc>
          <w:tcPr>
            <w:tcW w:w="1159" w:type="dxa"/>
            <w:vAlign w:val="center"/>
          </w:tcPr>
          <w:p w:rsidR="00C16D7C" w:rsidRPr="00CA6BCA" w:rsidRDefault="00C16D7C" w:rsidP="00C16D7C">
            <w:pPr>
              <w:spacing w:after="0"/>
              <w:jc w:val="center"/>
              <w:rPr>
                <w:rFonts w:ascii="Times New Roman" w:eastAsia="Times New Roman" w:hAnsi="Times New Roman" w:cs="Times New Roman"/>
                <w:snapToGrid w:val="0"/>
                <w:sz w:val="24"/>
                <w:szCs w:val="24"/>
              </w:rPr>
            </w:pPr>
            <w:r w:rsidRPr="00CA6BCA">
              <w:rPr>
                <w:rFonts w:ascii="Times New Roman" w:eastAsia="Times New Roman" w:hAnsi="Times New Roman" w:cs="Times New Roman"/>
                <w:snapToGrid w:val="0"/>
                <w:sz w:val="24"/>
                <w:szCs w:val="24"/>
              </w:rPr>
              <w:t>23</w:t>
            </w:r>
          </w:p>
        </w:tc>
      </w:tr>
      <w:tr w:rsidR="00C16D7C" w:rsidRPr="00CA6BCA" w:rsidTr="008508ED">
        <w:trPr>
          <w:trHeight w:val="490"/>
          <w:tblHeader/>
          <w:jc w:val="center"/>
        </w:trPr>
        <w:tc>
          <w:tcPr>
            <w:tcW w:w="1095"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b/>
                <w:sz w:val="24"/>
                <w:szCs w:val="24"/>
              </w:rPr>
            </w:pPr>
            <w:r w:rsidRPr="00CA6BCA">
              <w:rPr>
                <w:rFonts w:ascii="Times New Roman" w:eastAsia="Times New Roman" w:hAnsi="Times New Roman" w:cs="Times New Roman"/>
                <w:b/>
                <w:sz w:val="24"/>
                <w:szCs w:val="24"/>
              </w:rPr>
              <w:t>8.</w:t>
            </w:r>
          </w:p>
        </w:tc>
        <w:tc>
          <w:tcPr>
            <w:tcW w:w="7894" w:type="dxa"/>
            <w:vAlign w:val="center"/>
          </w:tcPr>
          <w:p w:rsidR="00C16D7C" w:rsidRPr="00CA6BCA" w:rsidRDefault="00C16D7C" w:rsidP="00C16D7C">
            <w:pPr>
              <w:autoSpaceDE w:val="0"/>
              <w:autoSpaceDN w:val="0"/>
              <w:spacing w:after="0" w:line="240" w:lineRule="auto"/>
              <w:jc w:val="both"/>
              <w:rPr>
                <w:rFonts w:ascii="Times New Roman" w:eastAsia="Times New Roman" w:hAnsi="Times New Roman" w:cs="Times New Roman"/>
                <w:b/>
                <w:snapToGrid w:val="0"/>
                <w:sz w:val="24"/>
                <w:szCs w:val="24"/>
              </w:rPr>
            </w:pPr>
            <w:r w:rsidRPr="00CA6BCA">
              <w:rPr>
                <w:rFonts w:ascii="Times New Roman" w:eastAsia="Times New Roman" w:hAnsi="Times New Roman" w:cs="Times New Roman"/>
                <w:b/>
                <w:snapToGrid w:val="0"/>
                <w:sz w:val="24"/>
                <w:szCs w:val="24"/>
              </w:rPr>
              <w:t>Итого расходных обязательств субъекта Российской Федерации</w:t>
            </w:r>
          </w:p>
        </w:tc>
        <w:tc>
          <w:tcPr>
            <w:tcW w:w="1017" w:type="dxa"/>
            <w:vAlign w:val="center"/>
          </w:tcPr>
          <w:p w:rsidR="00C16D7C" w:rsidRPr="00CA6BCA" w:rsidRDefault="00C16D7C" w:rsidP="00C16D7C">
            <w:pPr>
              <w:autoSpaceDE w:val="0"/>
              <w:autoSpaceDN w:val="0"/>
              <w:spacing w:after="0" w:line="240" w:lineRule="auto"/>
              <w:jc w:val="center"/>
              <w:rPr>
                <w:rFonts w:ascii="Times New Roman" w:eastAsia="Times New Roman" w:hAnsi="Times New Roman" w:cs="Times New Roman"/>
                <w:b/>
                <w:snapToGrid w:val="0"/>
                <w:sz w:val="24"/>
                <w:szCs w:val="24"/>
              </w:rPr>
            </w:pPr>
            <w:r w:rsidRPr="00CA6BCA">
              <w:rPr>
                <w:rFonts w:ascii="Times New Roman" w:eastAsia="Times New Roman" w:hAnsi="Times New Roman" w:cs="Times New Roman"/>
                <w:b/>
                <w:snapToGrid w:val="0"/>
                <w:sz w:val="24"/>
                <w:szCs w:val="24"/>
              </w:rPr>
              <w:t>8000</w:t>
            </w:r>
          </w:p>
        </w:tc>
        <w:tc>
          <w:tcPr>
            <w:tcW w:w="1159" w:type="dxa"/>
            <w:vAlign w:val="center"/>
          </w:tcPr>
          <w:p w:rsidR="00C16D7C" w:rsidRPr="00CA6BCA" w:rsidRDefault="00C16D7C" w:rsidP="00C16D7C">
            <w:pPr>
              <w:spacing w:after="0"/>
              <w:jc w:val="center"/>
              <w:rPr>
                <w:rFonts w:ascii="Times New Roman" w:hAnsi="Times New Roman" w:cs="Times New Roman"/>
                <w:sz w:val="24"/>
                <w:szCs w:val="24"/>
              </w:rPr>
            </w:pPr>
          </w:p>
        </w:tc>
      </w:tr>
    </w:tbl>
    <w:p w:rsidR="0039576D" w:rsidRDefault="0039576D" w:rsidP="00E05FFC">
      <w:pPr>
        <w:spacing w:after="0" w:line="240" w:lineRule="auto"/>
        <w:jc w:val="both"/>
        <w:rPr>
          <w:rFonts w:ascii="Times New Roman" w:hAnsi="Times New Roman" w:cs="Times New Roman"/>
        </w:rPr>
      </w:pPr>
    </w:p>
    <w:p w:rsidR="0039576D" w:rsidRPr="00D7726F" w:rsidRDefault="0039576D" w:rsidP="00E05FFC">
      <w:pPr>
        <w:spacing w:after="0" w:line="240" w:lineRule="auto"/>
        <w:jc w:val="both"/>
        <w:rPr>
          <w:rFonts w:ascii="Times New Roman" w:hAnsi="Times New Roman" w:cs="Times New Roman"/>
        </w:rPr>
      </w:pPr>
    </w:p>
    <w:sectPr w:rsidR="0039576D" w:rsidRPr="00D7726F" w:rsidSect="0016436C">
      <w:headerReference w:type="default" r:id="rId15"/>
      <w:pgSz w:w="11906" w:h="16838" w:code="9"/>
      <w:pgMar w:top="992" w:right="424" w:bottom="794" w:left="85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6EEB" w:rsidRDefault="00046EEB" w:rsidP="001A3A16">
      <w:pPr>
        <w:spacing w:after="0" w:line="240" w:lineRule="auto"/>
      </w:pPr>
      <w:r>
        <w:separator/>
      </w:r>
    </w:p>
  </w:endnote>
  <w:endnote w:type="continuationSeparator" w:id="0">
    <w:p w:rsidR="00046EEB" w:rsidRDefault="00046EEB" w:rsidP="001A3A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6EEB" w:rsidRDefault="00046EEB" w:rsidP="001A3A16">
      <w:pPr>
        <w:spacing w:after="0" w:line="240" w:lineRule="auto"/>
      </w:pPr>
      <w:r>
        <w:separator/>
      </w:r>
    </w:p>
  </w:footnote>
  <w:footnote w:type="continuationSeparator" w:id="0">
    <w:p w:rsidR="00046EEB" w:rsidRDefault="00046EEB" w:rsidP="001A3A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4280021"/>
      <w:docPartObj>
        <w:docPartGallery w:val="Page Numbers (Top of Page)"/>
        <w:docPartUnique/>
      </w:docPartObj>
    </w:sdtPr>
    <w:sdtEndPr>
      <w:rPr>
        <w:rFonts w:ascii="Times New Roman" w:hAnsi="Times New Roman" w:cs="Times New Roman"/>
      </w:rPr>
    </w:sdtEndPr>
    <w:sdtContent>
      <w:p w:rsidR="00111CED" w:rsidRPr="0016436C" w:rsidRDefault="00111CED" w:rsidP="009230FD">
        <w:pPr>
          <w:pStyle w:val="a3"/>
          <w:jc w:val="center"/>
          <w:rPr>
            <w:rFonts w:ascii="Times New Roman" w:hAnsi="Times New Roman" w:cs="Times New Roman"/>
          </w:rPr>
        </w:pPr>
        <w:r w:rsidRPr="0016436C">
          <w:rPr>
            <w:rFonts w:ascii="Times New Roman" w:hAnsi="Times New Roman" w:cs="Times New Roman"/>
          </w:rPr>
          <w:fldChar w:fldCharType="begin"/>
        </w:r>
        <w:r w:rsidRPr="0016436C">
          <w:rPr>
            <w:rFonts w:ascii="Times New Roman" w:hAnsi="Times New Roman" w:cs="Times New Roman"/>
          </w:rPr>
          <w:instrText>PAGE   \* MERGEFORMAT</w:instrText>
        </w:r>
        <w:r w:rsidRPr="0016436C">
          <w:rPr>
            <w:rFonts w:ascii="Times New Roman" w:hAnsi="Times New Roman" w:cs="Times New Roman"/>
          </w:rPr>
          <w:fldChar w:fldCharType="separate"/>
        </w:r>
        <w:r w:rsidR="000E07F9">
          <w:rPr>
            <w:rFonts w:ascii="Times New Roman" w:hAnsi="Times New Roman" w:cs="Times New Roman"/>
            <w:noProof/>
          </w:rPr>
          <w:t>44</w:t>
        </w:r>
        <w:r w:rsidRPr="0016436C">
          <w:rPr>
            <w:rFonts w:ascii="Times New Roman" w:hAnsi="Times New Roman" w:cs="Times New Roman"/>
          </w:rPr>
          <w:fldChar w:fldCharType="end"/>
        </w:r>
      </w:p>
      <w:p w:rsidR="00111CED" w:rsidRPr="00191292" w:rsidRDefault="00046EEB" w:rsidP="009230FD">
        <w:pPr>
          <w:pStyle w:val="a3"/>
          <w:jc w:val="center"/>
          <w:rPr>
            <w:rFonts w:ascii="Times New Roman" w:hAnsi="Times New Roman" w:cs="Times New Roman"/>
            <w:i/>
            <w:sz w:val="8"/>
            <w:szCs w:val="8"/>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C4C8D"/>
    <w:multiLevelType w:val="hybridMultilevel"/>
    <w:tmpl w:val="279E1F32"/>
    <w:lvl w:ilvl="0" w:tplc="572EF1C8">
      <w:start w:val="2806"/>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C77A1C"/>
    <w:multiLevelType w:val="hybridMultilevel"/>
    <w:tmpl w:val="423EAB8E"/>
    <w:lvl w:ilvl="0" w:tplc="6F48860E">
      <w:start w:val="110"/>
      <w:numFmt w:val="decimal"/>
      <w:lvlText w:val="1.%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691CAC"/>
    <w:multiLevelType w:val="hybridMultilevel"/>
    <w:tmpl w:val="2DE4CBFC"/>
    <w:lvl w:ilvl="0" w:tplc="3C0E7114">
      <w:start w:val="110"/>
      <w:numFmt w:val="decimal"/>
      <w:lvlText w:val="1.%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A4455AB"/>
    <w:multiLevelType w:val="hybridMultilevel"/>
    <w:tmpl w:val="281ACF26"/>
    <w:lvl w:ilvl="0" w:tplc="3C308EE4">
      <w:start w:val="1301"/>
      <w:numFmt w:val="decimal"/>
      <w:lvlText w:val="%1"/>
      <w:lvlJc w:val="center"/>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BF25B6E"/>
    <w:multiLevelType w:val="hybridMultilevel"/>
    <w:tmpl w:val="CC00BB8A"/>
    <w:lvl w:ilvl="0" w:tplc="3C0E7114">
      <w:start w:val="110"/>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7D0777"/>
    <w:multiLevelType w:val="hybridMultilevel"/>
    <w:tmpl w:val="3A00652C"/>
    <w:lvl w:ilvl="0" w:tplc="7AFC82F4">
      <w:start w:val="1108"/>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22153DE2"/>
    <w:multiLevelType w:val="hybridMultilevel"/>
    <w:tmpl w:val="E7AA202E"/>
    <w:lvl w:ilvl="0" w:tplc="F58EDC10">
      <w:start w:val="806"/>
      <w:numFmt w:val="decimal"/>
      <w:lvlText w:val="2.%1"/>
      <w:lvlJc w:val="right"/>
      <w:pPr>
        <w:ind w:left="0" w:firstLine="0"/>
      </w:pPr>
      <w:rPr>
        <w:rFonts w:hint="default"/>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7">
    <w:nsid w:val="30A728D7"/>
    <w:multiLevelType w:val="hybridMultilevel"/>
    <w:tmpl w:val="DB2E201E"/>
    <w:lvl w:ilvl="0" w:tplc="93000464">
      <w:start w:val="807"/>
      <w:numFmt w:val="decimal"/>
      <w:lvlText w:val="2.%1"/>
      <w:lvlJc w:val="center"/>
      <w:pPr>
        <w:ind w:left="0" w:firstLine="0"/>
      </w:pPr>
      <w:rPr>
        <w:rFonts w:hint="default"/>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8">
    <w:nsid w:val="3269274B"/>
    <w:multiLevelType w:val="hybridMultilevel"/>
    <w:tmpl w:val="E6FA8EFC"/>
    <w:lvl w:ilvl="0" w:tplc="CDB05C5C">
      <w:start w:val="152"/>
      <w:numFmt w:val="decimal"/>
      <w:lvlText w:val="1.%1"/>
      <w:lvlJc w:val="left"/>
      <w:pPr>
        <w:ind w:left="36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96B0EE5"/>
    <w:multiLevelType w:val="hybridMultilevel"/>
    <w:tmpl w:val="503EBD38"/>
    <w:lvl w:ilvl="0" w:tplc="ECAAEA06">
      <w:start w:val="1110"/>
      <w:numFmt w:val="decimal"/>
      <w:lvlText w:val="%1"/>
      <w:lvlJc w:val="center"/>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E2F4A09"/>
    <w:multiLevelType w:val="hybridMultilevel"/>
    <w:tmpl w:val="E18EB588"/>
    <w:lvl w:ilvl="0" w:tplc="57A25F6C">
      <w:start w:val="171"/>
      <w:numFmt w:val="decimal"/>
      <w:lvlText w:val="1.%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25F7E10"/>
    <w:multiLevelType w:val="hybridMultilevel"/>
    <w:tmpl w:val="6ECE76F2"/>
    <w:lvl w:ilvl="0" w:tplc="BE125968">
      <w:start w:val="1128"/>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3DE546C"/>
    <w:multiLevelType w:val="hybridMultilevel"/>
    <w:tmpl w:val="0312492E"/>
    <w:lvl w:ilvl="0" w:tplc="37C6EE1E">
      <w:start w:val="140"/>
      <w:numFmt w:val="decimal"/>
      <w:lvlText w:val="1.%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40465C0"/>
    <w:multiLevelType w:val="hybridMultilevel"/>
    <w:tmpl w:val="873C7220"/>
    <w:lvl w:ilvl="0" w:tplc="994C9632">
      <w:start w:val="151"/>
      <w:numFmt w:val="decimal"/>
      <w:lvlText w:val="1.%1"/>
      <w:lvlJc w:val="left"/>
      <w:pPr>
        <w:ind w:left="36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4DF40A9"/>
    <w:multiLevelType w:val="hybridMultilevel"/>
    <w:tmpl w:val="F4D06B6C"/>
    <w:lvl w:ilvl="0" w:tplc="E2F69726">
      <w:start w:val="301"/>
      <w:numFmt w:val="decimal"/>
      <w:lvlText w:val="1.%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75F1071"/>
    <w:multiLevelType w:val="hybridMultilevel"/>
    <w:tmpl w:val="C8666BD6"/>
    <w:lvl w:ilvl="0" w:tplc="E04A222E">
      <w:start w:val="2801"/>
      <w:numFmt w:val="decimal"/>
      <w:lvlText w:val="%1"/>
      <w:lvlJc w:val="left"/>
      <w:pPr>
        <w:ind w:left="502" w:hanging="360"/>
      </w:pPr>
      <w:rPr>
        <w:rFonts w:hint="default"/>
      </w:rPr>
    </w:lvl>
    <w:lvl w:ilvl="1" w:tplc="04190019" w:tentative="1">
      <w:start w:val="1"/>
      <w:numFmt w:val="lowerLetter"/>
      <w:lvlText w:val="%2."/>
      <w:lvlJc w:val="left"/>
      <w:pPr>
        <w:ind w:left="1015" w:hanging="360"/>
      </w:pPr>
    </w:lvl>
    <w:lvl w:ilvl="2" w:tplc="0419001B" w:tentative="1">
      <w:start w:val="1"/>
      <w:numFmt w:val="lowerRoman"/>
      <w:lvlText w:val="%3."/>
      <w:lvlJc w:val="right"/>
      <w:pPr>
        <w:ind w:left="1735" w:hanging="180"/>
      </w:pPr>
    </w:lvl>
    <w:lvl w:ilvl="3" w:tplc="0419000F" w:tentative="1">
      <w:start w:val="1"/>
      <w:numFmt w:val="decimal"/>
      <w:lvlText w:val="%4."/>
      <w:lvlJc w:val="left"/>
      <w:pPr>
        <w:ind w:left="2455" w:hanging="360"/>
      </w:pPr>
    </w:lvl>
    <w:lvl w:ilvl="4" w:tplc="04190019" w:tentative="1">
      <w:start w:val="1"/>
      <w:numFmt w:val="lowerLetter"/>
      <w:lvlText w:val="%5."/>
      <w:lvlJc w:val="left"/>
      <w:pPr>
        <w:ind w:left="3175" w:hanging="360"/>
      </w:pPr>
    </w:lvl>
    <w:lvl w:ilvl="5" w:tplc="0419001B" w:tentative="1">
      <w:start w:val="1"/>
      <w:numFmt w:val="lowerRoman"/>
      <w:lvlText w:val="%6."/>
      <w:lvlJc w:val="right"/>
      <w:pPr>
        <w:ind w:left="3895" w:hanging="180"/>
      </w:pPr>
    </w:lvl>
    <w:lvl w:ilvl="6" w:tplc="0419000F" w:tentative="1">
      <w:start w:val="1"/>
      <w:numFmt w:val="decimal"/>
      <w:lvlText w:val="%7."/>
      <w:lvlJc w:val="left"/>
      <w:pPr>
        <w:ind w:left="4615" w:hanging="360"/>
      </w:pPr>
    </w:lvl>
    <w:lvl w:ilvl="7" w:tplc="04190019" w:tentative="1">
      <w:start w:val="1"/>
      <w:numFmt w:val="lowerLetter"/>
      <w:lvlText w:val="%8."/>
      <w:lvlJc w:val="left"/>
      <w:pPr>
        <w:ind w:left="5335" w:hanging="360"/>
      </w:pPr>
    </w:lvl>
    <w:lvl w:ilvl="8" w:tplc="0419001B" w:tentative="1">
      <w:start w:val="1"/>
      <w:numFmt w:val="lowerRoman"/>
      <w:lvlText w:val="%9."/>
      <w:lvlJc w:val="right"/>
      <w:pPr>
        <w:ind w:left="6055" w:hanging="180"/>
      </w:pPr>
    </w:lvl>
  </w:abstractNum>
  <w:abstractNum w:abstractNumId="16">
    <w:nsid w:val="5A5A00FB"/>
    <w:multiLevelType w:val="hybridMultilevel"/>
    <w:tmpl w:val="DFAE9220"/>
    <w:lvl w:ilvl="0" w:tplc="911449AC">
      <w:start w:val="1110"/>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FDE10C0"/>
    <w:multiLevelType w:val="hybridMultilevel"/>
    <w:tmpl w:val="6F3A9DB4"/>
    <w:lvl w:ilvl="0" w:tplc="57A25F6C">
      <w:start w:val="171"/>
      <w:numFmt w:val="decimal"/>
      <w:lvlText w:val="1.%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0223BF3"/>
    <w:multiLevelType w:val="hybridMultilevel"/>
    <w:tmpl w:val="54386A24"/>
    <w:lvl w:ilvl="0" w:tplc="A0B02996">
      <w:start w:val="801"/>
      <w:numFmt w:val="decimal"/>
      <w:lvlText w:val="2.%1"/>
      <w:lvlJc w:val="righ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A9B16B4"/>
    <w:multiLevelType w:val="hybridMultilevel"/>
    <w:tmpl w:val="4E6E5C24"/>
    <w:lvl w:ilvl="0" w:tplc="587265F8">
      <w:start w:val="301"/>
      <w:numFmt w:val="decimal"/>
      <w:lvlText w:val="1.%1"/>
      <w:lvlJc w:val="righ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0">
    <w:nsid w:val="6E7711E0"/>
    <w:multiLevelType w:val="hybridMultilevel"/>
    <w:tmpl w:val="DF649F26"/>
    <w:lvl w:ilvl="0" w:tplc="62283198">
      <w:start w:val="301"/>
      <w:numFmt w:val="decimal"/>
      <w:lvlText w:val="1.%1"/>
      <w:lvlJc w:val="right"/>
      <w:pPr>
        <w:ind w:left="927" w:hanging="360"/>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21">
    <w:nsid w:val="73A71BE3"/>
    <w:multiLevelType w:val="hybridMultilevel"/>
    <w:tmpl w:val="28F242AA"/>
    <w:lvl w:ilvl="0" w:tplc="57A25F6C">
      <w:start w:val="171"/>
      <w:numFmt w:val="decimal"/>
      <w:lvlText w:val="1.%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73C1C82"/>
    <w:multiLevelType w:val="hybridMultilevel"/>
    <w:tmpl w:val="CB7AA9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7F54B21"/>
    <w:multiLevelType w:val="hybridMultilevel"/>
    <w:tmpl w:val="D9C87E68"/>
    <w:lvl w:ilvl="0" w:tplc="7834FCEE">
      <w:start w:val="171"/>
      <w:numFmt w:val="decimal"/>
      <w:lvlText w:val="2.%1"/>
      <w:lvlJc w:val="right"/>
      <w:pPr>
        <w:ind w:left="1070" w:hanging="360"/>
      </w:pPr>
      <w:rPr>
        <w:rFonts w:hint="default"/>
      </w:rPr>
    </w:lvl>
    <w:lvl w:ilvl="1" w:tplc="04190019" w:tentative="1">
      <w:start w:val="1"/>
      <w:numFmt w:val="lowerLetter"/>
      <w:lvlText w:val="%2."/>
      <w:lvlJc w:val="left"/>
      <w:pPr>
        <w:ind w:left="1583" w:hanging="360"/>
      </w:pPr>
    </w:lvl>
    <w:lvl w:ilvl="2" w:tplc="0419001B" w:tentative="1">
      <w:start w:val="1"/>
      <w:numFmt w:val="lowerRoman"/>
      <w:lvlText w:val="%3."/>
      <w:lvlJc w:val="right"/>
      <w:pPr>
        <w:ind w:left="2303" w:hanging="180"/>
      </w:pPr>
    </w:lvl>
    <w:lvl w:ilvl="3" w:tplc="0419000F" w:tentative="1">
      <w:start w:val="1"/>
      <w:numFmt w:val="decimal"/>
      <w:lvlText w:val="%4."/>
      <w:lvlJc w:val="left"/>
      <w:pPr>
        <w:ind w:left="3023" w:hanging="360"/>
      </w:pPr>
    </w:lvl>
    <w:lvl w:ilvl="4" w:tplc="04190019" w:tentative="1">
      <w:start w:val="1"/>
      <w:numFmt w:val="lowerLetter"/>
      <w:lvlText w:val="%5."/>
      <w:lvlJc w:val="left"/>
      <w:pPr>
        <w:ind w:left="3743" w:hanging="360"/>
      </w:pPr>
    </w:lvl>
    <w:lvl w:ilvl="5" w:tplc="0419001B" w:tentative="1">
      <w:start w:val="1"/>
      <w:numFmt w:val="lowerRoman"/>
      <w:lvlText w:val="%6."/>
      <w:lvlJc w:val="right"/>
      <w:pPr>
        <w:ind w:left="4463" w:hanging="180"/>
      </w:pPr>
    </w:lvl>
    <w:lvl w:ilvl="6" w:tplc="0419000F" w:tentative="1">
      <w:start w:val="1"/>
      <w:numFmt w:val="decimal"/>
      <w:lvlText w:val="%7."/>
      <w:lvlJc w:val="left"/>
      <w:pPr>
        <w:ind w:left="5183" w:hanging="360"/>
      </w:pPr>
    </w:lvl>
    <w:lvl w:ilvl="7" w:tplc="04190019" w:tentative="1">
      <w:start w:val="1"/>
      <w:numFmt w:val="lowerLetter"/>
      <w:lvlText w:val="%8."/>
      <w:lvlJc w:val="left"/>
      <w:pPr>
        <w:ind w:left="5903" w:hanging="360"/>
      </w:pPr>
    </w:lvl>
    <w:lvl w:ilvl="8" w:tplc="0419001B" w:tentative="1">
      <w:start w:val="1"/>
      <w:numFmt w:val="lowerRoman"/>
      <w:lvlText w:val="%9."/>
      <w:lvlJc w:val="right"/>
      <w:pPr>
        <w:ind w:left="6623" w:hanging="180"/>
      </w:pPr>
    </w:lvl>
  </w:abstractNum>
  <w:abstractNum w:abstractNumId="24">
    <w:nsid w:val="7A52762A"/>
    <w:multiLevelType w:val="hybridMultilevel"/>
    <w:tmpl w:val="3796F720"/>
    <w:lvl w:ilvl="0" w:tplc="62748476">
      <w:start w:val="1"/>
      <w:numFmt w:val="decimal"/>
      <w:lvlText w:val="%1"/>
      <w:lvlJc w:val="left"/>
      <w:pPr>
        <w:ind w:left="803" w:hanging="360"/>
      </w:pPr>
      <w:rPr>
        <w:rFonts w:hint="default"/>
      </w:rPr>
    </w:lvl>
    <w:lvl w:ilvl="1" w:tplc="04190019" w:tentative="1">
      <w:start w:val="1"/>
      <w:numFmt w:val="lowerLetter"/>
      <w:lvlText w:val="%2."/>
      <w:lvlJc w:val="left"/>
      <w:pPr>
        <w:ind w:left="1523" w:hanging="360"/>
      </w:pPr>
    </w:lvl>
    <w:lvl w:ilvl="2" w:tplc="0419001B" w:tentative="1">
      <w:start w:val="1"/>
      <w:numFmt w:val="lowerRoman"/>
      <w:lvlText w:val="%3."/>
      <w:lvlJc w:val="right"/>
      <w:pPr>
        <w:ind w:left="2243" w:hanging="180"/>
      </w:pPr>
    </w:lvl>
    <w:lvl w:ilvl="3" w:tplc="0419000F" w:tentative="1">
      <w:start w:val="1"/>
      <w:numFmt w:val="decimal"/>
      <w:lvlText w:val="%4."/>
      <w:lvlJc w:val="left"/>
      <w:pPr>
        <w:ind w:left="2963" w:hanging="360"/>
      </w:pPr>
    </w:lvl>
    <w:lvl w:ilvl="4" w:tplc="04190019" w:tentative="1">
      <w:start w:val="1"/>
      <w:numFmt w:val="lowerLetter"/>
      <w:lvlText w:val="%5."/>
      <w:lvlJc w:val="left"/>
      <w:pPr>
        <w:ind w:left="3683" w:hanging="360"/>
      </w:pPr>
    </w:lvl>
    <w:lvl w:ilvl="5" w:tplc="0419001B" w:tentative="1">
      <w:start w:val="1"/>
      <w:numFmt w:val="lowerRoman"/>
      <w:lvlText w:val="%6."/>
      <w:lvlJc w:val="right"/>
      <w:pPr>
        <w:ind w:left="4403" w:hanging="180"/>
      </w:pPr>
    </w:lvl>
    <w:lvl w:ilvl="6" w:tplc="0419000F" w:tentative="1">
      <w:start w:val="1"/>
      <w:numFmt w:val="decimal"/>
      <w:lvlText w:val="%7."/>
      <w:lvlJc w:val="left"/>
      <w:pPr>
        <w:ind w:left="5123" w:hanging="360"/>
      </w:pPr>
    </w:lvl>
    <w:lvl w:ilvl="7" w:tplc="04190019" w:tentative="1">
      <w:start w:val="1"/>
      <w:numFmt w:val="lowerLetter"/>
      <w:lvlText w:val="%8."/>
      <w:lvlJc w:val="left"/>
      <w:pPr>
        <w:ind w:left="5843" w:hanging="360"/>
      </w:pPr>
    </w:lvl>
    <w:lvl w:ilvl="8" w:tplc="0419001B" w:tentative="1">
      <w:start w:val="1"/>
      <w:numFmt w:val="lowerRoman"/>
      <w:lvlText w:val="%9."/>
      <w:lvlJc w:val="right"/>
      <w:pPr>
        <w:ind w:left="6563" w:hanging="180"/>
      </w:pPr>
    </w:lvl>
  </w:abstractNum>
  <w:abstractNum w:abstractNumId="25">
    <w:nsid w:val="7F774A4A"/>
    <w:multiLevelType w:val="hybridMultilevel"/>
    <w:tmpl w:val="7570D82A"/>
    <w:lvl w:ilvl="0" w:tplc="911449AC">
      <w:start w:val="1110"/>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5"/>
  </w:num>
  <w:num w:numId="3">
    <w:abstractNumId w:val="1"/>
  </w:num>
  <w:num w:numId="4">
    <w:abstractNumId w:val="11"/>
  </w:num>
  <w:num w:numId="5">
    <w:abstractNumId w:val="16"/>
  </w:num>
  <w:num w:numId="6">
    <w:abstractNumId w:val="9"/>
  </w:num>
  <w:num w:numId="7">
    <w:abstractNumId w:val="25"/>
  </w:num>
  <w:num w:numId="8">
    <w:abstractNumId w:val="4"/>
  </w:num>
  <w:num w:numId="9">
    <w:abstractNumId w:val="2"/>
  </w:num>
  <w:num w:numId="10">
    <w:abstractNumId w:val="23"/>
  </w:num>
  <w:num w:numId="11">
    <w:abstractNumId w:val="18"/>
  </w:num>
  <w:num w:numId="12">
    <w:abstractNumId w:val="15"/>
  </w:num>
  <w:num w:numId="13">
    <w:abstractNumId w:val="12"/>
  </w:num>
  <w:num w:numId="14">
    <w:abstractNumId w:val="6"/>
  </w:num>
  <w:num w:numId="15">
    <w:abstractNumId w:val="0"/>
  </w:num>
  <w:num w:numId="16">
    <w:abstractNumId w:val="8"/>
  </w:num>
  <w:num w:numId="17">
    <w:abstractNumId w:val="13"/>
  </w:num>
  <w:num w:numId="18">
    <w:abstractNumId w:val="7"/>
  </w:num>
  <w:num w:numId="19">
    <w:abstractNumId w:val="10"/>
  </w:num>
  <w:num w:numId="20">
    <w:abstractNumId w:val="14"/>
  </w:num>
  <w:num w:numId="21">
    <w:abstractNumId w:val="19"/>
  </w:num>
  <w:num w:numId="22">
    <w:abstractNumId w:val="21"/>
  </w:num>
  <w:num w:numId="23">
    <w:abstractNumId w:val="20"/>
  </w:num>
  <w:num w:numId="24">
    <w:abstractNumId w:val="17"/>
  </w:num>
  <w:num w:numId="25">
    <w:abstractNumId w:val="24"/>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oNotTrackFormatting/>
  <w:defaultTabStop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78F"/>
    <w:rsid w:val="00001260"/>
    <w:rsid w:val="00003AFA"/>
    <w:rsid w:val="000056E5"/>
    <w:rsid w:val="00006106"/>
    <w:rsid w:val="00010901"/>
    <w:rsid w:val="000120EB"/>
    <w:rsid w:val="0002244C"/>
    <w:rsid w:val="00023CA2"/>
    <w:rsid w:val="00030A21"/>
    <w:rsid w:val="000363A0"/>
    <w:rsid w:val="0003709D"/>
    <w:rsid w:val="000438D7"/>
    <w:rsid w:val="00046EEB"/>
    <w:rsid w:val="0005038A"/>
    <w:rsid w:val="00050CB2"/>
    <w:rsid w:val="00054D96"/>
    <w:rsid w:val="00055BDA"/>
    <w:rsid w:val="00062D42"/>
    <w:rsid w:val="0006586F"/>
    <w:rsid w:val="00070C94"/>
    <w:rsid w:val="0007697F"/>
    <w:rsid w:val="00077688"/>
    <w:rsid w:val="00083E95"/>
    <w:rsid w:val="000866ED"/>
    <w:rsid w:val="00092154"/>
    <w:rsid w:val="000968D8"/>
    <w:rsid w:val="00097374"/>
    <w:rsid w:val="000A0FC3"/>
    <w:rsid w:val="000A1EBC"/>
    <w:rsid w:val="000A276D"/>
    <w:rsid w:val="000A3C7C"/>
    <w:rsid w:val="000A5099"/>
    <w:rsid w:val="000B0BF2"/>
    <w:rsid w:val="000B4A82"/>
    <w:rsid w:val="000B7022"/>
    <w:rsid w:val="000B78B6"/>
    <w:rsid w:val="000C3729"/>
    <w:rsid w:val="000C3A0A"/>
    <w:rsid w:val="000C4479"/>
    <w:rsid w:val="000C643A"/>
    <w:rsid w:val="000D1FAE"/>
    <w:rsid w:val="000E07F9"/>
    <w:rsid w:val="000E3CDA"/>
    <w:rsid w:val="000E3F7A"/>
    <w:rsid w:val="000E48EA"/>
    <w:rsid w:val="000F1CDC"/>
    <w:rsid w:val="001009C3"/>
    <w:rsid w:val="00103FE2"/>
    <w:rsid w:val="001059EF"/>
    <w:rsid w:val="001065C0"/>
    <w:rsid w:val="0011038A"/>
    <w:rsid w:val="00111CED"/>
    <w:rsid w:val="0011211C"/>
    <w:rsid w:val="0011337B"/>
    <w:rsid w:val="00116156"/>
    <w:rsid w:val="00120C9E"/>
    <w:rsid w:val="00127942"/>
    <w:rsid w:val="00136039"/>
    <w:rsid w:val="0014510F"/>
    <w:rsid w:val="0015368C"/>
    <w:rsid w:val="0015375A"/>
    <w:rsid w:val="0015464A"/>
    <w:rsid w:val="00155D4C"/>
    <w:rsid w:val="00161230"/>
    <w:rsid w:val="00163763"/>
    <w:rsid w:val="0016436C"/>
    <w:rsid w:val="001679F6"/>
    <w:rsid w:val="00171FAC"/>
    <w:rsid w:val="001755C3"/>
    <w:rsid w:val="001779B9"/>
    <w:rsid w:val="00180392"/>
    <w:rsid w:val="00180FA2"/>
    <w:rsid w:val="00182CB7"/>
    <w:rsid w:val="00184432"/>
    <w:rsid w:val="00186AAE"/>
    <w:rsid w:val="00191131"/>
    <w:rsid w:val="00191292"/>
    <w:rsid w:val="00193C8F"/>
    <w:rsid w:val="00195B0C"/>
    <w:rsid w:val="001A0BB8"/>
    <w:rsid w:val="001A1C0D"/>
    <w:rsid w:val="001A3A16"/>
    <w:rsid w:val="001A51B2"/>
    <w:rsid w:val="001A7927"/>
    <w:rsid w:val="001B0F5D"/>
    <w:rsid w:val="001B1BC5"/>
    <w:rsid w:val="001B1F52"/>
    <w:rsid w:val="001B2BB1"/>
    <w:rsid w:val="001B2FCF"/>
    <w:rsid w:val="001B7FF1"/>
    <w:rsid w:val="001C3E4B"/>
    <w:rsid w:val="001D1006"/>
    <w:rsid w:val="001D5132"/>
    <w:rsid w:val="001D5D6F"/>
    <w:rsid w:val="001D6FEC"/>
    <w:rsid w:val="001E3064"/>
    <w:rsid w:val="001E3C23"/>
    <w:rsid w:val="001E7768"/>
    <w:rsid w:val="001F2700"/>
    <w:rsid w:val="001F5C34"/>
    <w:rsid w:val="001F6B7E"/>
    <w:rsid w:val="00200BBB"/>
    <w:rsid w:val="00203F71"/>
    <w:rsid w:val="00207A06"/>
    <w:rsid w:val="002109B9"/>
    <w:rsid w:val="0021191D"/>
    <w:rsid w:val="00213FF5"/>
    <w:rsid w:val="00217F68"/>
    <w:rsid w:val="00222AF4"/>
    <w:rsid w:val="00224456"/>
    <w:rsid w:val="00225D8D"/>
    <w:rsid w:val="00233FE1"/>
    <w:rsid w:val="0023462E"/>
    <w:rsid w:val="00236842"/>
    <w:rsid w:val="002372D6"/>
    <w:rsid w:val="00237F34"/>
    <w:rsid w:val="002414AE"/>
    <w:rsid w:val="00242039"/>
    <w:rsid w:val="00242370"/>
    <w:rsid w:val="0024638E"/>
    <w:rsid w:val="00247B6A"/>
    <w:rsid w:val="002508D5"/>
    <w:rsid w:val="002514B7"/>
    <w:rsid w:val="00261A40"/>
    <w:rsid w:val="002627EC"/>
    <w:rsid w:val="002648C5"/>
    <w:rsid w:val="00264EA8"/>
    <w:rsid w:val="00271470"/>
    <w:rsid w:val="0027154A"/>
    <w:rsid w:val="00271E9E"/>
    <w:rsid w:val="0027799C"/>
    <w:rsid w:val="00282071"/>
    <w:rsid w:val="00284AD5"/>
    <w:rsid w:val="002857CC"/>
    <w:rsid w:val="0028649D"/>
    <w:rsid w:val="0029277F"/>
    <w:rsid w:val="00293976"/>
    <w:rsid w:val="002A20B1"/>
    <w:rsid w:val="002A2BA1"/>
    <w:rsid w:val="002A2D2E"/>
    <w:rsid w:val="002A569A"/>
    <w:rsid w:val="002A5C56"/>
    <w:rsid w:val="002B042A"/>
    <w:rsid w:val="002B0BC6"/>
    <w:rsid w:val="002B7CB2"/>
    <w:rsid w:val="002C3862"/>
    <w:rsid w:val="002D3EE8"/>
    <w:rsid w:val="002D5CE1"/>
    <w:rsid w:val="002E05F7"/>
    <w:rsid w:val="002E434F"/>
    <w:rsid w:val="002E6E03"/>
    <w:rsid w:val="002F041D"/>
    <w:rsid w:val="002F3414"/>
    <w:rsid w:val="002F3452"/>
    <w:rsid w:val="002F52FC"/>
    <w:rsid w:val="002F79EE"/>
    <w:rsid w:val="00304392"/>
    <w:rsid w:val="00305D6E"/>
    <w:rsid w:val="00307F74"/>
    <w:rsid w:val="00314492"/>
    <w:rsid w:val="003160F8"/>
    <w:rsid w:val="00316EDD"/>
    <w:rsid w:val="00323BD7"/>
    <w:rsid w:val="00324115"/>
    <w:rsid w:val="003242EF"/>
    <w:rsid w:val="00324654"/>
    <w:rsid w:val="00324E2C"/>
    <w:rsid w:val="00325999"/>
    <w:rsid w:val="00326B5D"/>
    <w:rsid w:val="00331F8D"/>
    <w:rsid w:val="00335501"/>
    <w:rsid w:val="00336AC8"/>
    <w:rsid w:val="00341FF7"/>
    <w:rsid w:val="0034565C"/>
    <w:rsid w:val="00347298"/>
    <w:rsid w:val="003542F2"/>
    <w:rsid w:val="00354B19"/>
    <w:rsid w:val="00355177"/>
    <w:rsid w:val="00355C75"/>
    <w:rsid w:val="00360212"/>
    <w:rsid w:val="00361C54"/>
    <w:rsid w:val="00371E06"/>
    <w:rsid w:val="003720D8"/>
    <w:rsid w:val="003726A0"/>
    <w:rsid w:val="003751E4"/>
    <w:rsid w:val="00383F56"/>
    <w:rsid w:val="003858C5"/>
    <w:rsid w:val="00387A86"/>
    <w:rsid w:val="003920AE"/>
    <w:rsid w:val="00392BF4"/>
    <w:rsid w:val="0039576D"/>
    <w:rsid w:val="003A043C"/>
    <w:rsid w:val="003A1488"/>
    <w:rsid w:val="003A2080"/>
    <w:rsid w:val="003A61B7"/>
    <w:rsid w:val="003B2568"/>
    <w:rsid w:val="003B5935"/>
    <w:rsid w:val="003B79CE"/>
    <w:rsid w:val="003B7EBE"/>
    <w:rsid w:val="003C049C"/>
    <w:rsid w:val="003C2357"/>
    <w:rsid w:val="003D1CB5"/>
    <w:rsid w:val="003D45A6"/>
    <w:rsid w:val="003D6E44"/>
    <w:rsid w:val="003E1D47"/>
    <w:rsid w:val="003E1DC0"/>
    <w:rsid w:val="003E3D5D"/>
    <w:rsid w:val="003E4BBD"/>
    <w:rsid w:val="003E5559"/>
    <w:rsid w:val="003E5642"/>
    <w:rsid w:val="003E5922"/>
    <w:rsid w:val="003E5DF7"/>
    <w:rsid w:val="003E718A"/>
    <w:rsid w:val="003E788C"/>
    <w:rsid w:val="003E7A06"/>
    <w:rsid w:val="003F5469"/>
    <w:rsid w:val="003F5BE4"/>
    <w:rsid w:val="003F6462"/>
    <w:rsid w:val="003F730F"/>
    <w:rsid w:val="00404C15"/>
    <w:rsid w:val="00405CE8"/>
    <w:rsid w:val="004067D4"/>
    <w:rsid w:val="00406FE1"/>
    <w:rsid w:val="00407BE7"/>
    <w:rsid w:val="00412C83"/>
    <w:rsid w:val="00417561"/>
    <w:rsid w:val="0041772C"/>
    <w:rsid w:val="00420402"/>
    <w:rsid w:val="00422528"/>
    <w:rsid w:val="004262AD"/>
    <w:rsid w:val="0044409E"/>
    <w:rsid w:val="004523A9"/>
    <w:rsid w:val="004541D0"/>
    <w:rsid w:val="00454CD2"/>
    <w:rsid w:val="00454D83"/>
    <w:rsid w:val="00473E06"/>
    <w:rsid w:val="00474DF4"/>
    <w:rsid w:val="00481258"/>
    <w:rsid w:val="00481CFF"/>
    <w:rsid w:val="00482A1D"/>
    <w:rsid w:val="00482BBB"/>
    <w:rsid w:val="00483FBB"/>
    <w:rsid w:val="004865DB"/>
    <w:rsid w:val="0048718F"/>
    <w:rsid w:val="00487A12"/>
    <w:rsid w:val="00491A1F"/>
    <w:rsid w:val="004920C1"/>
    <w:rsid w:val="0049275A"/>
    <w:rsid w:val="0049401B"/>
    <w:rsid w:val="004A4227"/>
    <w:rsid w:val="004A53A4"/>
    <w:rsid w:val="004A541A"/>
    <w:rsid w:val="004A7851"/>
    <w:rsid w:val="004A78D9"/>
    <w:rsid w:val="004A7B7E"/>
    <w:rsid w:val="004B0C0C"/>
    <w:rsid w:val="004B1A4D"/>
    <w:rsid w:val="004C0EE5"/>
    <w:rsid w:val="004C2699"/>
    <w:rsid w:val="004C460A"/>
    <w:rsid w:val="004D5CC9"/>
    <w:rsid w:val="004D67F8"/>
    <w:rsid w:val="004F0F40"/>
    <w:rsid w:val="004F19E3"/>
    <w:rsid w:val="004F6A78"/>
    <w:rsid w:val="0050009A"/>
    <w:rsid w:val="00502410"/>
    <w:rsid w:val="00510898"/>
    <w:rsid w:val="0051091B"/>
    <w:rsid w:val="00511247"/>
    <w:rsid w:val="00515C18"/>
    <w:rsid w:val="005239AA"/>
    <w:rsid w:val="00523A39"/>
    <w:rsid w:val="005246B8"/>
    <w:rsid w:val="00525E8C"/>
    <w:rsid w:val="00530F1D"/>
    <w:rsid w:val="0053124B"/>
    <w:rsid w:val="005410D0"/>
    <w:rsid w:val="0054111A"/>
    <w:rsid w:val="005415E8"/>
    <w:rsid w:val="0054274C"/>
    <w:rsid w:val="005461A3"/>
    <w:rsid w:val="005509A5"/>
    <w:rsid w:val="00553543"/>
    <w:rsid w:val="00554ED0"/>
    <w:rsid w:val="00555D1B"/>
    <w:rsid w:val="00571DCF"/>
    <w:rsid w:val="00574BD5"/>
    <w:rsid w:val="005757CE"/>
    <w:rsid w:val="00575CA3"/>
    <w:rsid w:val="00576F70"/>
    <w:rsid w:val="00580FB9"/>
    <w:rsid w:val="00583D44"/>
    <w:rsid w:val="00585B21"/>
    <w:rsid w:val="005864EA"/>
    <w:rsid w:val="00591524"/>
    <w:rsid w:val="005925E5"/>
    <w:rsid w:val="0059317C"/>
    <w:rsid w:val="0059655B"/>
    <w:rsid w:val="005972EF"/>
    <w:rsid w:val="005A2488"/>
    <w:rsid w:val="005A32A9"/>
    <w:rsid w:val="005A34D5"/>
    <w:rsid w:val="005A3ECB"/>
    <w:rsid w:val="005A449F"/>
    <w:rsid w:val="005A4F33"/>
    <w:rsid w:val="005A7099"/>
    <w:rsid w:val="005B1EDB"/>
    <w:rsid w:val="005B2BD0"/>
    <w:rsid w:val="005B5B96"/>
    <w:rsid w:val="005B6126"/>
    <w:rsid w:val="005C341E"/>
    <w:rsid w:val="005C4352"/>
    <w:rsid w:val="005C6301"/>
    <w:rsid w:val="005C66C7"/>
    <w:rsid w:val="005D1429"/>
    <w:rsid w:val="005D27CD"/>
    <w:rsid w:val="005D6956"/>
    <w:rsid w:val="005E0C10"/>
    <w:rsid w:val="005E1C72"/>
    <w:rsid w:val="005E383C"/>
    <w:rsid w:val="005E38A8"/>
    <w:rsid w:val="005F0C7B"/>
    <w:rsid w:val="005F0EED"/>
    <w:rsid w:val="005F2343"/>
    <w:rsid w:val="005F23E5"/>
    <w:rsid w:val="005F37CF"/>
    <w:rsid w:val="005F40CF"/>
    <w:rsid w:val="00600910"/>
    <w:rsid w:val="00601447"/>
    <w:rsid w:val="0060239B"/>
    <w:rsid w:val="0061013B"/>
    <w:rsid w:val="006107CD"/>
    <w:rsid w:val="00611A01"/>
    <w:rsid w:val="00613172"/>
    <w:rsid w:val="00614F78"/>
    <w:rsid w:val="00616CAA"/>
    <w:rsid w:val="00617999"/>
    <w:rsid w:val="006251D4"/>
    <w:rsid w:val="006269C5"/>
    <w:rsid w:val="006324BA"/>
    <w:rsid w:val="0063291A"/>
    <w:rsid w:val="00633E75"/>
    <w:rsid w:val="0063543F"/>
    <w:rsid w:val="00635FD1"/>
    <w:rsid w:val="00637940"/>
    <w:rsid w:val="006413DC"/>
    <w:rsid w:val="00643A74"/>
    <w:rsid w:val="006502F7"/>
    <w:rsid w:val="00650D04"/>
    <w:rsid w:val="00654A78"/>
    <w:rsid w:val="00657511"/>
    <w:rsid w:val="00662C9B"/>
    <w:rsid w:val="006634F0"/>
    <w:rsid w:val="00667251"/>
    <w:rsid w:val="00671819"/>
    <w:rsid w:val="00672666"/>
    <w:rsid w:val="00673340"/>
    <w:rsid w:val="006746D9"/>
    <w:rsid w:val="00674886"/>
    <w:rsid w:val="00674A2B"/>
    <w:rsid w:val="00680116"/>
    <w:rsid w:val="00682D4D"/>
    <w:rsid w:val="00683499"/>
    <w:rsid w:val="0068778F"/>
    <w:rsid w:val="00687D0C"/>
    <w:rsid w:val="0069160C"/>
    <w:rsid w:val="006964DD"/>
    <w:rsid w:val="00697712"/>
    <w:rsid w:val="006A0D99"/>
    <w:rsid w:val="006A4527"/>
    <w:rsid w:val="006A611E"/>
    <w:rsid w:val="006A7F86"/>
    <w:rsid w:val="006B1536"/>
    <w:rsid w:val="006B25A0"/>
    <w:rsid w:val="006B25B7"/>
    <w:rsid w:val="006B5710"/>
    <w:rsid w:val="006C07A4"/>
    <w:rsid w:val="006C1E9E"/>
    <w:rsid w:val="006C2136"/>
    <w:rsid w:val="006C44D3"/>
    <w:rsid w:val="006C5EA6"/>
    <w:rsid w:val="006C7117"/>
    <w:rsid w:val="006D0EBF"/>
    <w:rsid w:val="006D2662"/>
    <w:rsid w:val="006D5219"/>
    <w:rsid w:val="006D543F"/>
    <w:rsid w:val="006E60AA"/>
    <w:rsid w:val="006F039E"/>
    <w:rsid w:val="006F0675"/>
    <w:rsid w:val="006F3982"/>
    <w:rsid w:val="006F4D44"/>
    <w:rsid w:val="006F6628"/>
    <w:rsid w:val="00706A61"/>
    <w:rsid w:val="00706CB3"/>
    <w:rsid w:val="00706E8A"/>
    <w:rsid w:val="0070734A"/>
    <w:rsid w:val="00712001"/>
    <w:rsid w:val="0072121E"/>
    <w:rsid w:val="00742CC3"/>
    <w:rsid w:val="00743175"/>
    <w:rsid w:val="007449BA"/>
    <w:rsid w:val="00746024"/>
    <w:rsid w:val="00750E4C"/>
    <w:rsid w:val="00756AE0"/>
    <w:rsid w:val="0076149E"/>
    <w:rsid w:val="00764BA3"/>
    <w:rsid w:val="00766B08"/>
    <w:rsid w:val="00770618"/>
    <w:rsid w:val="0077112E"/>
    <w:rsid w:val="00771A04"/>
    <w:rsid w:val="00776F76"/>
    <w:rsid w:val="0077777C"/>
    <w:rsid w:val="00781EE7"/>
    <w:rsid w:val="00790B06"/>
    <w:rsid w:val="00791126"/>
    <w:rsid w:val="007913A6"/>
    <w:rsid w:val="007956C4"/>
    <w:rsid w:val="00795F25"/>
    <w:rsid w:val="00796076"/>
    <w:rsid w:val="007A1CC2"/>
    <w:rsid w:val="007A1F4D"/>
    <w:rsid w:val="007B03CE"/>
    <w:rsid w:val="007B6030"/>
    <w:rsid w:val="007B6345"/>
    <w:rsid w:val="007B71E3"/>
    <w:rsid w:val="007C0FE5"/>
    <w:rsid w:val="007C2268"/>
    <w:rsid w:val="007C2B64"/>
    <w:rsid w:val="007C44A7"/>
    <w:rsid w:val="007C48AE"/>
    <w:rsid w:val="007C5578"/>
    <w:rsid w:val="007C79D5"/>
    <w:rsid w:val="007C7B7C"/>
    <w:rsid w:val="007D0E6D"/>
    <w:rsid w:val="007D74AC"/>
    <w:rsid w:val="007E5C98"/>
    <w:rsid w:val="007E6BA7"/>
    <w:rsid w:val="007F335B"/>
    <w:rsid w:val="007F4F77"/>
    <w:rsid w:val="007F5EF1"/>
    <w:rsid w:val="0080170B"/>
    <w:rsid w:val="00801C79"/>
    <w:rsid w:val="00803F65"/>
    <w:rsid w:val="00806438"/>
    <w:rsid w:val="008078C2"/>
    <w:rsid w:val="008111F1"/>
    <w:rsid w:val="008114A0"/>
    <w:rsid w:val="00823937"/>
    <w:rsid w:val="00823B46"/>
    <w:rsid w:val="00825A21"/>
    <w:rsid w:val="00826EF3"/>
    <w:rsid w:val="00831F91"/>
    <w:rsid w:val="00836594"/>
    <w:rsid w:val="0083707E"/>
    <w:rsid w:val="00840BF6"/>
    <w:rsid w:val="008413E5"/>
    <w:rsid w:val="00842CC7"/>
    <w:rsid w:val="00843FAD"/>
    <w:rsid w:val="008508ED"/>
    <w:rsid w:val="00851238"/>
    <w:rsid w:val="00851425"/>
    <w:rsid w:val="00851628"/>
    <w:rsid w:val="008529E7"/>
    <w:rsid w:val="008569AC"/>
    <w:rsid w:val="00860329"/>
    <w:rsid w:val="00861068"/>
    <w:rsid w:val="00861115"/>
    <w:rsid w:val="00863681"/>
    <w:rsid w:val="008674D1"/>
    <w:rsid w:val="00867A88"/>
    <w:rsid w:val="0087139C"/>
    <w:rsid w:val="00876822"/>
    <w:rsid w:val="00877215"/>
    <w:rsid w:val="008775A4"/>
    <w:rsid w:val="00883DD5"/>
    <w:rsid w:val="00884392"/>
    <w:rsid w:val="00885521"/>
    <w:rsid w:val="00886B7D"/>
    <w:rsid w:val="00886BE0"/>
    <w:rsid w:val="00887B4E"/>
    <w:rsid w:val="00890DD1"/>
    <w:rsid w:val="00892A10"/>
    <w:rsid w:val="008937DC"/>
    <w:rsid w:val="00893BFD"/>
    <w:rsid w:val="0089751A"/>
    <w:rsid w:val="008976EE"/>
    <w:rsid w:val="00897B10"/>
    <w:rsid w:val="008A2999"/>
    <w:rsid w:val="008A3717"/>
    <w:rsid w:val="008A4A4E"/>
    <w:rsid w:val="008B1A80"/>
    <w:rsid w:val="008B2017"/>
    <w:rsid w:val="008B705C"/>
    <w:rsid w:val="008B7545"/>
    <w:rsid w:val="008C0028"/>
    <w:rsid w:val="008C1428"/>
    <w:rsid w:val="008C207D"/>
    <w:rsid w:val="008C3CC3"/>
    <w:rsid w:val="008C5586"/>
    <w:rsid w:val="008D5461"/>
    <w:rsid w:val="008D64FC"/>
    <w:rsid w:val="008D7474"/>
    <w:rsid w:val="008E16AE"/>
    <w:rsid w:val="008E438C"/>
    <w:rsid w:val="008F332B"/>
    <w:rsid w:val="008F3B9D"/>
    <w:rsid w:val="008F54FB"/>
    <w:rsid w:val="008F594C"/>
    <w:rsid w:val="009053C7"/>
    <w:rsid w:val="00906AF8"/>
    <w:rsid w:val="00911565"/>
    <w:rsid w:val="00911BCF"/>
    <w:rsid w:val="00913044"/>
    <w:rsid w:val="009224B0"/>
    <w:rsid w:val="009230FD"/>
    <w:rsid w:val="00925B9E"/>
    <w:rsid w:val="00931E48"/>
    <w:rsid w:val="00934AFC"/>
    <w:rsid w:val="0093559C"/>
    <w:rsid w:val="0094117F"/>
    <w:rsid w:val="00941F84"/>
    <w:rsid w:val="00943228"/>
    <w:rsid w:val="009438C8"/>
    <w:rsid w:val="00946460"/>
    <w:rsid w:val="0094687A"/>
    <w:rsid w:val="00946EF0"/>
    <w:rsid w:val="00954D21"/>
    <w:rsid w:val="00962DF1"/>
    <w:rsid w:val="009645C5"/>
    <w:rsid w:val="00964908"/>
    <w:rsid w:val="00970093"/>
    <w:rsid w:val="009702AD"/>
    <w:rsid w:val="00970C8C"/>
    <w:rsid w:val="00972365"/>
    <w:rsid w:val="009751FE"/>
    <w:rsid w:val="0097761C"/>
    <w:rsid w:val="00977AA1"/>
    <w:rsid w:val="009805E9"/>
    <w:rsid w:val="00980829"/>
    <w:rsid w:val="00981F88"/>
    <w:rsid w:val="00982BE8"/>
    <w:rsid w:val="00983F6F"/>
    <w:rsid w:val="00985173"/>
    <w:rsid w:val="0098573A"/>
    <w:rsid w:val="009862AB"/>
    <w:rsid w:val="00986512"/>
    <w:rsid w:val="00987119"/>
    <w:rsid w:val="0099002A"/>
    <w:rsid w:val="0099436C"/>
    <w:rsid w:val="00995CE5"/>
    <w:rsid w:val="0099776D"/>
    <w:rsid w:val="009A27C7"/>
    <w:rsid w:val="009A4B77"/>
    <w:rsid w:val="009A5C68"/>
    <w:rsid w:val="009A7D69"/>
    <w:rsid w:val="009B0B8D"/>
    <w:rsid w:val="009B10AF"/>
    <w:rsid w:val="009B27A9"/>
    <w:rsid w:val="009B2D13"/>
    <w:rsid w:val="009B410F"/>
    <w:rsid w:val="009B5446"/>
    <w:rsid w:val="009B59B0"/>
    <w:rsid w:val="009B75DD"/>
    <w:rsid w:val="009C175A"/>
    <w:rsid w:val="009C3C15"/>
    <w:rsid w:val="009C5AB1"/>
    <w:rsid w:val="009C7DC6"/>
    <w:rsid w:val="009D1025"/>
    <w:rsid w:val="009D1F0E"/>
    <w:rsid w:val="009D5DD9"/>
    <w:rsid w:val="009D5EA1"/>
    <w:rsid w:val="009D5F80"/>
    <w:rsid w:val="009D64A5"/>
    <w:rsid w:val="009E0274"/>
    <w:rsid w:val="009E2E15"/>
    <w:rsid w:val="009E4EAA"/>
    <w:rsid w:val="009F0D78"/>
    <w:rsid w:val="009F3CCD"/>
    <w:rsid w:val="009F4674"/>
    <w:rsid w:val="009F4A36"/>
    <w:rsid w:val="009F6615"/>
    <w:rsid w:val="009F66BF"/>
    <w:rsid w:val="00A018EF"/>
    <w:rsid w:val="00A05917"/>
    <w:rsid w:val="00A06158"/>
    <w:rsid w:val="00A06BA7"/>
    <w:rsid w:val="00A12965"/>
    <w:rsid w:val="00A13F11"/>
    <w:rsid w:val="00A13F29"/>
    <w:rsid w:val="00A20D54"/>
    <w:rsid w:val="00A230A1"/>
    <w:rsid w:val="00A23235"/>
    <w:rsid w:val="00A246F3"/>
    <w:rsid w:val="00A26032"/>
    <w:rsid w:val="00A3159E"/>
    <w:rsid w:val="00A3377E"/>
    <w:rsid w:val="00A34087"/>
    <w:rsid w:val="00A35C20"/>
    <w:rsid w:val="00A43117"/>
    <w:rsid w:val="00A442F5"/>
    <w:rsid w:val="00A46110"/>
    <w:rsid w:val="00A475AB"/>
    <w:rsid w:val="00A476C9"/>
    <w:rsid w:val="00A478D3"/>
    <w:rsid w:val="00A52455"/>
    <w:rsid w:val="00A55A89"/>
    <w:rsid w:val="00A655B6"/>
    <w:rsid w:val="00A65C5B"/>
    <w:rsid w:val="00A700A4"/>
    <w:rsid w:val="00A7138B"/>
    <w:rsid w:val="00A83785"/>
    <w:rsid w:val="00A85B62"/>
    <w:rsid w:val="00A86820"/>
    <w:rsid w:val="00A878CE"/>
    <w:rsid w:val="00A93E0C"/>
    <w:rsid w:val="00A956D1"/>
    <w:rsid w:val="00AA0321"/>
    <w:rsid w:val="00AA0D3C"/>
    <w:rsid w:val="00AA3E4E"/>
    <w:rsid w:val="00AA5126"/>
    <w:rsid w:val="00AA7340"/>
    <w:rsid w:val="00AB16E8"/>
    <w:rsid w:val="00AB39BD"/>
    <w:rsid w:val="00AC10B3"/>
    <w:rsid w:val="00AC25A1"/>
    <w:rsid w:val="00AC421C"/>
    <w:rsid w:val="00AC755E"/>
    <w:rsid w:val="00AD5FD7"/>
    <w:rsid w:val="00AD616D"/>
    <w:rsid w:val="00AE0675"/>
    <w:rsid w:val="00AE0AFB"/>
    <w:rsid w:val="00AE0FE6"/>
    <w:rsid w:val="00AE186D"/>
    <w:rsid w:val="00AE63A3"/>
    <w:rsid w:val="00AF011D"/>
    <w:rsid w:val="00AF11B3"/>
    <w:rsid w:val="00AF1C6A"/>
    <w:rsid w:val="00AF2081"/>
    <w:rsid w:val="00AF6F78"/>
    <w:rsid w:val="00B0550A"/>
    <w:rsid w:val="00B07030"/>
    <w:rsid w:val="00B07AAD"/>
    <w:rsid w:val="00B121D6"/>
    <w:rsid w:val="00B15AE4"/>
    <w:rsid w:val="00B1683D"/>
    <w:rsid w:val="00B270F7"/>
    <w:rsid w:val="00B304F2"/>
    <w:rsid w:val="00B30D49"/>
    <w:rsid w:val="00B30E63"/>
    <w:rsid w:val="00B3127C"/>
    <w:rsid w:val="00B359DA"/>
    <w:rsid w:val="00B35A63"/>
    <w:rsid w:val="00B402C7"/>
    <w:rsid w:val="00B4068B"/>
    <w:rsid w:val="00B465B5"/>
    <w:rsid w:val="00B534F4"/>
    <w:rsid w:val="00B53B6C"/>
    <w:rsid w:val="00B62046"/>
    <w:rsid w:val="00B6304A"/>
    <w:rsid w:val="00B65BFC"/>
    <w:rsid w:val="00B70BC4"/>
    <w:rsid w:val="00B80670"/>
    <w:rsid w:val="00B83924"/>
    <w:rsid w:val="00B8417D"/>
    <w:rsid w:val="00B904C4"/>
    <w:rsid w:val="00B90A91"/>
    <w:rsid w:val="00B92608"/>
    <w:rsid w:val="00B92AC0"/>
    <w:rsid w:val="00B948A9"/>
    <w:rsid w:val="00BA055D"/>
    <w:rsid w:val="00BA1930"/>
    <w:rsid w:val="00BA2C1A"/>
    <w:rsid w:val="00BA660E"/>
    <w:rsid w:val="00BB213C"/>
    <w:rsid w:val="00BB3D8D"/>
    <w:rsid w:val="00BC2D07"/>
    <w:rsid w:val="00BC772D"/>
    <w:rsid w:val="00BC7BD7"/>
    <w:rsid w:val="00BD54D3"/>
    <w:rsid w:val="00BD6849"/>
    <w:rsid w:val="00BD76DC"/>
    <w:rsid w:val="00BE0300"/>
    <w:rsid w:val="00BE254F"/>
    <w:rsid w:val="00BE267E"/>
    <w:rsid w:val="00BE4348"/>
    <w:rsid w:val="00BE4467"/>
    <w:rsid w:val="00BE509B"/>
    <w:rsid w:val="00BE6A54"/>
    <w:rsid w:val="00BF063C"/>
    <w:rsid w:val="00BF1127"/>
    <w:rsid w:val="00BF1B44"/>
    <w:rsid w:val="00C014DD"/>
    <w:rsid w:val="00C01568"/>
    <w:rsid w:val="00C01B8F"/>
    <w:rsid w:val="00C04115"/>
    <w:rsid w:val="00C04B8C"/>
    <w:rsid w:val="00C05530"/>
    <w:rsid w:val="00C10D1A"/>
    <w:rsid w:val="00C1456A"/>
    <w:rsid w:val="00C16D7C"/>
    <w:rsid w:val="00C17441"/>
    <w:rsid w:val="00C21520"/>
    <w:rsid w:val="00C22717"/>
    <w:rsid w:val="00C22DCE"/>
    <w:rsid w:val="00C3143B"/>
    <w:rsid w:val="00C324E1"/>
    <w:rsid w:val="00C32C3C"/>
    <w:rsid w:val="00C34FD0"/>
    <w:rsid w:val="00C37508"/>
    <w:rsid w:val="00C37947"/>
    <w:rsid w:val="00C37C81"/>
    <w:rsid w:val="00C40822"/>
    <w:rsid w:val="00C4407D"/>
    <w:rsid w:val="00C448AB"/>
    <w:rsid w:val="00C454BB"/>
    <w:rsid w:val="00C45BFB"/>
    <w:rsid w:val="00C50D35"/>
    <w:rsid w:val="00C57326"/>
    <w:rsid w:val="00C57C5F"/>
    <w:rsid w:val="00C60DDC"/>
    <w:rsid w:val="00C673F4"/>
    <w:rsid w:val="00C67518"/>
    <w:rsid w:val="00C72EDE"/>
    <w:rsid w:val="00C74782"/>
    <w:rsid w:val="00C802CF"/>
    <w:rsid w:val="00C82AFD"/>
    <w:rsid w:val="00C90A75"/>
    <w:rsid w:val="00C90DD8"/>
    <w:rsid w:val="00CA0AA7"/>
    <w:rsid w:val="00CA1AA5"/>
    <w:rsid w:val="00CA5D4E"/>
    <w:rsid w:val="00CA62C1"/>
    <w:rsid w:val="00CA6BCA"/>
    <w:rsid w:val="00CA6DDC"/>
    <w:rsid w:val="00CB0394"/>
    <w:rsid w:val="00CB05FB"/>
    <w:rsid w:val="00CB0A2D"/>
    <w:rsid w:val="00CB6A18"/>
    <w:rsid w:val="00CC47B1"/>
    <w:rsid w:val="00CC4F57"/>
    <w:rsid w:val="00CC67F6"/>
    <w:rsid w:val="00CC78A8"/>
    <w:rsid w:val="00CD05AB"/>
    <w:rsid w:val="00CD1B89"/>
    <w:rsid w:val="00CD2218"/>
    <w:rsid w:val="00CD325A"/>
    <w:rsid w:val="00CD765A"/>
    <w:rsid w:val="00CD7DC6"/>
    <w:rsid w:val="00CE1650"/>
    <w:rsid w:val="00CE46B0"/>
    <w:rsid w:val="00CE5EE1"/>
    <w:rsid w:val="00CE7F7D"/>
    <w:rsid w:val="00CF0F90"/>
    <w:rsid w:val="00CF29A5"/>
    <w:rsid w:val="00CF653B"/>
    <w:rsid w:val="00CF6B76"/>
    <w:rsid w:val="00D0057D"/>
    <w:rsid w:val="00D00DD1"/>
    <w:rsid w:val="00D01895"/>
    <w:rsid w:val="00D023CD"/>
    <w:rsid w:val="00D030BB"/>
    <w:rsid w:val="00D04D54"/>
    <w:rsid w:val="00D06BB8"/>
    <w:rsid w:val="00D07DB2"/>
    <w:rsid w:val="00D119E2"/>
    <w:rsid w:val="00D12392"/>
    <w:rsid w:val="00D12B31"/>
    <w:rsid w:val="00D142E8"/>
    <w:rsid w:val="00D22092"/>
    <w:rsid w:val="00D22648"/>
    <w:rsid w:val="00D22868"/>
    <w:rsid w:val="00D24140"/>
    <w:rsid w:val="00D25F45"/>
    <w:rsid w:val="00D26A33"/>
    <w:rsid w:val="00D2747A"/>
    <w:rsid w:val="00D331DF"/>
    <w:rsid w:val="00D35E49"/>
    <w:rsid w:val="00D377FD"/>
    <w:rsid w:val="00D42C17"/>
    <w:rsid w:val="00D440A3"/>
    <w:rsid w:val="00D51160"/>
    <w:rsid w:val="00D5599F"/>
    <w:rsid w:val="00D56C26"/>
    <w:rsid w:val="00D6020E"/>
    <w:rsid w:val="00D6041C"/>
    <w:rsid w:val="00D60C6D"/>
    <w:rsid w:val="00D61823"/>
    <w:rsid w:val="00D618BE"/>
    <w:rsid w:val="00D622F0"/>
    <w:rsid w:val="00D63F6C"/>
    <w:rsid w:val="00D660F4"/>
    <w:rsid w:val="00D6687E"/>
    <w:rsid w:val="00D66ABE"/>
    <w:rsid w:val="00D7009C"/>
    <w:rsid w:val="00D70F8D"/>
    <w:rsid w:val="00D74287"/>
    <w:rsid w:val="00D749BC"/>
    <w:rsid w:val="00D75275"/>
    <w:rsid w:val="00D75BE1"/>
    <w:rsid w:val="00D76171"/>
    <w:rsid w:val="00D76D19"/>
    <w:rsid w:val="00D7726F"/>
    <w:rsid w:val="00D800F3"/>
    <w:rsid w:val="00D8061B"/>
    <w:rsid w:val="00D80ED8"/>
    <w:rsid w:val="00D81489"/>
    <w:rsid w:val="00D8168A"/>
    <w:rsid w:val="00D81C98"/>
    <w:rsid w:val="00D82C4B"/>
    <w:rsid w:val="00D85282"/>
    <w:rsid w:val="00D87227"/>
    <w:rsid w:val="00D90120"/>
    <w:rsid w:val="00D927D0"/>
    <w:rsid w:val="00D9530A"/>
    <w:rsid w:val="00D95E21"/>
    <w:rsid w:val="00D96A71"/>
    <w:rsid w:val="00DA4347"/>
    <w:rsid w:val="00DB45C1"/>
    <w:rsid w:val="00DB5174"/>
    <w:rsid w:val="00DB655F"/>
    <w:rsid w:val="00DB7EC5"/>
    <w:rsid w:val="00DC174D"/>
    <w:rsid w:val="00DC407D"/>
    <w:rsid w:val="00DD7E46"/>
    <w:rsid w:val="00DE6DF9"/>
    <w:rsid w:val="00DF1452"/>
    <w:rsid w:val="00DF1E51"/>
    <w:rsid w:val="00DF4E4F"/>
    <w:rsid w:val="00DF6693"/>
    <w:rsid w:val="00DF6FC9"/>
    <w:rsid w:val="00DF745F"/>
    <w:rsid w:val="00E00993"/>
    <w:rsid w:val="00E00A81"/>
    <w:rsid w:val="00E00CE6"/>
    <w:rsid w:val="00E02729"/>
    <w:rsid w:val="00E043C5"/>
    <w:rsid w:val="00E05599"/>
    <w:rsid w:val="00E05FFC"/>
    <w:rsid w:val="00E06197"/>
    <w:rsid w:val="00E06882"/>
    <w:rsid w:val="00E0761E"/>
    <w:rsid w:val="00E10C53"/>
    <w:rsid w:val="00E13190"/>
    <w:rsid w:val="00E144C9"/>
    <w:rsid w:val="00E16741"/>
    <w:rsid w:val="00E16EA1"/>
    <w:rsid w:val="00E17F4E"/>
    <w:rsid w:val="00E2242C"/>
    <w:rsid w:val="00E22CC7"/>
    <w:rsid w:val="00E30113"/>
    <w:rsid w:val="00E3047F"/>
    <w:rsid w:val="00E30E3C"/>
    <w:rsid w:val="00E32399"/>
    <w:rsid w:val="00E4022B"/>
    <w:rsid w:val="00E4220A"/>
    <w:rsid w:val="00E43767"/>
    <w:rsid w:val="00E4576F"/>
    <w:rsid w:val="00E45771"/>
    <w:rsid w:val="00E45CC7"/>
    <w:rsid w:val="00E45E35"/>
    <w:rsid w:val="00E506BD"/>
    <w:rsid w:val="00E5345D"/>
    <w:rsid w:val="00E5650F"/>
    <w:rsid w:val="00E62BB4"/>
    <w:rsid w:val="00E63CFF"/>
    <w:rsid w:val="00E64A54"/>
    <w:rsid w:val="00E65B32"/>
    <w:rsid w:val="00E66520"/>
    <w:rsid w:val="00E7447C"/>
    <w:rsid w:val="00E74DBA"/>
    <w:rsid w:val="00E7778A"/>
    <w:rsid w:val="00E81C08"/>
    <w:rsid w:val="00E8335B"/>
    <w:rsid w:val="00E87737"/>
    <w:rsid w:val="00E96512"/>
    <w:rsid w:val="00EA3569"/>
    <w:rsid w:val="00EB11D1"/>
    <w:rsid w:val="00EB1C62"/>
    <w:rsid w:val="00EB1FE4"/>
    <w:rsid w:val="00EB5FA1"/>
    <w:rsid w:val="00EC0617"/>
    <w:rsid w:val="00EC09F2"/>
    <w:rsid w:val="00EC2C4B"/>
    <w:rsid w:val="00EC39C1"/>
    <w:rsid w:val="00ED1844"/>
    <w:rsid w:val="00ED4818"/>
    <w:rsid w:val="00ED65B4"/>
    <w:rsid w:val="00ED6F99"/>
    <w:rsid w:val="00EE1162"/>
    <w:rsid w:val="00EE59B1"/>
    <w:rsid w:val="00EE78C3"/>
    <w:rsid w:val="00EF4041"/>
    <w:rsid w:val="00EF478A"/>
    <w:rsid w:val="00EF75B1"/>
    <w:rsid w:val="00F00EB2"/>
    <w:rsid w:val="00F01517"/>
    <w:rsid w:val="00F0261D"/>
    <w:rsid w:val="00F03F7D"/>
    <w:rsid w:val="00F04241"/>
    <w:rsid w:val="00F04826"/>
    <w:rsid w:val="00F1073B"/>
    <w:rsid w:val="00F11E64"/>
    <w:rsid w:val="00F12038"/>
    <w:rsid w:val="00F15B09"/>
    <w:rsid w:val="00F16206"/>
    <w:rsid w:val="00F173A6"/>
    <w:rsid w:val="00F20B2A"/>
    <w:rsid w:val="00F22BCD"/>
    <w:rsid w:val="00F24316"/>
    <w:rsid w:val="00F24C29"/>
    <w:rsid w:val="00F26F8D"/>
    <w:rsid w:val="00F333BF"/>
    <w:rsid w:val="00F337C9"/>
    <w:rsid w:val="00F34107"/>
    <w:rsid w:val="00F353F0"/>
    <w:rsid w:val="00F360A7"/>
    <w:rsid w:val="00F3753B"/>
    <w:rsid w:val="00F44774"/>
    <w:rsid w:val="00F51DFC"/>
    <w:rsid w:val="00F5510D"/>
    <w:rsid w:val="00F55D80"/>
    <w:rsid w:val="00F62029"/>
    <w:rsid w:val="00F7389F"/>
    <w:rsid w:val="00F768B9"/>
    <w:rsid w:val="00F76A6E"/>
    <w:rsid w:val="00F80A20"/>
    <w:rsid w:val="00F80AA9"/>
    <w:rsid w:val="00F82078"/>
    <w:rsid w:val="00F83307"/>
    <w:rsid w:val="00F858F4"/>
    <w:rsid w:val="00F90723"/>
    <w:rsid w:val="00F919F6"/>
    <w:rsid w:val="00FA0390"/>
    <w:rsid w:val="00FA182F"/>
    <w:rsid w:val="00FA357F"/>
    <w:rsid w:val="00FA5465"/>
    <w:rsid w:val="00FA559C"/>
    <w:rsid w:val="00FB26CC"/>
    <w:rsid w:val="00FB5F50"/>
    <w:rsid w:val="00FC33E0"/>
    <w:rsid w:val="00FC6890"/>
    <w:rsid w:val="00FD061C"/>
    <w:rsid w:val="00FD36C4"/>
    <w:rsid w:val="00FD3876"/>
    <w:rsid w:val="00FE12B5"/>
    <w:rsid w:val="00FE1E00"/>
    <w:rsid w:val="00FE512D"/>
    <w:rsid w:val="00FE7C05"/>
    <w:rsid w:val="00FF567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3A1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A3A16"/>
  </w:style>
  <w:style w:type="paragraph" w:styleId="a5">
    <w:name w:val="footer"/>
    <w:basedOn w:val="a"/>
    <w:link w:val="a6"/>
    <w:uiPriority w:val="99"/>
    <w:unhideWhenUsed/>
    <w:rsid w:val="001A3A1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A3A16"/>
  </w:style>
  <w:style w:type="paragraph" w:styleId="a7">
    <w:name w:val="List Paragraph"/>
    <w:basedOn w:val="a"/>
    <w:uiPriority w:val="34"/>
    <w:qFormat/>
    <w:rsid w:val="00392BF4"/>
    <w:pPr>
      <w:ind w:left="720"/>
      <w:contextualSpacing/>
    </w:pPr>
  </w:style>
  <w:style w:type="paragraph" w:customStyle="1" w:styleId="ConsPlusNormal">
    <w:name w:val="ConsPlusNormal"/>
    <w:rsid w:val="00FD36C4"/>
    <w:pPr>
      <w:autoSpaceDE w:val="0"/>
      <w:autoSpaceDN w:val="0"/>
      <w:adjustRightInd w:val="0"/>
      <w:spacing w:after="0" w:line="240" w:lineRule="auto"/>
    </w:pPr>
    <w:rPr>
      <w:rFonts w:ascii="Times New Roman" w:eastAsia="Times New Roman" w:hAnsi="Times New Roman" w:cs="Times New Roman"/>
    </w:rPr>
  </w:style>
  <w:style w:type="paragraph" w:styleId="a8">
    <w:name w:val="Balloon Text"/>
    <w:basedOn w:val="a"/>
    <w:link w:val="a9"/>
    <w:uiPriority w:val="99"/>
    <w:semiHidden/>
    <w:unhideWhenUsed/>
    <w:rsid w:val="0034729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47298"/>
    <w:rPr>
      <w:rFonts w:ascii="Tahoma" w:hAnsi="Tahoma" w:cs="Tahoma"/>
      <w:sz w:val="16"/>
      <w:szCs w:val="16"/>
    </w:rPr>
  </w:style>
  <w:style w:type="character" w:styleId="aa">
    <w:name w:val="annotation reference"/>
    <w:basedOn w:val="a0"/>
    <w:uiPriority w:val="99"/>
    <w:semiHidden/>
    <w:unhideWhenUsed/>
    <w:rsid w:val="00FB5F50"/>
    <w:rPr>
      <w:sz w:val="16"/>
      <w:szCs w:val="16"/>
    </w:rPr>
  </w:style>
  <w:style w:type="paragraph" w:styleId="ab">
    <w:name w:val="annotation text"/>
    <w:basedOn w:val="a"/>
    <w:link w:val="ac"/>
    <w:uiPriority w:val="99"/>
    <w:semiHidden/>
    <w:unhideWhenUsed/>
    <w:rsid w:val="00FB5F50"/>
    <w:pPr>
      <w:spacing w:line="240" w:lineRule="auto"/>
    </w:pPr>
    <w:rPr>
      <w:sz w:val="20"/>
      <w:szCs w:val="20"/>
    </w:rPr>
  </w:style>
  <w:style w:type="character" w:customStyle="1" w:styleId="ac">
    <w:name w:val="Текст примечания Знак"/>
    <w:basedOn w:val="a0"/>
    <w:link w:val="ab"/>
    <w:uiPriority w:val="99"/>
    <w:semiHidden/>
    <w:rsid w:val="00FB5F50"/>
    <w:rPr>
      <w:sz w:val="20"/>
      <w:szCs w:val="20"/>
    </w:rPr>
  </w:style>
  <w:style w:type="paragraph" w:styleId="ad">
    <w:name w:val="annotation subject"/>
    <w:basedOn w:val="ab"/>
    <w:next w:val="ab"/>
    <w:link w:val="ae"/>
    <w:uiPriority w:val="99"/>
    <w:semiHidden/>
    <w:unhideWhenUsed/>
    <w:rsid w:val="00FB5F50"/>
    <w:rPr>
      <w:b/>
      <w:bCs/>
    </w:rPr>
  </w:style>
  <w:style w:type="character" w:customStyle="1" w:styleId="ae">
    <w:name w:val="Тема примечания Знак"/>
    <w:basedOn w:val="ac"/>
    <w:link w:val="ad"/>
    <w:uiPriority w:val="99"/>
    <w:semiHidden/>
    <w:rsid w:val="00FB5F50"/>
    <w:rPr>
      <w:b/>
      <w:bCs/>
      <w:sz w:val="20"/>
      <w:szCs w:val="20"/>
    </w:rPr>
  </w:style>
  <w:style w:type="character" w:styleId="af">
    <w:name w:val="Hyperlink"/>
    <w:basedOn w:val="a0"/>
    <w:uiPriority w:val="99"/>
    <w:unhideWhenUsed/>
    <w:rsid w:val="0011337B"/>
    <w:rPr>
      <w:color w:val="0000FF" w:themeColor="hyperlink"/>
      <w:u w:val="single"/>
    </w:rPr>
  </w:style>
  <w:style w:type="paragraph" w:styleId="af0">
    <w:name w:val="Revision"/>
    <w:hidden/>
    <w:uiPriority w:val="99"/>
    <w:semiHidden/>
    <w:rsid w:val="00DB7EC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3A1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A3A16"/>
  </w:style>
  <w:style w:type="paragraph" w:styleId="a5">
    <w:name w:val="footer"/>
    <w:basedOn w:val="a"/>
    <w:link w:val="a6"/>
    <w:uiPriority w:val="99"/>
    <w:unhideWhenUsed/>
    <w:rsid w:val="001A3A1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A3A16"/>
  </w:style>
  <w:style w:type="paragraph" w:styleId="a7">
    <w:name w:val="List Paragraph"/>
    <w:basedOn w:val="a"/>
    <w:uiPriority w:val="34"/>
    <w:qFormat/>
    <w:rsid w:val="00392BF4"/>
    <w:pPr>
      <w:ind w:left="720"/>
      <w:contextualSpacing/>
    </w:pPr>
  </w:style>
  <w:style w:type="paragraph" w:customStyle="1" w:styleId="ConsPlusNormal">
    <w:name w:val="ConsPlusNormal"/>
    <w:rsid w:val="00FD36C4"/>
    <w:pPr>
      <w:autoSpaceDE w:val="0"/>
      <w:autoSpaceDN w:val="0"/>
      <w:adjustRightInd w:val="0"/>
      <w:spacing w:after="0" w:line="240" w:lineRule="auto"/>
    </w:pPr>
    <w:rPr>
      <w:rFonts w:ascii="Times New Roman" w:eastAsia="Times New Roman" w:hAnsi="Times New Roman" w:cs="Times New Roman"/>
    </w:rPr>
  </w:style>
  <w:style w:type="paragraph" w:styleId="a8">
    <w:name w:val="Balloon Text"/>
    <w:basedOn w:val="a"/>
    <w:link w:val="a9"/>
    <w:uiPriority w:val="99"/>
    <w:semiHidden/>
    <w:unhideWhenUsed/>
    <w:rsid w:val="0034729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47298"/>
    <w:rPr>
      <w:rFonts w:ascii="Tahoma" w:hAnsi="Tahoma" w:cs="Tahoma"/>
      <w:sz w:val="16"/>
      <w:szCs w:val="16"/>
    </w:rPr>
  </w:style>
  <w:style w:type="character" w:styleId="aa">
    <w:name w:val="annotation reference"/>
    <w:basedOn w:val="a0"/>
    <w:uiPriority w:val="99"/>
    <w:semiHidden/>
    <w:unhideWhenUsed/>
    <w:rsid w:val="00FB5F50"/>
    <w:rPr>
      <w:sz w:val="16"/>
      <w:szCs w:val="16"/>
    </w:rPr>
  </w:style>
  <w:style w:type="paragraph" w:styleId="ab">
    <w:name w:val="annotation text"/>
    <w:basedOn w:val="a"/>
    <w:link w:val="ac"/>
    <w:uiPriority w:val="99"/>
    <w:semiHidden/>
    <w:unhideWhenUsed/>
    <w:rsid w:val="00FB5F50"/>
    <w:pPr>
      <w:spacing w:line="240" w:lineRule="auto"/>
    </w:pPr>
    <w:rPr>
      <w:sz w:val="20"/>
      <w:szCs w:val="20"/>
    </w:rPr>
  </w:style>
  <w:style w:type="character" w:customStyle="1" w:styleId="ac">
    <w:name w:val="Текст примечания Знак"/>
    <w:basedOn w:val="a0"/>
    <w:link w:val="ab"/>
    <w:uiPriority w:val="99"/>
    <w:semiHidden/>
    <w:rsid w:val="00FB5F50"/>
    <w:rPr>
      <w:sz w:val="20"/>
      <w:szCs w:val="20"/>
    </w:rPr>
  </w:style>
  <w:style w:type="paragraph" w:styleId="ad">
    <w:name w:val="annotation subject"/>
    <w:basedOn w:val="ab"/>
    <w:next w:val="ab"/>
    <w:link w:val="ae"/>
    <w:uiPriority w:val="99"/>
    <w:semiHidden/>
    <w:unhideWhenUsed/>
    <w:rsid w:val="00FB5F50"/>
    <w:rPr>
      <w:b/>
      <w:bCs/>
    </w:rPr>
  </w:style>
  <w:style w:type="character" w:customStyle="1" w:styleId="ae">
    <w:name w:val="Тема примечания Знак"/>
    <w:basedOn w:val="ac"/>
    <w:link w:val="ad"/>
    <w:uiPriority w:val="99"/>
    <w:semiHidden/>
    <w:rsid w:val="00FB5F50"/>
    <w:rPr>
      <w:b/>
      <w:bCs/>
      <w:sz w:val="20"/>
      <w:szCs w:val="20"/>
    </w:rPr>
  </w:style>
  <w:style w:type="character" w:styleId="af">
    <w:name w:val="Hyperlink"/>
    <w:basedOn w:val="a0"/>
    <w:uiPriority w:val="99"/>
    <w:unhideWhenUsed/>
    <w:rsid w:val="0011337B"/>
    <w:rPr>
      <w:color w:val="0000FF" w:themeColor="hyperlink"/>
      <w:u w:val="single"/>
    </w:rPr>
  </w:style>
  <w:style w:type="paragraph" w:styleId="af0">
    <w:name w:val="Revision"/>
    <w:hidden/>
    <w:uiPriority w:val="99"/>
    <w:semiHidden/>
    <w:rsid w:val="00DB7EC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6836">
      <w:bodyDiv w:val="1"/>
      <w:marLeft w:val="0"/>
      <w:marRight w:val="0"/>
      <w:marTop w:val="0"/>
      <w:marBottom w:val="0"/>
      <w:divBdr>
        <w:top w:val="none" w:sz="0" w:space="0" w:color="auto"/>
        <w:left w:val="none" w:sz="0" w:space="0" w:color="auto"/>
        <w:bottom w:val="none" w:sz="0" w:space="0" w:color="auto"/>
        <w:right w:val="none" w:sz="0" w:space="0" w:color="auto"/>
      </w:divBdr>
    </w:div>
    <w:div w:id="27223488">
      <w:bodyDiv w:val="1"/>
      <w:marLeft w:val="0"/>
      <w:marRight w:val="0"/>
      <w:marTop w:val="0"/>
      <w:marBottom w:val="0"/>
      <w:divBdr>
        <w:top w:val="none" w:sz="0" w:space="0" w:color="auto"/>
        <w:left w:val="none" w:sz="0" w:space="0" w:color="auto"/>
        <w:bottom w:val="none" w:sz="0" w:space="0" w:color="auto"/>
        <w:right w:val="none" w:sz="0" w:space="0" w:color="auto"/>
      </w:divBdr>
    </w:div>
    <w:div w:id="29112877">
      <w:bodyDiv w:val="1"/>
      <w:marLeft w:val="0"/>
      <w:marRight w:val="0"/>
      <w:marTop w:val="0"/>
      <w:marBottom w:val="0"/>
      <w:divBdr>
        <w:top w:val="none" w:sz="0" w:space="0" w:color="auto"/>
        <w:left w:val="none" w:sz="0" w:space="0" w:color="auto"/>
        <w:bottom w:val="none" w:sz="0" w:space="0" w:color="auto"/>
        <w:right w:val="none" w:sz="0" w:space="0" w:color="auto"/>
      </w:divBdr>
    </w:div>
    <w:div w:id="30496321">
      <w:bodyDiv w:val="1"/>
      <w:marLeft w:val="0"/>
      <w:marRight w:val="0"/>
      <w:marTop w:val="0"/>
      <w:marBottom w:val="0"/>
      <w:divBdr>
        <w:top w:val="none" w:sz="0" w:space="0" w:color="auto"/>
        <w:left w:val="none" w:sz="0" w:space="0" w:color="auto"/>
        <w:bottom w:val="none" w:sz="0" w:space="0" w:color="auto"/>
        <w:right w:val="none" w:sz="0" w:space="0" w:color="auto"/>
      </w:divBdr>
    </w:div>
    <w:div w:id="45377897">
      <w:bodyDiv w:val="1"/>
      <w:marLeft w:val="0"/>
      <w:marRight w:val="0"/>
      <w:marTop w:val="0"/>
      <w:marBottom w:val="0"/>
      <w:divBdr>
        <w:top w:val="none" w:sz="0" w:space="0" w:color="auto"/>
        <w:left w:val="none" w:sz="0" w:space="0" w:color="auto"/>
        <w:bottom w:val="none" w:sz="0" w:space="0" w:color="auto"/>
        <w:right w:val="none" w:sz="0" w:space="0" w:color="auto"/>
      </w:divBdr>
    </w:div>
    <w:div w:id="54937124">
      <w:bodyDiv w:val="1"/>
      <w:marLeft w:val="0"/>
      <w:marRight w:val="0"/>
      <w:marTop w:val="0"/>
      <w:marBottom w:val="0"/>
      <w:divBdr>
        <w:top w:val="none" w:sz="0" w:space="0" w:color="auto"/>
        <w:left w:val="none" w:sz="0" w:space="0" w:color="auto"/>
        <w:bottom w:val="none" w:sz="0" w:space="0" w:color="auto"/>
        <w:right w:val="none" w:sz="0" w:space="0" w:color="auto"/>
      </w:divBdr>
    </w:div>
    <w:div w:id="66542627">
      <w:bodyDiv w:val="1"/>
      <w:marLeft w:val="0"/>
      <w:marRight w:val="0"/>
      <w:marTop w:val="0"/>
      <w:marBottom w:val="0"/>
      <w:divBdr>
        <w:top w:val="none" w:sz="0" w:space="0" w:color="auto"/>
        <w:left w:val="none" w:sz="0" w:space="0" w:color="auto"/>
        <w:bottom w:val="none" w:sz="0" w:space="0" w:color="auto"/>
        <w:right w:val="none" w:sz="0" w:space="0" w:color="auto"/>
      </w:divBdr>
    </w:div>
    <w:div w:id="67772054">
      <w:bodyDiv w:val="1"/>
      <w:marLeft w:val="0"/>
      <w:marRight w:val="0"/>
      <w:marTop w:val="0"/>
      <w:marBottom w:val="0"/>
      <w:divBdr>
        <w:top w:val="none" w:sz="0" w:space="0" w:color="auto"/>
        <w:left w:val="none" w:sz="0" w:space="0" w:color="auto"/>
        <w:bottom w:val="none" w:sz="0" w:space="0" w:color="auto"/>
        <w:right w:val="none" w:sz="0" w:space="0" w:color="auto"/>
      </w:divBdr>
    </w:div>
    <w:div w:id="70467965">
      <w:bodyDiv w:val="1"/>
      <w:marLeft w:val="0"/>
      <w:marRight w:val="0"/>
      <w:marTop w:val="0"/>
      <w:marBottom w:val="0"/>
      <w:divBdr>
        <w:top w:val="none" w:sz="0" w:space="0" w:color="auto"/>
        <w:left w:val="none" w:sz="0" w:space="0" w:color="auto"/>
        <w:bottom w:val="none" w:sz="0" w:space="0" w:color="auto"/>
        <w:right w:val="none" w:sz="0" w:space="0" w:color="auto"/>
      </w:divBdr>
    </w:div>
    <w:div w:id="93404181">
      <w:bodyDiv w:val="1"/>
      <w:marLeft w:val="0"/>
      <w:marRight w:val="0"/>
      <w:marTop w:val="0"/>
      <w:marBottom w:val="0"/>
      <w:divBdr>
        <w:top w:val="none" w:sz="0" w:space="0" w:color="auto"/>
        <w:left w:val="none" w:sz="0" w:space="0" w:color="auto"/>
        <w:bottom w:val="none" w:sz="0" w:space="0" w:color="auto"/>
        <w:right w:val="none" w:sz="0" w:space="0" w:color="auto"/>
      </w:divBdr>
    </w:div>
    <w:div w:id="104427953">
      <w:bodyDiv w:val="1"/>
      <w:marLeft w:val="0"/>
      <w:marRight w:val="0"/>
      <w:marTop w:val="0"/>
      <w:marBottom w:val="0"/>
      <w:divBdr>
        <w:top w:val="none" w:sz="0" w:space="0" w:color="auto"/>
        <w:left w:val="none" w:sz="0" w:space="0" w:color="auto"/>
        <w:bottom w:val="none" w:sz="0" w:space="0" w:color="auto"/>
        <w:right w:val="none" w:sz="0" w:space="0" w:color="auto"/>
      </w:divBdr>
    </w:div>
    <w:div w:id="106242819">
      <w:bodyDiv w:val="1"/>
      <w:marLeft w:val="0"/>
      <w:marRight w:val="0"/>
      <w:marTop w:val="0"/>
      <w:marBottom w:val="0"/>
      <w:divBdr>
        <w:top w:val="none" w:sz="0" w:space="0" w:color="auto"/>
        <w:left w:val="none" w:sz="0" w:space="0" w:color="auto"/>
        <w:bottom w:val="none" w:sz="0" w:space="0" w:color="auto"/>
        <w:right w:val="none" w:sz="0" w:space="0" w:color="auto"/>
      </w:divBdr>
    </w:div>
    <w:div w:id="106774395">
      <w:bodyDiv w:val="1"/>
      <w:marLeft w:val="0"/>
      <w:marRight w:val="0"/>
      <w:marTop w:val="0"/>
      <w:marBottom w:val="0"/>
      <w:divBdr>
        <w:top w:val="none" w:sz="0" w:space="0" w:color="auto"/>
        <w:left w:val="none" w:sz="0" w:space="0" w:color="auto"/>
        <w:bottom w:val="none" w:sz="0" w:space="0" w:color="auto"/>
        <w:right w:val="none" w:sz="0" w:space="0" w:color="auto"/>
      </w:divBdr>
    </w:div>
    <w:div w:id="110321903">
      <w:bodyDiv w:val="1"/>
      <w:marLeft w:val="0"/>
      <w:marRight w:val="0"/>
      <w:marTop w:val="0"/>
      <w:marBottom w:val="0"/>
      <w:divBdr>
        <w:top w:val="none" w:sz="0" w:space="0" w:color="auto"/>
        <w:left w:val="none" w:sz="0" w:space="0" w:color="auto"/>
        <w:bottom w:val="none" w:sz="0" w:space="0" w:color="auto"/>
        <w:right w:val="none" w:sz="0" w:space="0" w:color="auto"/>
      </w:divBdr>
    </w:div>
    <w:div w:id="115219867">
      <w:bodyDiv w:val="1"/>
      <w:marLeft w:val="0"/>
      <w:marRight w:val="0"/>
      <w:marTop w:val="0"/>
      <w:marBottom w:val="0"/>
      <w:divBdr>
        <w:top w:val="none" w:sz="0" w:space="0" w:color="auto"/>
        <w:left w:val="none" w:sz="0" w:space="0" w:color="auto"/>
        <w:bottom w:val="none" w:sz="0" w:space="0" w:color="auto"/>
        <w:right w:val="none" w:sz="0" w:space="0" w:color="auto"/>
      </w:divBdr>
    </w:div>
    <w:div w:id="133451167">
      <w:bodyDiv w:val="1"/>
      <w:marLeft w:val="0"/>
      <w:marRight w:val="0"/>
      <w:marTop w:val="0"/>
      <w:marBottom w:val="0"/>
      <w:divBdr>
        <w:top w:val="none" w:sz="0" w:space="0" w:color="auto"/>
        <w:left w:val="none" w:sz="0" w:space="0" w:color="auto"/>
        <w:bottom w:val="none" w:sz="0" w:space="0" w:color="auto"/>
        <w:right w:val="none" w:sz="0" w:space="0" w:color="auto"/>
      </w:divBdr>
    </w:div>
    <w:div w:id="137038395">
      <w:bodyDiv w:val="1"/>
      <w:marLeft w:val="0"/>
      <w:marRight w:val="0"/>
      <w:marTop w:val="0"/>
      <w:marBottom w:val="0"/>
      <w:divBdr>
        <w:top w:val="none" w:sz="0" w:space="0" w:color="auto"/>
        <w:left w:val="none" w:sz="0" w:space="0" w:color="auto"/>
        <w:bottom w:val="none" w:sz="0" w:space="0" w:color="auto"/>
        <w:right w:val="none" w:sz="0" w:space="0" w:color="auto"/>
      </w:divBdr>
    </w:div>
    <w:div w:id="156532049">
      <w:bodyDiv w:val="1"/>
      <w:marLeft w:val="0"/>
      <w:marRight w:val="0"/>
      <w:marTop w:val="0"/>
      <w:marBottom w:val="0"/>
      <w:divBdr>
        <w:top w:val="none" w:sz="0" w:space="0" w:color="auto"/>
        <w:left w:val="none" w:sz="0" w:space="0" w:color="auto"/>
        <w:bottom w:val="none" w:sz="0" w:space="0" w:color="auto"/>
        <w:right w:val="none" w:sz="0" w:space="0" w:color="auto"/>
      </w:divBdr>
    </w:div>
    <w:div w:id="166598954">
      <w:bodyDiv w:val="1"/>
      <w:marLeft w:val="0"/>
      <w:marRight w:val="0"/>
      <w:marTop w:val="0"/>
      <w:marBottom w:val="0"/>
      <w:divBdr>
        <w:top w:val="none" w:sz="0" w:space="0" w:color="auto"/>
        <w:left w:val="none" w:sz="0" w:space="0" w:color="auto"/>
        <w:bottom w:val="none" w:sz="0" w:space="0" w:color="auto"/>
        <w:right w:val="none" w:sz="0" w:space="0" w:color="auto"/>
      </w:divBdr>
    </w:div>
    <w:div w:id="168910092">
      <w:bodyDiv w:val="1"/>
      <w:marLeft w:val="0"/>
      <w:marRight w:val="0"/>
      <w:marTop w:val="0"/>
      <w:marBottom w:val="0"/>
      <w:divBdr>
        <w:top w:val="none" w:sz="0" w:space="0" w:color="auto"/>
        <w:left w:val="none" w:sz="0" w:space="0" w:color="auto"/>
        <w:bottom w:val="none" w:sz="0" w:space="0" w:color="auto"/>
        <w:right w:val="none" w:sz="0" w:space="0" w:color="auto"/>
      </w:divBdr>
    </w:div>
    <w:div w:id="186455590">
      <w:bodyDiv w:val="1"/>
      <w:marLeft w:val="0"/>
      <w:marRight w:val="0"/>
      <w:marTop w:val="0"/>
      <w:marBottom w:val="0"/>
      <w:divBdr>
        <w:top w:val="none" w:sz="0" w:space="0" w:color="auto"/>
        <w:left w:val="none" w:sz="0" w:space="0" w:color="auto"/>
        <w:bottom w:val="none" w:sz="0" w:space="0" w:color="auto"/>
        <w:right w:val="none" w:sz="0" w:space="0" w:color="auto"/>
      </w:divBdr>
    </w:div>
    <w:div w:id="187765459">
      <w:bodyDiv w:val="1"/>
      <w:marLeft w:val="0"/>
      <w:marRight w:val="0"/>
      <w:marTop w:val="0"/>
      <w:marBottom w:val="0"/>
      <w:divBdr>
        <w:top w:val="none" w:sz="0" w:space="0" w:color="auto"/>
        <w:left w:val="none" w:sz="0" w:space="0" w:color="auto"/>
        <w:bottom w:val="none" w:sz="0" w:space="0" w:color="auto"/>
        <w:right w:val="none" w:sz="0" w:space="0" w:color="auto"/>
      </w:divBdr>
    </w:div>
    <w:div w:id="199629477">
      <w:bodyDiv w:val="1"/>
      <w:marLeft w:val="0"/>
      <w:marRight w:val="0"/>
      <w:marTop w:val="0"/>
      <w:marBottom w:val="0"/>
      <w:divBdr>
        <w:top w:val="none" w:sz="0" w:space="0" w:color="auto"/>
        <w:left w:val="none" w:sz="0" w:space="0" w:color="auto"/>
        <w:bottom w:val="none" w:sz="0" w:space="0" w:color="auto"/>
        <w:right w:val="none" w:sz="0" w:space="0" w:color="auto"/>
      </w:divBdr>
    </w:div>
    <w:div w:id="220870716">
      <w:bodyDiv w:val="1"/>
      <w:marLeft w:val="0"/>
      <w:marRight w:val="0"/>
      <w:marTop w:val="0"/>
      <w:marBottom w:val="0"/>
      <w:divBdr>
        <w:top w:val="none" w:sz="0" w:space="0" w:color="auto"/>
        <w:left w:val="none" w:sz="0" w:space="0" w:color="auto"/>
        <w:bottom w:val="none" w:sz="0" w:space="0" w:color="auto"/>
        <w:right w:val="none" w:sz="0" w:space="0" w:color="auto"/>
      </w:divBdr>
    </w:div>
    <w:div w:id="227766397">
      <w:bodyDiv w:val="1"/>
      <w:marLeft w:val="0"/>
      <w:marRight w:val="0"/>
      <w:marTop w:val="0"/>
      <w:marBottom w:val="0"/>
      <w:divBdr>
        <w:top w:val="none" w:sz="0" w:space="0" w:color="auto"/>
        <w:left w:val="none" w:sz="0" w:space="0" w:color="auto"/>
        <w:bottom w:val="none" w:sz="0" w:space="0" w:color="auto"/>
        <w:right w:val="none" w:sz="0" w:space="0" w:color="auto"/>
      </w:divBdr>
    </w:div>
    <w:div w:id="228468083">
      <w:bodyDiv w:val="1"/>
      <w:marLeft w:val="0"/>
      <w:marRight w:val="0"/>
      <w:marTop w:val="0"/>
      <w:marBottom w:val="0"/>
      <w:divBdr>
        <w:top w:val="none" w:sz="0" w:space="0" w:color="auto"/>
        <w:left w:val="none" w:sz="0" w:space="0" w:color="auto"/>
        <w:bottom w:val="none" w:sz="0" w:space="0" w:color="auto"/>
        <w:right w:val="none" w:sz="0" w:space="0" w:color="auto"/>
      </w:divBdr>
    </w:div>
    <w:div w:id="234248403">
      <w:bodyDiv w:val="1"/>
      <w:marLeft w:val="0"/>
      <w:marRight w:val="0"/>
      <w:marTop w:val="0"/>
      <w:marBottom w:val="0"/>
      <w:divBdr>
        <w:top w:val="none" w:sz="0" w:space="0" w:color="auto"/>
        <w:left w:val="none" w:sz="0" w:space="0" w:color="auto"/>
        <w:bottom w:val="none" w:sz="0" w:space="0" w:color="auto"/>
        <w:right w:val="none" w:sz="0" w:space="0" w:color="auto"/>
      </w:divBdr>
    </w:div>
    <w:div w:id="238298549">
      <w:bodyDiv w:val="1"/>
      <w:marLeft w:val="0"/>
      <w:marRight w:val="0"/>
      <w:marTop w:val="0"/>
      <w:marBottom w:val="0"/>
      <w:divBdr>
        <w:top w:val="none" w:sz="0" w:space="0" w:color="auto"/>
        <w:left w:val="none" w:sz="0" w:space="0" w:color="auto"/>
        <w:bottom w:val="none" w:sz="0" w:space="0" w:color="auto"/>
        <w:right w:val="none" w:sz="0" w:space="0" w:color="auto"/>
      </w:divBdr>
    </w:div>
    <w:div w:id="239408135">
      <w:bodyDiv w:val="1"/>
      <w:marLeft w:val="0"/>
      <w:marRight w:val="0"/>
      <w:marTop w:val="0"/>
      <w:marBottom w:val="0"/>
      <w:divBdr>
        <w:top w:val="none" w:sz="0" w:space="0" w:color="auto"/>
        <w:left w:val="none" w:sz="0" w:space="0" w:color="auto"/>
        <w:bottom w:val="none" w:sz="0" w:space="0" w:color="auto"/>
        <w:right w:val="none" w:sz="0" w:space="0" w:color="auto"/>
      </w:divBdr>
    </w:div>
    <w:div w:id="253784492">
      <w:bodyDiv w:val="1"/>
      <w:marLeft w:val="0"/>
      <w:marRight w:val="0"/>
      <w:marTop w:val="0"/>
      <w:marBottom w:val="0"/>
      <w:divBdr>
        <w:top w:val="none" w:sz="0" w:space="0" w:color="auto"/>
        <w:left w:val="none" w:sz="0" w:space="0" w:color="auto"/>
        <w:bottom w:val="none" w:sz="0" w:space="0" w:color="auto"/>
        <w:right w:val="none" w:sz="0" w:space="0" w:color="auto"/>
      </w:divBdr>
    </w:div>
    <w:div w:id="254285566">
      <w:bodyDiv w:val="1"/>
      <w:marLeft w:val="0"/>
      <w:marRight w:val="0"/>
      <w:marTop w:val="0"/>
      <w:marBottom w:val="0"/>
      <w:divBdr>
        <w:top w:val="none" w:sz="0" w:space="0" w:color="auto"/>
        <w:left w:val="none" w:sz="0" w:space="0" w:color="auto"/>
        <w:bottom w:val="none" w:sz="0" w:space="0" w:color="auto"/>
        <w:right w:val="none" w:sz="0" w:space="0" w:color="auto"/>
      </w:divBdr>
    </w:div>
    <w:div w:id="258830978">
      <w:bodyDiv w:val="1"/>
      <w:marLeft w:val="0"/>
      <w:marRight w:val="0"/>
      <w:marTop w:val="0"/>
      <w:marBottom w:val="0"/>
      <w:divBdr>
        <w:top w:val="none" w:sz="0" w:space="0" w:color="auto"/>
        <w:left w:val="none" w:sz="0" w:space="0" w:color="auto"/>
        <w:bottom w:val="none" w:sz="0" w:space="0" w:color="auto"/>
        <w:right w:val="none" w:sz="0" w:space="0" w:color="auto"/>
      </w:divBdr>
    </w:div>
    <w:div w:id="259072753">
      <w:bodyDiv w:val="1"/>
      <w:marLeft w:val="0"/>
      <w:marRight w:val="0"/>
      <w:marTop w:val="0"/>
      <w:marBottom w:val="0"/>
      <w:divBdr>
        <w:top w:val="none" w:sz="0" w:space="0" w:color="auto"/>
        <w:left w:val="none" w:sz="0" w:space="0" w:color="auto"/>
        <w:bottom w:val="none" w:sz="0" w:space="0" w:color="auto"/>
        <w:right w:val="none" w:sz="0" w:space="0" w:color="auto"/>
      </w:divBdr>
    </w:div>
    <w:div w:id="275529975">
      <w:bodyDiv w:val="1"/>
      <w:marLeft w:val="0"/>
      <w:marRight w:val="0"/>
      <w:marTop w:val="0"/>
      <w:marBottom w:val="0"/>
      <w:divBdr>
        <w:top w:val="none" w:sz="0" w:space="0" w:color="auto"/>
        <w:left w:val="none" w:sz="0" w:space="0" w:color="auto"/>
        <w:bottom w:val="none" w:sz="0" w:space="0" w:color="auto"/>
        <w:right w:val="none" w:sz="0" w:space="0" w:color="auto"/>
      </w:divBdr>
    </w:div>
    <w:div w:id="281423263">
      <w:bodyDiv w:val="1"/>
      <w:marLeft w:val="0"/>
      <w:marRight w:val="0"/>
      <w:marTop w:val="0"/>
      <w:marBottom w:val="0"/>
      <w:divBdr>
        <w:top w:val="none" w:sz="0" w:space="0" w:color="auto"/>
        <w:left w:val="none" w:sz="0" w:space="0" w:color="auto"/>
        <w:bottom w:val="none" w:sz="0" w:space="0" w:color="auto"/>
        <w:right w:val="none" w:sz="0" w:space="0" w:color="auto"/>
      </w:divBdr>
    </w:div>
    <w:div w:id="303848632">
      <w:bodyDiv w:val="1"/>
      <w:marLeft w:val="0"/>
      <w:marRight w:val="0"/>
      <w:marTop w:val="0"/>
      <w:marBottom w:val="0"/>
      <w:divBdr>
        <w:top w:val="none" w:sz="0" w:space="0" w:color="auto"/>
        <w:left w:val="none" w:sz="0" w:space="0" w:color="auto"/>
        <w:bottom w:val="none" w:sz="0" w:space="0" w:color="auto"/>
        <w:right w:val="none" w:sz="0" w:space="0" w:color="auto"/>
      </w:divBdr>
    </w:div>
    <w:div w:id="310914421">
      <w:bodyDiv w:val="1"/>
      <w:marLeft w:val="0"/>
      <w:marRight w:val="0"/>
      <w:marTop w:val="0"/>
      <w:marBottom w:val="0"/>
      <w:divBdr>
        <w:top w:val="none" w:sz="0" w:space="0" w:color="auto"/>
        <w:left w:val="none" w:sz="0" w:space="0" w:color="auto"/>
        <w:bottom w:val="none" w:sz="0" w:space="0" w:color="auto"/>
        <w:right w:val="none" w:sz="0" w:space="0" w:color="auto"/>
      </w:divBdr>
    </w:div>
    <w:div w:id="325784127">
      <w:bodyDiv w:val="1"/>
      <w:marLeft w:val="0"/>
      <w:marRight w:val="0"/>
      <w:marTop w:val="0"/>
      <w:marBottom w:val="0"/>
      <w:divBdr>
        <w:top w:val="none" w:sz="0" w:space="0" w:color="auto"/>
        <w:left w:val="none" w:sz="0" w:space="0" w:color="auto"/>
        <w:bottom w:val="none" w:sz="0" w:space="0" w:color="auto"/>
        <w:right w:val="none" w:sz="0" w:space="0" w:color="auto"/>
      </w:divBdr>
    </w:div>
    <w:div w:id="348140551">
      <w:bodyDiv w:val="1"/>
      <w:marLeft w:val="0"/>
      <w:marRight w:val="0"/>
      <w:marTop w:val="0"/>
      <w:marBottom w:val="0"/>
      <w:divBdr>
        <w:top w:val="none" w:sz="0" w:space="0" w:color="auto"/>
        <w:left w:val="none" w:sz="0" w:space="0" w:color="auto"/>
        <w:bottom w:val="none" w:sz="0" w:space="0" w:color="auto"/>
        <w:right w:val="none" w:sz="0" w:space="0" w:color="auto"/>
      </w:divBdr>
    </w:div>
    <w:div w:id="351155323">
      <w:bodyDiv w:val="1"/>
      <w:marLeft w:val="0"/>
      <w:marRight w:val="0"/>
      <w:marTop w:val="0"/>
      <w:marBottom w:val="0"/>
      <w:divBdr>
        <w:top w:val="none" w:sz="0" w:space="0" w:color="auto"/>
        <w:left w:val="none" w:sz="0" w:space="0" w:color="auto"/>
        <w:bottom w:val="none" w:sz="0" w:space="0" w:color="auto"/>
        <w:right w:val="none" w:sz="0" w:space="0" w:color="auto"/>
      </w:divBdr>
    </w:div>
    <w:div w:id="369688685">
      <w:bodyDiv w:val="1"/>
      <w:marLeft w:val="0"/>
      <w:marRight w:val="0"/>
      <w:marTop w:val="0"/>
      <w:marBottom w:val="0"/>
      <w:divBdr>
        <w:top w:val="none" w:sz="0" w:space="0" w:color="auto"/>
        <w:left w:val="none" w:sz="0" w:space="0" w:color="auto"/>
        <w:bottom w:val="none" w:sz="0" w:space="0" w:color="auto"/>
        <w:right w:val="none" w:sz="0" w:space="0" w:color="auto"/>
      </w:divBdr>
    </w:div>
    <w:div w:id="373307334">
      <w:bodyDiv w:val="1"/>
      <w:marLeft w:val="0"/>
      <w:marRight w:val="0"/>
      <w:marTop w:val="0"/>
      <w:marBottom w:val="0"/>
      <w:divBdr>
        <w:top w:val="none" w:sz="0" w:space="0" w:color="auto"/>
        <w:left w:val="none" w:sz="0" w:space="0" w:color="auto"/>
        <w:bottom w:val="none" w:sz="0" w:space="0" w:color="auto"/>
        <w:right w:val="none" w:sz="0" w:space="0" w:color="auto"/>
      </w:divBdr>
    </w:div>
    <w:div w:id="416295534">
      <w:bodyDiv w:val="1"/>
      <w:marLeft w:val="0"/>
      <w:marRight w:val="0"/>
      <w:marTop w:val="0"/>
      <w:marBottom w:val="0"/>
      <w:divBdr>
        <w:top w:val="none" w:sz="0" w:space="0" w:color="auto"/>
        <w:left w:val="none" w:sz="0" w:space="0" w:color="auto"/>
        <w:bottom w:val="none" w:sz="0" w:space="0" w:color="auto"/>
        <w:right w:val="none" w:sz="0" w:space="0" w:color="auto"/>
      </w:divBdr>
    </w:div>
    <w:div w:id="416752594">
      <w:bodyDiv w:val="1"/>
      <w:marLeft w:val="0"/>
      <w:marRight w:val="0"/>
      <w:marTop w:val="0"/>
      <w:marBottom w:val="0"/>
      <w:divBdr>
        <w:top w:val="none" w:sz="0" w:space="0" w:color="auto"/>
        <w:left w:val="none" w:sz="0" w:space="0" w:color="auto"/>
        <w:bottom w:val="none" w:sz="0" w:space="0" w:color="auto"/>
        <w:right w:val="none" w:sz="0" w:space="0" w:color="auto"/>
      </w:divBdr>
    </w:div>
    <w:div w:id="418673102">
      <w:bodyDiv w:val="1"/>
      <w:marLeft w:val="0"/>
      <w:marRight w:val="0"/>
      <w:marTop w:val="0"/>
      <w:marBottom w:val="0"/>
      <w:divBdr>
        <w:top w:val="none" w:sz="0" w:space="0" w:color="auto"/>
        <w:left w:val="none" w:sz="0" w:space="0" w:color="auto"/>
        <w:bottom w:val="none" w:sz="0" w:space="0" w:color="auto"/>
        <w:right w:val="none" w:sz="0" w:space="0" w:color="auto"/>
      </w:divBdr>
    </w:div>
    <w:div w:id="435558511">
      <w:bodyDiv w:val="1"/>
      <w:marLeft w:val="0"/>
      <w:marRight w:val="0"/>
      <w:marTop w:val="0"/>
      <w:marBottom w:val="0"/>
      <w:divBdr>
        <w:top w:val="none" w:sz="0" w:space="0" w:color="auto"/>
        <w:left w:val="none" w:sz="0" w:space="0" w:color="auto"/>
        <w:bottom w:val="none" w:sz="0" w:space="0" w:color="auto"/>
        <w:right w:val="none" w:sz="0" w:space="0" w:color="auto"/>
      </w:divBdr>
    </w:div>
    <w:div w:id="441848509">
      <w:bodyDiv w:val="1"/>
      <w:marLeft w:val="0"/>
      <w:marRight w:val="0"/>
      <w:marTop w:val="0"/>
      <w:marBottom w:val="0"/>
      <w:divBdr>
        <w:top w:val="none" w:sz="0" w:space="0" w:color="auto"/>
        <w:left w:val="none" w:sz="0" w:space="0" w:color="auto"/>
        <w:bottom w:val="none" w:sz="0" w:space="0" w:color="auto"/>
        <w:right w:val="none" w:sz="0" w:space="0" w:color="auto"/>
      </w:divBdr>
    </w:div>
    <w:div w:id="444007143">
      <w:bodyDiv w:val="1"/>
      <w:marLeft w:val="0"/>
      <w:marRight w:val="0"/>
      <w:marTop w:val="0"/>
      <w:marBottom w:val="0"/>
      <w:divBdr>
        <w:top w:val="none" w:sz="0" w:space="0" w:color="auto"/>
        <w:left w:val="none" w:sz="0" w:space="0" w:color="auto"/>
        <w:bottom w:val="none" w:sz="0" w:space="0" w:color="auto"/>
        <w:right w:val="none" w:sz="0" w:space="0" w:color="auto"/>
      </w:divBdr>
    </w:div>
    <w:div w:id="445806169">
      <w:bodyDiv w:val="1"/>
      <w:marLeft w:val="0"/>
      <w:marRight w:val="0"/>
      <w:marTop w:val="0"/>
      <w:marBottom w:val="0"/>
      <w:divBdr>
        <w:top w:val="none" w:sz="0" w:space="0" w:color="auto"/>
        <w:left w:val="none" w:sz="0" w:space="0" w:color="auto"/>
        <w:bottom w:val="none" w:sz="0" w:space="0" w:color="auto"/>
        <w:right w:val="none" w:sz="0" w:space="0" w:color="auto"/>
      </w:divBdr>
    </w:div>
    <w:div w:id="455946627">
      <w:bodyDiv w:val="1"/>
      <w:marLeft w:val="0"/>
      <w:marRight w:val="0"/>
      <w:marTop w:val="0"/>
      <w:marBottom w:val="0"/>
      <w:divBdr>
        <w:top w:val="none" w:sz="0" w:space="0" w:color="auto"/>
        <w:left w:val="none" w:sz="0" w:space="0" w:color="auto"/>
        <w:bottom w:val="none" w:sz="0" w:space="0" w:color="auto"/>
        <w:right w:val="none" w:sz="0" w:space="0" w:color="auto"/>
      </w:divBdr>
    </w:div>
    <w:div w:id="489836630">
      <w:bodyDiv w:val="1"/>
      <w:marLeft w:val="0"/>
      <w:marRight w:val="0"/>
      <w:marTop w:val="0"/>
      <w:marBottom w:val="0"/>
      <w:divBdr>
        <w:top w:val="none" w:sz="0" w:space="0" w:color="auto"/>
        <w:left w:val="none" w:sz="0" w:space="0" w:color="auto"/>
        <w:bottom w:val="none" w:sz="0" w:space="0" w:color="auto"/>
        <w:right w:val="none" w:sz="0" w:space="0" w:color="auto"/>
      </w:divBdr>
    </w:div>
    <w:div w:id="491025433">
      <w:bodyDiv w:val="1"/>
      <w:marLeft w:val="0"/>
      <w:marRight w:val="0"/>
      <w:marTop w:val="0"/>
      <w:marBottom w:val="0"/>
      <w:divBdr>
        <w:top w:val="none" w:sz="0" w:space="0" w:color="auto"/>
        <w:left w:val="none" w:sz="0" w:space="0" w:color="auto"/>
        <w:bottom w:val="none" w:sz="0" w:space="0" w:color="auto"/>
        <w:right w:val="none" w:sz="0" w:space="0" w:color="auto"/>
      </w:divBdr>
    </w:div>
    <w:div w:id="492063995">
      <w:bodyDiv w:val="1"/>
      <w:marLeft w:val="0"/>
      <w:marRight w:val="0"/>
      <w:marTop w:val="0"/>
      <w:marBottom w:val="0"/>
      <w:divBdr>
        <w:top w:val="none" w:sz="0" w:space="0" w:color="auto"/>
        <w:left w:val="none" w:sz="0" w:space="0" w:color="auto"/>
        <w:bottom w:val="none" w:sz="0" w:space="0" w:color="auto"/>
        <w:right w:val="none" w:sz="0" w:space="0" w:color="auto"/>
      </w:divBdr>
    </w:div>
    <w:div w:id="492527042">
      <w:bodyDiv w:val="1"/>
      <w:marLeft w:val="0"/>
      <w:marRight w:val="0"/>
      <w:marTop w:val="0"/>
      <w:marBottom w:val="0"/>
      <w:divBdr>
        <w:top w:val="none" w:sz="0" w:space="0" w:color="auto"/>
        <w:left w:val="none" w:sz="0" w:space="0" w:color="auto"/>
        <w:bottom w:val="none" w:sz="0" w:space="0" w:color="auto"/>
        <w:right w:val="none" w:sz="0" w:space="0" w:color="auto"/>
      </w:divBdr>
    </w:div>
    <w:div w:id="499346449">
      <w:bodyDiv w:val="1"/>
      <w:marLeft w:val="0"/>
      <w:marRight w:val="0"/>
      <w:marTop w:val="0"/>
      <w:marBottom w:val="0"/>
      <w:divBdr>
        <w:top w:val="none" w:sz="0" w:space="0" w:color="auto"/>
        <w:left w:val="none" w:sz="0" w:space="0" w:color="auto"/>
        <w:bottom w:val="none" w:sz="0" w:space="0" w:color="auto"/>
        <w:right w:val="none" w:sz="0" w:space="0" w:color="auto"/>
      </w:divBdr>
    </w:div>
    <w:div w:id="501968551">
      <w:bodyDiv w:val="1"/>
      <w:marLeft w:val="0"/>
      <w:marRight w:val="0"/>
      <w:marTop w:val="0"/>
      <w:marBottom w:val="0"/>
      <w:divBdr>
        <w:top w:val="none" w:sz="0" w:space="0" w:color="auto"/>
        <w:left w:val="none" w:sz="0" w:space="0" w:color="auto"/>
        <w:bottom w:val="none" w:sz="0" w:space="0" w:color="auto"/>
        <w:right w:val="none" w:sz="0" w:space="0" w:color="auto"/>
      </w:divBdr>
    </w:div>
    <w:div w:id="513956722">
      <w:bodyDiv w:val="1"/>
      <w:marLeft w:val="0"/>
      <w:marRight w:val="0"/>
      <w:marTop w:val="0"/>
      <w:marBottom w:val="0"/>
      <w:divBdr>
        <w:top w:val="none" w:sz="0" w:space="0" w:color="auto"/>
        <w:left w:val="none" w:sz="0" w:space="0" w:color="auto"/>
        <w:bottom w:val="none" w:sz="0" w:space="0" w:color="auto"/>
        <w:right w:val="none" w:sz="0" w:space="0" w:color="auto"/>
      </w:divBdr>
    </w:div>
    <w:div w:id="518006712">
      <w:bodyDiv w:val="1"/>
      <w:marLeft w:val="0"/>
      <w:marRight w:val="0"/>
      <w:marTop w:val="0"/>
      <w:marBottom w:val="0"/>
      <w:divBdr>
        <w:top w:val="none" w:sz="0" w:space="0" w:color="auto"/>
        <w:left w:val="none" w:sz="0" w:space="0" w:color="auto"/>
        <w:bottom w:val="none" w:sz="0" w:space="0" w:color="auto"/>
        <w:right w:val="none" w:sz="0" w:space="0" w:color="auto"/>
      </w:divBdr>
    </w:div>
    <w:div w:id="520051181">
      <w:bodyDiv w:val="1"/>
      <w:marLeft w:val="0"/>
      <w:marRight w:val="0"/>
      <w:marTop w:val="0"/>
      <w:marBottom w:val="0"/>
      <w:divBdr>
        <w:top w:val="none" w:sz="0" w:space="0" w:color="auto"/>
        <w:left w:val="none" w:sz="0" w:space="0" w:color="auto"/>
        <w:bottom w:val="none" w:sz="0" w:space="0" w:color="auto"/>
        <w:right w:val="none" w:sz="0" w:space="0" w:color="auto"/>
      </w:divBdr>
    </w:div>
    <w:div w:id="553779530">
      <w:bodyDiv w:val="1"/>
      <w:marLeft w:val="0"/>
      <w:marRight w:val="0"/>
      <w:marTop w:val="0"/>
      <w:marBottom w:val="0"/>
      <w:divBdr>
        <w:top w:val="none" w:sz="0" w:space="0" w:color="auto"/>
        <w:left w:val="none" w:sz="0" w:space="0" w:color="auto"/>
        <w:bottom w:val="none" w:sz="0" w:space="0" w:color="auto"/>
        <w:right w:val="none" w:sz="0" w:space="0" w:color="auto"/>
      </w:divBdr>
    </w:div>
    <w:div w:id="578247540">
      <w:bodyDiv w:val="1"/>
      <w:marLeft w:val="0"/>
      <w:marRight w:val="0"/>
      <w:marTop w:val="0"/>
      <w:marBottom w:val="0"/>
      <w:divBdr>
        <w:top w:val="none" w:sz="0" w:space="0" w:color="auto"/>
        <w:left w:val="none" w:sz="0" w:space="0" w:color="auto"/>
        <w:bottom w:val="none" w:sz="0" w:space="0" w:color="auto"/>
        <w:right w:val="none" w:sz="0" w:space="0" w:color="auto"/>
      </w:divBdr>
    </w:div>
    <w:div w:id="586426068">
      <w:bodyDiv w:val="1"/>
      <w:marLeft w:val="0"/>
      <w:marRight w:val="0"/>
      <w:marTop w:val="0"/>
      <w:marBottom w:val="0"/>
      <w:divBdr>
        <w:top w:val="none" w:sz="0" w:space="0" w:color="auto"/>
        <w:left w:val="none" w:sz="0" w:space="0" w:color="auto"/>
        <w:bottom w:val="none" w:sz="0" w:space="0" w:color="auto"/>
        <w:right w:val="none" w:sz="0" w:space="0" w:color="auto"/>
      </w:divBdr>
    </w:div>
    <w:div w:id="601381562">
      <w:bodyDiv w:val="1"/>
      <w:marLeft w:val="0"/>
      <w:marRight w:val="0"/>
      <w:marTop w:val="0"/>
      <w:marBottom w:val="0"/>
      <w:divBdr>
        <w:top w:val="none" w:sz="0" w:space="0" w:color="auto"/>
        <w:left w:val="none" w:sz="0" w:space="0" w:color="auto"/>
        <w:bottom w:val="none" w:sz="0" w:space="0" w:color="auto"/>
        <w:right w:val="none" w:sz="0" w:space="0" w:color="auto"/>
      </w:divBdr>
    </w:div>
    <w:div w:id="610088831">
      <w:bodyDiv w:val="1"/>
      <w:marLeft w:val="0"/>
      <w:marRight w:val="0"/>
      <w:marTop w:val="0"/>
      <w:marBottom w:val="0"/>
      <w:divBdr>
        <w:top w:val="none" w:sz="0" w:space="0" w:color="auto"/>
        <w:left w:val="none" w:sz="0" w:space="0" w:color="auto"/>
        <w:bottom w:val="none" w:sz="0" w:space="0" w:color="auto"/>
        <w:right w:val="none" w:sz="0" w:space="0" w:color="auto"/>
      </w:divBdr>
    </w:div>
    <w:div w:id="612591846">
      <w:bodyDiv w:val="1"/>
      <w:marLeft w:val="0"/>
      <w:marRight w:val="0"/>
      <w:marTop w:val="0"/>
      <w:marBottom w:val="0"/>
      <w:divBdr>
        <w:top w:val="none" w:sz="0" w:space="0" w:color="auto"/>
        <w:left w:val="none" w:sz="0" w:space="0" w:color="auto"/>
        <w:bottom w:val="none" w:sz="0" w:space="0" w:color="auto"/>
        <w:right w:val="none" w:sz="0" w:space="0" w:color="auto"/>
      </w:divBdr>
    </w:div>
    <w:div w:id="614018554">
      <w:bodyDiv w:val="1"/>
      <w:marLeft w:val="0"/>
      <w:marRight w:val="0"/>
      <w:marTop w:val="0"/>
      <w:marBottom w:val="0"/>
      <w:divBdr>
        <w:top w:val="none" w:sz="0" w:space="0" w:color="auto"/>
        <w:left w:val="none" w:sz="0" w:space="0" w:color="auto"/>
        <w:bottom w:val="none" w:sz="0" w:space="0" w:color="auto"/>
        <w:right w:val="none" w:sz="0" w:space="0" w:color="auto"/>
      </w:divBdr>
    </w:div>
    <w:div w:id="621687439">
      <w:bodyDiv w:val="1"/>
      <w:marLeft w:val="0"/>
      <w:marRight w:val="0"/>
      <w:marTop w:val="0"/>
      <w:marBottom w:val="0"/>
      <w:divBdr>
        <w:top w:val="none" w:sz="0" w:space="0" w:color="auto"/>
        <w:left w:val="none" w:sz="0" w:space="0" w:color="auto"/>
        <w:bottom w:val="none" w:sz="0" w:space="0" w:color="auto"/>
        <w:right w:val="none" w:sz="0" w:space="0" w:color="auto"/>
      </w:divBdr>
    </w:div>
    <w:div w:id="621838279">
      <w:bodyDiv w:val="1"/>
      <w:marLeft w:val="0"/>
      <w:marRight w:val="0"/>
      <w:marTop w:val="0"/>
      <w:marBottom w:val="0"/>
      <w:divBdr>
        <w:top w:val="none" w:sz="0" w:space="0" w:color="auto"/>
        <w:left w:val="none" w:sz="0" w:space="0" w:color="auto"/>
        <w:bottom w:val="none" w:sz="0" w:space="0" w:color="auto"/>
        <w:right w:val="none" w:sz="0" w:space="0" w:color="auto"/>
      </w:divBdr>
    </w:div>
    <w:div w:id="622659317">
      <w:bodyDiv w:val="1"/>
      <w:marLeft w:val="0"/>
      <w:marRight w:val="0"/>
      <w:marTop w:val="0"/>
      <w:marBottom w:val="0"/>
      <w:divBdr>
        <w:top w:val="none" w:sz="0" w:space="0" w:color="auto"/>
        <w:left w:val="none" w:sz="0" w:space="0" w:color="auto"/>
        <w:bottom w:val="none" w:sz="0" w:space="0" w:color="auto"/>
        <w:right w:val="none" w:sz="0" w:space="0" w:color="auto"/>
      </w:divBdr>
    </w:div>
    <w:div w:id="629558370">
      <w:bodyDiv w:val="1"/>
      <w:marLeft w:val="0"/>
      <w:marRight w:val="0"/>
      <w:marTop w:val="0"/>
      <w:marBottom w:val="0"/>
      <w:divBdr>
        <w:top w:val="none" w:sz="0" w:space="0" w:color="auto"/>
        <w:left w:val="none" w:sz="0" w:space="0" w:color="auto"/>
        <w:bottom w:val="none" w:sz="0" w:space="0" w:color="auto"/>
        <w:right w:val="none" w:sz="0" w:space="0" w:color="auto"/>
      </w:divBdr>
    </w:div>
    <w:div w:id="634603622">
      <w:bodyDiv w:val="1"/>
      <w:marLeft w:val="0"/>
      <w:marRight w:val="0"/>
      <w:marTop w:val="0"/>
      <w:marBottom w:val="0"/>
      <w:divBdr>
        <w:top w:val="none" w:sz="0" w:space="0" w:color="auto"/>
        <w:left w:val="none" w:sz="0" w:space="0" w:color="auto"/>
        <w:bottom w:val="none" w:sz="0" w:space="0" w:color="auto"/>
        <w:right w:val="none" w:sz="0" w:space="0" w:color="auto"/>
      </w:divBdr>
    </w:div>
    <w:div w:id="635377595">
      <w:bodyDiv w:val="1"/>
      <w:marLeft w:val="0"/>
      <w:marRight w:val="0"/>
      <w:marTop w:val="0"/>
      <w:marBottom w:val="0"/>
      <w:divBdr>
        <w:top w:val="none" w:sz="0" w:space="0" w:color="auto"/>
        <w:left w:val="none" w:sz="0" w:space="0" w:color="auto"/>
        <w:bottom w:val="none" w:sz="0" w:space="0" w:color="auto"/>
        <w:right w:val="none" w:sz="0" w:space="0" w:color="auto"/>
      </w:divBdr>
    </w:div>
    <w:div w:id="651565304">
      <w:bodyDiv w:val="1"/>
      <w:marLeft w:val="0"/>
      <w:marRight w:val="0"/>
      <w:marTop w:val="0"/>
      <w:marBottom w:val="0"/>
      <w:divBdr>
        <w:top w:val="none" w:sz="0" w:space="0" w:color="auto"/>
        <w:left w:val="none" w:sz="0" w:space="0" w:color="auto"/>
        <w:bottom w:val="none" w:sz="0" w:space="0" w:color="auto"/>
        <w:right w:val="none" w:sz="0" w:space="0" w:color="auto"/>
      </w:divBdr>
    </w:div>
    <w:div w:id="656346094">
      <w:bodyDiv w:val="1"/>
      <w:marLeft w:val="0"/>
      <w:marRight w:val="0"/>
      <w:marTop w:val="0"/>
      <w:marBottom w:val="0"/>
      <w:divBdr>
        <w:top w:val="none" w:sz="0" w:space="0" w:color="auto"/>
        <w:left w:val="none" w:sz="0" w:space="0" w:color="auto"/>
        <w:bottom w:val="none" w:sz="0" w:space="0" w:color="auto"/>
        <w:right w:val="none" w:sz="0" w:space="0" w:color="auto"/>
      </w:divBdr>
    </w:div>
    <w:div w:id="660889126">
      <w:bodyDiv w:val="1"/>
      <w:marLeft w:val="0"/>
      <w:marRight w:val="0"/>
      <w:marTop w:val="0"/>
      <w:marBottom w:val="0"/>
      <w:divBdr>
        <w:top w:val="none" w:sz="0" w:space="0" w:color="auto"/>
        <w:left w:val="none" w:sz="0" w:space="0" w:color="auto"/>
        <w:bottom w:val="none" w:sz="0" w:space="0" w:color="auto"/>
        <w:right w:val="none" w:sz="0" w:space="0" w:color="auto"/>
      </w:divBdr>
    </w:div>
    <w:div w:id="662510811">
      <w:bodyDiv w:val="1"/>
      <w:marLeft w:val="0"/>
      <w:marRight w:val="0"/>
      <w:marTop w:val="0"/>
      <w:marBottom w:val="0"/>
      <w:divBdr>
        <w:top w:val="none" w:sz="0" w:space="0" w:color="auto"/>
        <w:left w:val="none" w:sz="0" w:space="0" w:color="auto"/>
        <w:bottom w:val="none" w:sz="0" w:space="0" w:color="auto"/>
        <w:right w:val="none" w:sz="0" w:space="0" w:color="auto"/>
      </w:divBdr>
    </w:div>
    <w:div w:id="669060631">
      <w:bodyDiv w:val="1"/>
      <w:marLeft w:val="0"/>
      <w:marRight w:val="0"/>
      <w:marTop w:val="0"/>
      <w:marBottom w:val="0"/>
      <w:divBdr>
        <w:top w:val="none" w:sz="0" w:space="0" w:color="auto"/>
        <w:left w:val="none" w:sz="0" w:space="0" w:color="auto"/>
        <w:bottom w:val="none" w:sz="0" w:space="0" w:color="auto"/>
        <w:right w:val="none" w:sz="0" w:space="0" w:color="auto"/>
      </w:divBdr>
    </w:div>
    <w:div w:id="672415528">
      <w:bodyDiv w:val="1"/>
      <w:marLeft w:val="0"/>
      <w:marRight w:val="0"/>
      <w:marTop w:val="0"/>
      <w:marBottom w:val="0"/>
      <w:divBdr>
        <w:top w:val="none" w:sz="0" w:space="0" w:color="auto"/>
        <w:left w:val="none" w:sz="0" w:space="0" w:color="auto"/>
        <w:bottom w:val="none" w:sz="0" w:space="0" w:color="auto"/>
        <w:right w:val="none" w:sz="0" w:space="0" w:color="auto"/>
      </w:divBdr>
    </w:div>
    <w:div w:id="677924789">
      <w:bodyDiv w:val="1"/>
      <w:marLeft w:val="0"/>
      <w:marRight w:val="0"/>
      <w:marTop w:val="0"/>
      <w:marBottom w:val="0"/>
      <w:divBdr>
        <w:top w:val="none" w:sz="0" w:space="0" w:color="auto"/>
        <w:left w:val="none" w:sz="0" w:space="0" w:color="auto"/>
        <w:bottom w:val="none" w:sz="0" w:space="0" w:color="auto"/>
        <w:right w:val="none" w:sz="0" w:space="0" w:color="auto"/>
      </w:divBdr>
    </w:div>
    <w:div w:id="691883726">
      <w:bodyDiv w:val="1"/>
      <w:marLeft w:val="0"/>
      <w:marRight w:val="0"/>
      <w:marTop w:val="0"/>
      <w:marBottom w:val="0"/>
      <w:divBdr>
        <w:top w:val="none" w:sz="0" w:space="0" w:color="auto"/>
        <w:left w:val="none" w:sz="0" w:space="0" w:color="auto"/>
        <w:bottom w:val="none" w:sz="0" w:space="0" w:color="auto"/>
        <w:right w:val="none" w:sz="0" w:space="0" w:color="auto"/>
      </w:divBdr>
    </w:div>
    <w:div w:id="702024181">
      <w:bodyDiv w:val="1"/>
      <w:marLeft w:val="0"/>
      <w:marRight w:val="0"/>
      <w:marTop w:val="0"/>
      <w:marBottom w:val="0"/>
      <w:divBdr>
        <w:top w:val="none" w:sz="0" w:space="0" w:color="auto"/>
        <w:left w:val="none" w:sz="0" w:space="0" w:color="auto"/>
        <w:bottom w:val="none" w:sz="0" w:space="0" w:color="auto"/>
        <w:right w:val="none" w:sz="0" w:space="0" w:color="auto"/>
      </w:divBdr>
    </w:div>
    <w:div w:id="703099062">
      <w:bodyDiv w:val="1"/>
      <w:marLeft w:val="0"/>
      <w:marRight w:val="0"/>
      <w:marTop w:val="0"/>
      <w:marBottom w:val="0"/>
      <w:divBdr>
        <w:top w:val="none" w:sz="0" w:space="0" w:color="auto"/>
        <w:left w:val="none" w:sz="0" w:space="0" w:color="auto"/>
        <w:bottom w:val="none" w:sz="0" w:space="0" w:color="auto"/>
        <w:right w:val="none" w:sz="0" w:space="0" w:color="auto"/>
      </w:divBdr>
    </w:div>
    <w:div w:id="722409314">
      <w:bodyDiv w:val="1"/>
      <w:marLeft w:val="0"/>
      <w:marRight w:val="0"/>
      <w:marTop w:val="0"/>
      <w:marBottom w:val="0"/>
      <w:divBdr>
        <w:top w:val="none" w:sz="0" w:space="0" w:color="auto"/>
        <w:left w:val="none" w:sz="0" w:space="0" w:color="auto"/>
        <w:bottom w:val="none" w:sz="0" w:space="0" w:color="auto"/>
        <w:right w:val="none" w:sz="0" w:space="0" w:color="auto"/>
      </w:divBdr>
    </w:div>
    <w:div w:id="726879097">
      <w:bodyDiv w:val="1"/>
      <w:marLeft w:val="0"/>
      <w:marRight w:val="0"/>
      <w:marTop w:val="0"/>
      <w:marBottom w:val="0"/>
      <w:divBdr>
        <w:top w:val="none" w:sz="0" w:space="0" w:color="auto"/>
        <w:left w:val="none" w:sz="0" w:space="0" w:color="auto"/>
        <w:bottom w:val="none" w:sz="0" w:space="0" w:color="auto"/>
        <w:right w:val="none" w:sz="0" w:space="0" w:color="auto"/>
      </w:divBdr>
    </w:div>
    <w:div w:id="731345353">
      <w:bodyDiv w:val="1"/>
      <w:marLeft w:val="0"/>
      <w:marRight w:val="0"/>
      <w:marTop w:val="0"/>
      <w:marBottom w:val="0"/>
      <w:divBdr>
        <w:top w:val="none" w:sz="0" w:space="0" w:color="auto"/>
        <w:left w:val="none" w:sz="0" w:space="0" w:color="auto"/>
        <w:bottom w:val="none" w:sz="0" w:space="0" w:color="auto"/>
        <w:right w:val="none" w:sz="0" w:space="0" w:color="auto"/>
      </w:divBdr>
    </w:div>
    <w:div w:id="734165724">
      <w:bodyDiv w:val="1"/>
      <w:marLeft w:val="0"/>
      <w:marRight w:val="0"/>
      <w:marTop w:val="0"/>
      <w:marBottom w:val="0"/>
      <w:divBdr>
        <w:top w:val="none" w:sz="0" w:space="0" w:color="auto"/>
        <w:left w:val="none" w:sz="0" w:space="0" w:color="auto"/>
        <w:bottom w:val="none" w:sz="0" w:space="0" w:color="auto"/>
        <w:right w:val="none" w:sz="0" w:space="0" w:color="auto"/>
      </w:divBdr>
    </w:div>
    <w:div w:id="736174769">
      <w:bodyDiv w:val="1"/>
      <w:marLeft w:val="0"/>
      <w:marRight w:val="0"/>
      <w:marTop w:val="0"/>
      <w:marBottom w:val="0"/>
      <w:divBdr>
        <w:top w:val="none" w:sz="0" w:space="0" w:color="auto"/>
        <w:left w:val="none" w:sz="0" w:space="0" w:color="auto"/>
        <w:bottom w:val="none" w:sz="0" w:space="0" w:color="auto"/>
        <w:right w:val="none" w:sz="0" w:space="0" w:color="auto"/>
      </w:divBdr>
    </w:div>
    <w:div w:id="737168992">
      <w:bodyDiv w:val="1"/>
      <w:marLeft w:val="0"/>
      <w:marRight w:val="0"/>
      <w:marTop w:val="0"/>
      <w:marBottom w:val="0"/>
      <w:divBdr>
        <w:top w:val="none" w:sz="0" w:space="0" w:color="auto"/>
        <w:left w:val="none" w:sz="0" w:space="0" w:color="auto"/>
        <w:bottom w:val="none" w:sz="0" w:space="0" w:color="auto"/>
        <w:right w:val="none" w:sz="0" w:space="0" w:color="auto"/>
      </w:divBdr>
    </w:div>
    <w:div w:id="750084675">
      <w:bodyDiv w:val="1"/>
      <w:marLeft w:val="0"/>
      <w:marRight w:val="0"/>
      <w:marTop w:val="0"/>
      <w:marBottom w:val="0"/>
      <w:divBdr>
        <w:top w:val="none" w:sz="0" w:space="0" w:color="auto"/>
        <w:left w:val="none" w:sz="0" w:space="0" w:color="auto"/>
        <w:bottom w:val="none" w:sz="0" w:space="0" w:color="auto"/>
        <w:right w:val="none" w:sz="0" w:space="0" w:color="auto"/>
      </w:divBdr>
    </w:div>
    <w:div w:id="754278445">
      <w:bodyDiv w:val="1"/>
      <w:marLeft w:val="0"/>
      <w:marRight w:val="0"/>
      <w:marTop w:val="0"/>
      <w:marBottom w:val="0"/>
      <w:divBdr>
        <w:top w:val="none" w:sz="0" w:space="0" w:color="auto"/>
        <w:left w:val="none" w:sz="0" w:space="0" w:color="auto"/>
        <w:bottom w:val="none" w:sz="0" w:space="0" w:color="auto"/>
        <w:right w:val="none" w:sz="0" w:space="0" w:color="auto"/>
      </w:divBdr>
    </w:div>
    <w:div w:id="756636434">
      <w:bodyDiv w:val="1"/>
      <w:marLeft w:val="0"/>
      <w:marRight w:val="0"/>
      <w:marTop w:val="0"/>
      <w:marBottom w:val="0"/>
      <w:divBdr>
        <w:top w:val="none" w:sz="0" w:space="0" w:color="auto"/>
        <w:left w:val="none" w:sz="0" w:space="0" w:color="auto"/>
        <w:bottom w:val="none" w:sz="0" w:space="0" w:color="auto"/>
        <w:right w:val="none" w:sz="0" w:space="0" w:color="auto"/>
      </w:divBdr>
    </w:div>
    <w:div w:id="757749559">
      <w:bodyDiv w:val="1"/>
      <w:marLeft w:val="0"/>
      <w:marRight w:val="0"/>
      <w:marTop w:val="0"/>
      <w:marBottom w:val="0"/>
      <w:divBdr>
        <w:top w:val="none" w:sz="0" w:space="0" w:color="auto"/>
        <w:left w:val="none" w:sz="0" w:space="0" w:color="auto"/>
        <w:bottom w:val="none" w:sz="0" w:space="0" w:color="auto"/>
        <w:right w:val="none" w:sz="0" w:space="0" w:color="auto"/>
      </w:divBdr>
    </w:div>
    <w:div w:id="764954956">
      <w:bodyDiv w:val="1"/>
      <w:marLeft w:val="0"/>
      <w:marRight w:val="0"/>
      <w:marTop w:val="0"/>
      <w:marBottom w:val="0"/>
      <w:divBdr>
        <w:top w:val="none" w:sz="0" w:space="0" w:color="auto"/>
        <w:left w:val="none" w:sz="0" w:space="0" w:color="auto"/>
        <w:bottom w:val="none" w:sz="0" w:space="0" w:color="auto"/>
        <w:right w:val="none" w:sz="0" w:space="0" w:color="auto"/>
      </w:divBdr>
    </w:div>
    <w:div w:id="769158364">
      <w:bodyDiv w:val="1"/>
      <w:marLeft w:val="0"/>
      <w:marRight w:val="0"/>
      <w:marTop w:val="0"/>
      <w:marBottom w:val="0"/>
      <w:divBdr>
        <w:top w:val="none" w:sz="0" w:space="0" w:color="auto"/>
        <w:left w:val="none" w:sz="0" w:space="0" w:color="auto"/>
        <w:bottom w:val="none" w:sz="0" w:space="0" w:color="auto"/>
        <w:right w:val="none" w:sz="0" w:space="0" w:color="auto"/>
      </w:divBdr>
    </w:div>
    <w:div w:id="791751234">
      <w:bodyDiv w:val="1"/>
      <w:marLeft w:val="0"/>
      <w:marRight w:val="0"/>
      <w:marTop w:val="0"/>
      <w:marBottom w:val="0"/>
      <w:divBdr>
        <w:top w:val="none" w:sz="0" w:space="0" w:color="auto"/>
        <w:left w:val="none" w:sz="0" w:space="0" w:color="auto"/>
        <w:bottom w:val="none" w:sz="0" w:space="0" w:color="auto"/>
        <w:right w:val="none" w:sz="0" w:space="0" w:color="auto"/>
      </w:divBdr>
    </w:div>
    <w:div w:id="791754560">
      <w:bodyDiv w:val="1"/>
      <w:marLeft w:val="0"/>
      <w:marRight w:val="0"/>
      <w:marTop w:val="0"/>
      <w:marBottom w:val="0"/>
      <w:divBdr>
        <w:top w:val="none" w:sz="0" w:space="0" w:color="auto"/>
        <w:left w:val="none" w:sz="0" w:space="0" w:color="auto"/>
        <w:bottom w:val="none" w:sz="0" w:space="0" w:color="auto"/>
        <w:right w:val="none" w:sz="0" w:space="0" w:color="auto"/>
      </w:divBdr>
    </w:div>
    <w:div w:id="793016495">
      <w:bodyDiv w:val="1"/>
      <w:marLeft w:val="0"/>
      <w:marRight w:val="0"/>
      <w:marTop w:val="0"/>
      <w:marBottom w:val="0"/>
      <w:divBdr>
        <w:top w:val="none" w:sz="0" w:space="0" w:color="auto"/>
        <w:left w:val="none" w:sz="0" w:space="0" w:color="auto"/>
        <w:bottom w:val="none" w:sz="0" w:space="0" w:color="auto"/>
        <w:right w:val="none" w:sz="0" w:space="0" w:color="auto"/>
      </w:divBdr>
    </w:div>
    <w:div w:id="803280718">
      <w:bodyDiv w:val="1"/>
      <w:marLeft w:val="0"/>
      <w:marRight w:val="0"/>
      <w:marTop w:val="0"/>
      <w:marBottom w:val="0"/>
      <w:divBdr>
        <w:top w:val="none" w:sz="0" w:space="0" w:color="auto"/>
        <w:left w:val="none" w:sz="0" w:space="0" w:color="auto"/>
        <w:bottom w:val="none" w:sz="0" w:space="0" w:color="auto"/>
        <w:right w:val="none" w:sz="0" w:space="0" w:color="auto"/>
      </w:divBdr>
    </w:div>
    <w:div w:id="828979383">
      <w:bodyDiv w:val="1"/>
      <w:marLeft w:val="0"/>
      <w:marRight w:val="0"/>
      <w:marTop w:val="0"/>
      <w:marBottom w:val="0"/>
      <w:divBdr>
        <w:top w:val="none" w:sz="0" w:space="0" w:color="auto"/>
        <w:left w:val="none" w:sz="0" w:space="0" w:color="auto"/>
        <w:bottom w:val="none" w:sz="0" w:space="0" w:color="auto"/>
        <w:right w:val="none" w:sz="0" w:space="0" w:color="auto"/>
      </w:divBdr>
    </w:div>
    <w:div w:id="837693275">
      <w:bodyDiv w:val="1"/>
      <w:marLeft w:val="0"/>
      <w:marRight w:val="0"/>
      <w:marTop w:val="0"/>
      <w:marBottom w:val="0"/>
      <w:divBdr>
        <w:top w:val="none" w:sz="0" w:space="0" w:color="auto"/>
        <w:left w:val="none" w:sz="0" w:space="0" w:color="auto"/>
        <w:bottom w:val="none" w:sz="0" w:space="0" w:color="auto"/>
        <w:right w:val="none" w:sz="0" w:space="0" w:color="auto"/>
      </w:divBdr>
    </w:div>
    <w:div w:id="850530765">
      <w:bodyDiv w:val="1"/>
      <w:marLeft w:val="0"/>
      <w:marRight w:val="0"/>
      <w:marTop w:val="0"/>
      <w:marBottom w:val="0"/>
      <w:divBdr>
        <w:top w:val="none" w:sz="0" w:space="0" w:color="auto"/>
        <w:left w:val="none" w:sz="0" w:space="0" w:color="auto"/>
        <w:bottom w:val="none" w:sz="0" w:space="0" w:color="auto"/>
        <w:right w:val="none" w:sz="0" w:space="0" w:color="auto"/>
      </w:divBdr>
    </w:div>
    <w:div w:id="860632427">
      <w:bodyDiv w:val="1"/>
      <w:marLeft w:val="0"/>
      <w:marRight w:val="0"/>
      <w:marTop w:val="0"/>
      <w:marBottom w:val="0"/>
      <w:divBdr>
        <w:top w:val="none" w:sz="0" w:space="0" w:color="auto"/>
        <w:left w:val="none" w:sz="0" w:space="0" w:color="auto"/>
        <w:bottom w:val="none" w:sz="0" w:space="0" w:color="auto"/>
        <w:right w:val="none" w:sz="0" w:space="0" w:color="auto"/>
      </w:divBdr>
    </w:div>
    <w:div w:id="863134344">
      <w:bodyDiv w:val="1"/>
      <w:marLeft w:val="0"/>
      <w:marRight w:val="0"/>
      <w:marTop w:val="0"/>
      <w:marBottom w:val="0"/>
      <w:divBdr>
        <w:top w:val="none" w:sz="0" w:space="0" w:color="auto"/>
        <w:left w:val="none" w:sz="0" w:space="0" w:color="auto"/>
        <w:bottom w:val="none" w:sz="0" w:space="0" w:color="auto"/>
        <w:right w:val="none" w:sz="0" w:space="0" w:color="auto"/>
      </w:divBdr>
    </w:div>
    <w:div w:id="863904176">
      <w:bodyDiv w:val="1"/>
      <w:marLeft w:val="0"/>
      <w:marRight w:val="0"/>
      <w:marTop w:val="0"/>
      <w:marBottom w:val="0"/>
      <w:divBdr>
        <w:top w:val="none" w:sz="0" w:space="0" w:color="auto"/>
        <w:left w:val="none" w:sz="0" w:space="0" w:color="auto"/>
        <w:bottom w:val="none" w:sz="0" w:space="0" w:color="auto"/>
        <w:right w:val="none" w:sz="0" w:space="0" w:color="auto"/>
      </w:divBdr>
    </w:div>
    <w:div w:id="879443254">
      <w:bodyDiv w:val="1"/>
      <w:marLeft w:val="0"/>
      <w:marRight w:val="0"/>
      <w:marTop w:val="0"/>
      <w:marBottom w:val="0"/>
      <w:divBdr>
        <w:top w:val="none" w:sz="0" w:space="0" w:color="auto"/>
        <w:left w:val="none" w:sz="0" w:space="0" w:color="auto"/>
        <w:bottom w:val="none" w:sz="0" w:space="0" w:color="auto"/>
        <w:right w:val="none" w:sz="0" w:space="0" w:color="auto"/>
      </w:divBdr>
    </w:div>
    <w:div w:id="884944723">
      <w:bodyDiv w:val="1"/>
      <w:marLeft w:val="0"/>
      <w:marRight w:val="0"/>
      <w:marTop w:val="0"/>
      <w:marBottom w:val="0"/>
      <w:divBdr>
        <w:top w:val="none" w:sz="0" w:space="0" w:color="auto"/>
        <w:left w:val="none" w:sz="0" w:space="0" w:color="auto"/>
        <w:bottom w:val="none" w:sz="0" w:space="0" w:color="auto"/>
        <w:right w:val="none" w:sz="0" w:space="0" w:color="auto"/>
      </w:divBdr>
    </w:div>
    <w:div w:id="888765999">
      <w:bodyDiv w:val="1"/>
      <w:marLeft w:val="0"/>
      <w:marRight w:val="0"/>
      <w:marTop w:val="0"/>
      <w:marBottom w:val="0"/>
      <w:divBdr>
        <w:top w:val="none" w:sz="0" w:space="0" w:color="auto"/>
        <w:left w:val="none" w:sz="0" w:space="0" w:color="auto"/>
        <w:bottom w:val="none" w:sz="0" w:space="0" w:color="auto"/>
        <w:right w:val="none" w:sz="0" w:space="0" w:color="auto"/>
      </w:divBdr>
    </w:div>
    <w:div w:id="897085794">
      <w:bodyDiv w:val="1"/>
      <w:marLeft w:val="0"/>
      <w:marRight w:val="0"/>
      <w:marTop w:val="0"/>
      <w:marBottom w:val="0"/>
      <w:divBdr>
        <w:top w:val="none" w:sz="0" w:space="0" w:color="auto"/>
        <w:left w:val="none" w:sz="0" w:space="0" w:color="auto"/>
        <w:bottom w:val="none" w:sz="0" w:space="0" w:color="auto"/>
        <w:right w:val="none" w:sz="0" w:space="0" w:color="auto"/>
      </w:divBdr>
    </w:div>
    <w:div w:id="901646478">
      <w:bodyDiv w:val="1"/>
      <w:marLeft w:val="0"/>
      <w:marRight w:val="0"/>
      <w:marTop w:val="0"/>
      <w:marBottom w:val="0"/>
      <w:divBdr>
        <w:top w:val="none" w:sz="0" w:space="0" w:color="auto"/>
        <w:left w:val="none" w:sz="0" w:space="0" w:color="auto"/>
        <w:bottom w:val="none" w:sz="0" w:space="0" w:color="auto"/>
        <w:right w:val="none" w:sz="0" w:space="0" w:color="auto"/>
      </w:divBdr>
    </w:div>
    <w:div w:id="914435754">
      <w:bodyDiv w:val="1"/>
      <w:marLeft w:val="0"/>
      <w:marRight w:val="0"/>
      <w:marTop w:val="0"/>
      <w:marBottom w:val="0"/>
      <w:divBdr>
        <w:top w:val="none" w:sz="0" w:space="0" w:color="auto"/>
        <w:left w:val="none" w:sz="0" w:space="0" w:color="auto"/>
        <w:bottom w:val="none" w:sz="0" w:space="0" w:color="auto"/>
        <w:right w:val="none" w:sz="0" w:space="0" w:color="auto"/>
      </w:divBdr>
    </w:div>
    <w:div w:id="925307695">
      <w:bodyDiv w:val="1"/>
      <w:marLeft w:val="0"/>
      <w:marRight w:val="0"/>
      <w:marTop w:val="0"/>
      <w:marBottom w:val="0"/>
      <w:divBdr>
        <w:top w:val="none" w:sz="0" w:space="0" w:color="auto"/>
        <w:left w:val="none" w:sz="0" w:space="0" w:color="auto"/>
        <w:bottom w:val="none" w:sz="0" w:space="0" w:color="auto"/>
        <w:right w:val="none" w:sz="0" w:space="0" w:color="auto"/>
      </w:divBdr>
    </w:div>
    <w:div w:id="932321950">
      <w:bodyDiv w:val="1"/>
      <w:marLeft w:val="0"/>
      <w:marRight w:val="0"/>
      <w:marTop w:val="0"/>
      <w:marBottom w:val="0"/>
      <w:divBdr>
        <w:top w:val="none" w:sz="0" w:space="0" w:color="auto"/>
        <w:left w:val="none" w:sz="0" w:space="0" w:color="auto"/>
        <w:bottom w:val="none" w:sz="0" w:space="0" w:color="auto"/>
        <w:right w:val="none" w:sz="0" w:space="0" w:color="auto"/>
      </w:divBdr>
    </w:div>
    <w:div w:id="945844365">
      <w:bodyDiv w:val="1"/>
      <w:marLeft w:val="0"/>
      <w:marRight w:val="0"/>
      <w:marTop w:val="0"/>
      <w:marBottom w:val="0"/>
      <w:divBdr>
        <w:top w:val="none" w:sz="0" w:space="0" w:color="auto"/>
        <w:left w:val="none" w:sz="0" w:space="0" w:color="auto"/>
        <w:bottom w:val="none" w:sz="0" w:space="0" w:color="auto"/>
        <w:right w:val="none" w:sz="0" w:space="0" w:color="auto"/>
      </w:divBdr>
    </w:div>
    <w:div w:id="946934196">
      <w:bodyDiv w:val="1"/>
      <w:marLeft w:val="0"/>
      <w:marRight w:val="0"/>
      <w:marTop w:val="0"/>
      <w:marBottom w:val="0"/>
      <w:divBdr>
        <w:top w:val="none" w:sz="0" w:space="0" w:color="auto"/>
        <w:left w:val="none" w:sz="0" w:space="0" w:color="auto"/>
        <w:bottom w:val="none" w:sz="0" w:space="0" w:color="auto"/>
        <w:right w:val="none" w:sz="0" w:space="0" w:color="auto"/>
      </w:divBdr>
    </w:div>
    <w:div w:id="960762426">
      <w:bodyDiv w:val="1"/>
      <w:marLeft w:val="0"/>
      <w:marRight w:val="0"/>
      <w:marTop w:val="0"/>
      <w:marBottom w:val="0"/>
      <w:divBdr>
        <w:top w:val="none" w:sz="0" w:space="0" w:color="auto"/>
        <w:left w:val="none" w:sz="0" w:space="0" w:color="auto"/>
        <w:bottom w:val="none" w:sz="0" w:space="0" w:color="auto"/>
        <w:right w:val="none" w:sz="0" w:space="0" w:color="auto"/>
      </w:divBdr>
    </w:div>
    <w:div w:id="967707238">
      <w:bodyDiv w:val="1"/>
      <w:marLeft w:val="0"/>
      <w:marRight w:val="0"/>
      <w:marTop w:val="0"/>
      <w:marBottom w:val="0"/>
      <w:divBdr>
        <w:top w:val="none" w:sz="0" w:space="0" w:color="auto"/>
        <w:left w:val="none" w:sz="0" w:space="0" w:color="auto"/>
        <w:bottom w:val="none" w:sz="0" w:space="0" w:color="auto"/>
        <w:right w:val="none" w:sz="0" w:space="0" w:color="auto"/>
      </w:divBdr>
    </w:div>
    <w:div w:id="986860972">
      <w:bodyDiv w:val="1"/>
      <w:marLeft w:val="0"/>
      <w:marRight w:val="0"/>
      <w:marTop w:val="0"/>
      <w:marBottom w:val="0"/>
      <w:divBdr>
        <w:top w:val="none" w:sz="0" w:space="0" w:color="auto"/>
        <w:left w:val="none" w:sz="0" w:space="0" w:color="auto"/>
        <w:bottom w:val="none" w:sz="0" w:space="0" w:color="auto"/>
        <w:right w:val="none" w:sz="0" w:space="0" w:color="auto"/>
      </w:divBdr>
    </w:div>
    <w:div w:id="989990234">
      <w:bodyDiv w:val="1"/>
      <w:marLeft w:val="0"/>
      <w:marRight w:val="0"/>
      <w:marTop w:val="0"/>
      <w:marBottom w:val="0"/>
      <w:divBdr>
        <w:top w:val="none" w:sz="0" w:space="0" w:color="auto"/>
        <w:left w:val="none" w:sz="0" w:space="0" w:color="auto"/>
        <w:bottom w:val="none" w:sz="0" w:space="0" w:color="auto"/>
        <w:right w:val="none" w:sz="0" w:space="0" w:color="auto"/>
      </w:divBdr>
    </w:div>
    <w:div w:id="990980445">
      <w:bodyDiv w:val="1"/>
      <w:marLeft w:val="0"/>
      <w:marRight w:val="0"/>
      <w:marTop w:val="0"/>
      <w:marBottom w:val="0"/>
      <w:divBdr>
        <w:top w:val="none" w:sz="0" w:space="0" w:color="auto"/>
        <w:left w:val="none" w:sz="0" w:space="0" w:color="auto"/>
        <w:bottom w:val="none" w:sz="0" w:space="0" w:color="auto"/>
        <w:right w:val="none" w:sz="0" w:space="0" w:color="auto"/>
      </w:divBdr>
    </w:div>
    <w:div w:id="996999558">
      <w:bodyDiv w:val="1"/>
      <w:marLeft w:val="0"/>
      <w:marRight w:val="0"/>
      <w:marTop w:val="0"/>
      <w:marBottom w:val="0"/>
      <w:divBdr>
        <w:top w:val="none" w:sz="0" w:space="0" w:color="auto"/>
        <w:left w:val="none" w:sz="0" w:space="0" w:color="auto"/>
        <w:bottom w:val="none" w:sz="0" w:space="0" w:color="auto"/>
        <w:right w:val="none" w:sz="0" w:space="0" w:color="auto"/>
      </w:divBdr>
    </w:div>
    <w:div w:id="1010721671">
      <w:bodyDiv w:val="1"/>
      <w:marLeft w:val="0"/>
      <w:marRight w:val="0"/>
      <w:marTop w:val="0"/>
      <w:marBottom w:val="0"/>
      <w:divBdr>
        <w:top w:val="none" w:sz="0" w:space="0" w:color="auto"/>
        <w:left w:val="none" w:sz="0" w:space="0" w:color="auto"/>
        <w:bottom w:val="none" w:sz="0" w:space="0" w:color="auto"/>
        <w:right w:val="none" w:sz="0" w:space="0" w:color="auto"/>
      </w:divBdr>
    </w:div>
    <w:div w:id="1011488651">
      <w:bodyDiv w:val="1"/>
      <w:marLeft w:val="0"/>
      <w:marRight w:val="0"/>
      <w:marTop w:val="0"/>
      <w:marBottom w:val="0"/>
      <w:divBdr>
        <w:top w:val="none" w:sz="0" w:space="0" w:color="auto"/>
        <w:left w:val="none" w:sz="0" w:space="0" w:color="auto"/>
        <w:bottom w:val="none" w:sz="0" w:space="0" w:color="auto"/>
        <w:right w:val="none" w:sz="0" w:space="0" w:color="auto"/>
      </w:divBdr>
    </w:div>
    <w:div w:id="1011643364">
      <w:bodyDiv w:val="1"/>
      <w:marLeft w:val="0"/>
      <w:marRight w:val="0"/>
      <w:marTop w:val="0"/>
      <w:marBottom w:val="0"/>
      <w:divBdr>
        <w:top w:val="none" w:sz="0" w:space="0" w:color="auto"/>
        <w:left w:val="none" w:sz="0" w:space="0" w:color="auto"/>
        <w:bottom w:val="none" w:sz="0" w:space="0" w:color="auto"/>
        <w:right w:val="none" w:sz="0" w:space="0" w:color="auto"/>
      </w:divBdr>
    </w:div>
    <w:div w:id="1016620666">
      <w:bodyDiv w:val="1"/>
      <w:marLeft w:val="0"/>
      <w:marRight w:val="0"/>
      <w:marTop w:val="0"/>
      <w:marBottom w:val="0"/>
      <w:divBdr>
        <w:top w:val="none" w:sz="0" w:space="0" w:color="auto"/>
        <w:left w:val="none" w:sz="0" w:space="0" w:color="auto"/>
        <w:bottom w:val="none" w:sz="0" w:space="0" w:color="auto"/>
        <w:right w:val="none" w:sz="0" w:space="0" w:color="auto"/>
      </w:divBdr>
    </w:div>
    <w:div w:id="1025978980">
      <w:bodyDiv w:val="1"/>
      <w:marLeft w:val="0"/>
      <w:marRight w:val="0"/>
      <w:marTop w:val="0"/>
      <w:marBottom w:val="0"/>
      <w:divBdr>
        <w:top w:val="none" w:sz="0" w:space="0" w:color="auto"/>
        <w:left w:val="none" w:sz="0" w:space="0" w:color="auto"/>
        <w:bottom w:val="none" w:sz="0" w:space="0" w:color="auto"/>
        <w:right w:val="none" w:sz="0" w:space="0" w:color="auto"/>
      </w:divBdr>
    </w:div>
    <w:div w:id="1033071315">
      <w:bodyDiv w:val="1"/>
      <w:marLeft w:val="0"/>
      <w:marRight w:val="0"/>
      <w:marTop w:val="0"/>
      <w:marBottom w:val="0"/>
      <w:divBdr>
        <w:top w:val="none" w:sz="0" w:space="0" w:color="auto"/>
        <w:left w:val="none" w:sz="0" w:space="0" w:color="auto"/>
        <w:bottom w:val="none" w:sz="0" w:space="0" w:color="auto"/>
        <w:right w:val="none" w:sz="0" w:space="0" w:color="auto"/>
      </w:divBdr>
    </w:div>
    <w:div w:id="1033773749">
      <w:bodyDiv w:val="1"/>
      <w:marLeft w:val="0"/>
      <w:marRight w:val="0"/>
      <w:marTop w:val="0"/>
      <w:marBottom w:val="0"/>
      <w:divBdr>
        <w:top w:val="none" w:sz="0" w:space="0" w:color="auto"/>
        <w:left w:val="none" w:sz="0" w:space="0" w:color="auto"/>
        <w:bottom w:val="none" w:sz="0" w:space="0" w:color="auto"/>
        <w:right w:val="none" w:sz="0" w:space="0" w:color="auto"/>
      </w:divBdr>
    </w:div>
    <w:div w:id="1042943323">
      <w:bodyDiv w:val="1"/>
      <w:marLeft w:val="0"/>
      <w:marRight w:val="0"/>
      <w:marTop w:val="0"/>
      <w:marBottom w:val="0"/>
      <w:divBdr>
        <w:top w:val="none" w:sz="0" w:space="0" w:color="auto"/>
        <w:left w:val="none" w:sz="0" w:space="0" w:color="auto"/>
        <w:bottom w:val="none" w:sz="0" w:space="0" w:color="auto"/>
        <w:right w:val="none" w:sz="0" w:space="0" w:color="auto"/>
      </w:divBdr>
    </w:div>
    <w:div w:id="1043867838">
      <w:bodyDiv w:val="1"/>
      <w:marLeft w:val="0"/>
      <w:marRight w:val="0"/>
      <w:marTop w:val="0"/>
      <w:marBottom w:val="0"/>
      <w:divBdr>
        <w:top w:val="none" w:sz="0" w:space="0" w:color="auto"/>
        <w:left w:val="none" w:sz="0" w:space="0" w:color="auto"/>
        <w:bottom w:val="none" w:sz="0" w:space="0" w:color="auto"/>
        <w:right w:val="none" w:sz="0" w:space="0" w:color="auto"/>
      </w:divBdr>
    </w:div>
    <w:div w:id="1050109781">
      <w:bodyDiv w:val="1"/>
      <w:marLeft w:val="0"/>
      <w:marRight w:val="0"/>
      <w:marTop w:val="0"/>
      <w:marBottom w:val="0"/>
      <w:divBdr>
        <w:top w:val="none" w:sz="0" w:space="0" w:color="auto"/>
        <w:left w:val="none" w:sz="0" w:space="0" w:color="auto"/>
        <w:bottom w:val="none" w:sz="0" w:space="0" w:color="auto"/>
        <w:right w:val="none" w:sz="0" w:space="0" w:color="auto"/>
      </w:divBdr>
    </w:div>
    <w:div w:id="1055010330">
      <w:bodyDiv w:val="1"/>
      <w:marLeft w:val="0"/>
      <w:marRight w:val="0"/>
      <w:marTop w:val="0"/>
      <w:marBottom w:val="0"/>
      <w:divBdr>
        <w:top w:val="none" w:sz="0" w:space="0" w:color="auto"/>
        <w:left w:val="none" w:sz="0" w:space="0" w:color="auto"/>
        <w:bottom w:val="none" w:sz="0" w:space="0" w:color="auto"/>
        <w:right w:val="none" w:sz="0" w:space="0" w:color="auto"/>
      </w:divBdr>
    </w:div>
    <w:div w:id="1071121037">
      <w:bodyDiv w:val="1"/>
      <w:marLeft w:val="0"/>
      <w:marRight w:val="0"/>
      <w:marTop w:val="0"/>
      <w:marBottom w:val="0"/>
      <w:divBdr>
        <w:top w:val="none" w:sz="0" w:space="0" w:color="auto"/>
        <w:left w:val="none" w:sz="0" w:space="0" w:color="auto"/>
        <w:bottom w:val="none" w:sz="0" w:space="0" w:color="auto"/>
        <w:right w:val="none" w:sz="0" w:space="0" w:color="auto"/>
      </w:divBdr>
    </w:div>
    <w:div w:id="1073114930">
      <w:bodyDiv w:val="1"/>
      <w:marLeft w:val="0"/>
      <w:marRight w:val="0"/>
      <w:marTop w:val="0"/>
      <w:marBottom w:val="0"/>
      <w:divBdr>
        <w:top w:val="none" w:sz="0" w:space="0" w:color="auto"/>
        <w:left w:val="none" w:sz="0" w:space="0" w:color="auto"/>
        <w:bottom w:val="none" w:sz="0" w:space="0" w:color="auto"/>
        <w:right w:val="none" w:sz="0" w:space="0" w:color="auto"/>
      </w:divBdr>
    </w:div>
    <w:div w:id="1074544901">
      <w:bodyDiv w:val="1"/>
      <w:marLeft w:val="0"/>
      <w:marRight w:val="0"/>
      <w:marTop w:val="0"/>
      <w:marBottom w:val="0"/>
      <w:divBdr>
        <w:top w:val="none" w:sz="0" w:space="0" w:color="auto"/>
        <w:left w:val="none" w:sz="0" w:space="0" w:color="auto"/>
        <w:bottom w:val="none" w:sz="0" w:space="0" w:color="auto"/>
        <w:right w:val="none" w:sz="0" w:space="0" w:color="auto"/>
      </w:divBdr>
    </w:div>
    <w:div w:id="1076854697">
      <w:bodyDiv w:val="1"/>
      <w:marLeft w:val="0"/>
      <w:marRight w:val="0"/>
      <w:marTop w:val="0"/>
      <w:marBottom w:val="0"/>
      <w:divBdr>
        <w:top w:val="none" w:sz="0" w:space="0" w:color="auto"/>
        <w:left w:val="none" w:sz="0" w:space="0" w:color="auto"/>
        <w:bottom w:val="none" w:sz="0" w:space="0" w:color="auto"/>
        <w:right w:val="none" w:sz="0" w:space="0" w:color="auto"/>
      </w:divBdr>
    </w:div>
    <w:div w:id="1086342449">
      <w:bodyDiv w:val="1"/>
      <w:marLeft w:val="0"/>
      <w:marRight w:val="0"/>
      <w:marTop w:val="0"/>
      <w:marBottom w:val="0"/>
      <w:divBdr>
        <w:top w:val="none" w:sz="0" w:space="0" w:color="auto"/>
        <w:left w:val="none" w:sz="0" w:space="0" w:color="auto"/>
        <w:bottom w:val="none" w:sz="0" w:space="0" w:color="auto"/>
        <w:right w:val="none" w:sz="0" w:space="0" w:color="auto"/>
      </w:divBdr>
    </w:div>
    <w:div w:id="1095322320">
      <w:bodyDiv w:val="1"/>
      <w:marLeft w:val="0"/>
      <w:marRight w:val="0"/>
      <w:marTop w:val="0"/>
      <w:marBottom w:val="0"/>
      <w:divBdr>
        <w:top w:val="none" w:sz="0" w:space="0" w:color="auto"/>
        <w:left w:val="none" w:sz="0" w:space="0" w:color="auto"/>
        <w:bottom w:val="none" w:sz="0" w:space="0" w:color="auto"/>
        <w:right w:val="none" w:sz="0" w:space="0" w:color="auto"/>
      </w:divBdr>
    </w:div>
    <w:div w:id="1120152469">
      <w:bodyDiv w:val="1"/>
      <w:marLeft w:val="0"/>
      <w:marRight w:val="0"/>
      <w:marTop w:val="0"/>
      <w:marBottom w:val="0"/>
      <w:divBdr>
        <w:top w:val="none" w:sz="0" w:space="0" w:color="auto"/>
        <w:left w:val="none" w:sz="0" w:space="0" w:color="auto"/>
        <w:bottom w:val="none" w:sz="0" w:space="0" w:color="auto"/>
        <w:right w:val="none" w:sz="0" w:space="0" w:color="auto"/>
      </w:divBdr>
    </w:div>
    <w:div w:id="1144127821">
      <w:bodyDiv w:val="1"/>
      <w:marLeft w:val="0"/>
      <w:marRight w:val="0"/>
      <w:marTop w:val="0"/>
      <w:marBottom w:val="0"/>
      <w:divBdr>
        <w:top w:val="none" w:sz="0" w:space="0" w:color="auto"/>
        <w:left w:val="none" w:sz="0" w:space="0" w:color="auto"/>
        <w:bottom w:val="none" w:sz="0" w:space="0" w:color="auto"/>
        <w:right w:val="none" w:sz="0" w:space="0" w:color="auto"/>
      </w:divBdr>
    </w:div>
    <w:div w:id="1150053488">
      <w:bodyDiv w:val="1"/>
      <w:marLeft w:val="0"/>
      <w:marRight w:val="0"/>
      <w:marTop w:val="0"/>
      <w:marBottom w:val="0"/>
      <w:divBdr>
        <w:top w:val="none" w:sz="0" w:space="0" w:color="auto"/>
        <w:left w:val="none" w:sz="0" w:space="0" w:color="auto"/>
        <w:bottom w:val="none" w:sz="0" w:space="0" w:color="auto"/>
        <w:right w:val="none" w:sz="0" w:space="0" w:color="auto"/>
      </w:divBdr>
    </w:div>
    <w:div w:id="1150320173">
      <w:bodyDiv w:val="1"/>
      <w:marLeft w:val="0"/>
      <w:marRight w:val="0"/>
      <w:marTop w:val="0"/>
      <w:marBottom w:val="0"/>
      <w:divBdr>
        <w:top w:val="none" w:sz="0" w:space="0" w:color="auto"/>
        <w:left w:val="none" w:sz="0" w:space="0" w:color="auto"/>
        <w:bottom w:val="none" w:sz="0" w:space="0" w:color="auto"/>
        <w:right w:val="none" w:sz="0" w:space="0" w:color="auto"/>
      </w:divBdr>
    </w:div>
    <w:div w:id="1152526929">
      <w:bodyDiv w:val="1"/>
      <w:marLeft w:val="0"/>
      <w:marRight w:val="0"/>
      <w:marTop w:val="0"/>
      <w:marBottom w:val="0"/>
      <w:divBdr>
        <w:top w:val="none" w:sz="0" w:space="0" w:color="auto"/>
        <w:left w:val="none" w:sz="0" w:space="0" w:color="auto"/>
        <w:bottom w:val="none" w:sz="0" w:space="0" w:color="auto"/>
        <w:right w:val="none" w:sz="0" w:space="0" w:color="auto"/>
      </w:divBdr>
    </w:div>
    <w:div w:id="1158115289">
      <w:bodyDiv w:val="1"/>
      <w:marLeft w:val="0"/>
      <w:marRight w:val="0"/>
      <w:marTop w:val="0"/>
      <w:marBottom w:val="0"/>
      <w:divBdr>
        <w:top w:val="none" w:sz="0" w:space="0" w:color="auto"/>
        <w:left w:val="none" w:sz="0" w:space="0" w:color="auto"/>
        <w:bottom w:val="none" w:sz="0" w:space="0" w:color="auto"/>
        <w:right w:val="none" w:sz="0" w:space="0" w:color="auto"/>
      </w:divBdr>
    </w:div>
    <w:div w:id="1173762986">
      <w:bodyDiv w:val="1"/>
      <w:marLeft w:val="0"/>
      <w:marRight w:val="0"/>
      <w:marTop w:val="0"/>
      <w:marBottom w:val="0"/>
      <w:divBdr>
        <w:top w:val="none" w:sz="0" w:space="0" w:color="auto"/>
        <w:left w:val="none" w:sz="0" w:space="0" w:color="auto"/>
        <w:bottom w:val="none" w:sz="0" w:space="0" w:color="auto"/>
        <w:right w:val="none" w:sz="0" w:space="0" w:color="auto"/>
      </w:divBdr>
    </w:div>
    <w:div w:id="1183864909">
      <w:bodyDiv w:val="1"/>
      <w:marLeft w:val="0"/>
      <w:marRight w:val="0"/>
      <w:marTop w:val="0"/>
      <w:marBottom w:val="0"/>
      <w:divBdr>
        <w:top w:val="none" w:sz="0" w:space="0" w:color="auto"/>
        <w:left w:val="none" w:sz="0" w:space="0" w:color="auto"/>
        <w:bottom w:val="none" w:sz="0" w:space="0" w:color="auto"/>
        <w:right w:val="none" w:sz="0" w:space="0" w:color="auto"/>
      </w:divBdr>
    </w:div>
    <w:div w:id="1184250103">
      <w:bodyDiv w:val="1"/>
      <w:marLeft w:val="0"/>
      <w:marRight w:val="0"/>
      <w:marTop w:val="0"/>
      <w:marBottom w:val="0"/>
      <w:divBdr>
        <w:top w:val="none" w:sz="0" w:space="0" w:color="auto"/>
        <w:left w:val="none" w:sz="0" w:space="0" w:color="auto"/>
        <w:bottom w:val="none" w:sz="0" w:space="0" w:color="auto"/>
        <w:right w:val="none" w:sz="0" w:space="0" w:color="auto"/>
      </w:divBdr>
    </w:div>
    <w:div w:id="1186333190">
      <w:bodyDiv w:val="1"/>
      <w:marLeft w:val="0"/>
      <w:marRight w:val="0"/>
      <w:marTop w:val="0"/>
      <w:marBottom w:val="0"/>
      <w:divBdr>
        <w:top w:val="none" w:sz="0" w:space="0" w:color="auto"/>
        <w:left w:val="none" w:sz="0" w:space="0" w:color="auto"/>
        <w:bottom w:val="none" w:sz="0" w:space="0" w:color="auto"/>
        <w:right w:val="none" w:sz="0" w:space="0" w:color="auto"/>
      </w:divBdr>
    </w:div>
    <w:div w:id="1209680052">
      <w:bodyDiv w:val="1"/>
      <w:marLeft w:val="0"/>
      <w:marRight w:val="0"/>
      <w:marTop w:val="0"/>
      <w:marBottom w:val="0"/>
      <w:divBdr>
        <w:top w:val="none" w:sz="0" w:space="0" w:color="auto"/>
        <w:left w:val="none" w:sz="0" w:space="0" w:color="auto"/>
        <w:bottom w:val="none" w:sz="0" w:space="0" w:color="auto"/>
        <w:right w:val="none" w:sz="0" w:space="0" w:color="auto"/>
      </w:divBdr>
    </w:div>
    <w:div w:id="1214390869">
      <w:bodyDiv w:val="1"/>
      <w:marLeft w:val="0"/>
      <w:marRight w:val="0"/>
      <w:marTop w:val="0"/>
      <w:marBottom w:val="0"/>
      <w:divBdr>
        <w:top w:val="none" w:sz="0" w:space="0" w:color="auto"/>
        <w:left w:val="none" w:sz="0" w:space="0" w:color="auto"/>
        <w:bottom w:val="none" w:sz="0" w:space="0" w:color="auto"/>
        <w:right w:val="none" w:sz="0" w:space="0" w:color="auto"/>
      </w:divBdr>
    </w:div>
    <w:div w:id="1214854634">
      <w:bodyDiv w:val="1"/>
      <w:marLeft w:val="0"/>
      <w:marRight w:val="0"/>
      <w:marTop w:val="0"/>
      <w:marBottom w:val="0"/>
      <w:divBdr>
        <w:top w:val="none" w:sz="0" w:space="0" w:color="auto"/>
        <w:left w:val="none" w:sz="0" w:space="0" w:color="auto"/>
        <w:bottom w:val="none" w:sz="0" w:space="0" w:color="auto"/>
        <w:right w:val="none" w:sz="0" w:space="0" w:color="auto"/>
      </w:divBdr>
    </w:div>
    <w:div w:id="1216088312">
      <w:bodyDiv w:val="1"/>
      <w:marLeft w:val="0"/>
      <w:marRight w:val="0"/>
      <w:marTop w:val="0"/>
      <w:marBottom w:val="0"/>
      <w:divBdr>
        <w:top w:val="none" w:sz="0" w:space="0" w:color="auto"/>
        <w:left w:val="none" w:sz="0" w:space="0" w:color="auto"/>
        <w:bottom w:val="none" w:sz="0" w:space="0" w:color="auto"/>
        <w:right w:val="none" w:sz="0" w:space="0" w:color="auto"/>
      </w:divBdr>
    </w:div>
    <w:div w:id="1223760104">
      <w:bodyDiv w:val="1"/>
      <w:marLeft w:val="0"/>
      <w:marRight w:val="0"/>
      <w:marTop w:val="0"/>
      <w:marBottom w:val="0"/>
      <w:divBdr>
        <w:top w:val="none" w:sz="0" w:space="0" w:color="auto"/>
        <w:left w:val="none" w:sz="0" w:space="0" w:color="auto"/>
        <w:bottom w:val="none" w:sz="0" w:space="0" w:color="auto"/>
        <w:right w:val="none" w:sz="0" w:space="0" w:color="auto"/>
      </w:divBdr>
    </w:div>
    <w:div w:id="1238780362">
      <w:bodyDiv w:val="1"/>
      <w:marLeft w:val="0"/>
      <w:marRight w:val="0"/>
      <w:marTop w:val="0"/>
      <w:marBottom w:val="0"/>
      <w:divBdr>
        <w:top w:val="none" w:sz="0" w:space="0" w:color="auto"/>
        <w:left w:val="none" w:sz="0" w:space="0" w:color="auto"/>
        <w:bottom w:val="none" w:sz="0" w:space="0" w:color="auto"/>
        <w:right w:val="none" w:sz="0" w:space="0" w:color="auto"/>
      </w:divBdr>
    </w:div>
    <w:div w:id="1240554409">
      <w:bodyDiv w:val="1"/>
      <w:marLeft w:val="0"/>
      <w:marRight w:val="0"/>
      <w:marTop w:val="0"/>
      <w:marBottom w:val="0"/>
      <w:divBdr>
        <w:top w:val="none" w:sz="0" w:space="0" w:color="auto"/>
        <w:left w:val="none" w:sz="0" w:space="0" w:color="auto"/>
        <w:bottom w:val="none" w:sz="0" w:space="0" w:color="auto"/>
        <w:right w:val="none" w:sz="0" w:space="0" w:color="auto"/>
      </w:divBdr>
    </w:div>
    <w:div w:id="1241480485">
      <w:bodyDiv w:val="1"/>
      <w:marLeft w:val="0"/>
      <w:marRight w:val="0"/>
      <w:marTop w:val="0"/>
      <w:marBottom w:val="0"/>
      <w:divBdr>
        <w:top w:val="none" w:sz="0" w:space="0" w:color="auto"/>
        <w:left w:val="none" w:sz="0" w:space="0" w:color="auto"/>
        <w:bottom w:val="none" w:sz="0" w:space="0" w:color="auto"/>
        <w:right w:val="none" w:sz="0" w:space="0" w:color="auto"/>
      </w:divBdr>
    </w:div>
    <w:div w:id="1257133061">
      <w:bodyDiv w:val="1"/>
      <w:marLeft w:val="0"/>
      <w:marRight w:val="0"/>
      <w:marTop w:val="0"/>
      <w:marBottom w:val="0"/>
      <w:divBdr>
        <w:top w:val="none" w:sz="0" w:space="0" w:color="auto"/>
        <w:left w:val="none" w:sz="0" w:space="0" w:color="auto"/>
        <w:bottom w:val="none" w:sz="0" w:space="0" w:color="auto"/>
        <w:right w:val="none" w:sz="0" w:space="0" w:color="auto"/>
      </w:divBdr>
    </w:div>
    <w:div w:id="1263761279">
      <w:bodyDiv w:val="1"/>
      <w:marLeft w:val="0"/>
      <w:marRight w:val="0"/>
      <w:marTop w:val="0"/>
      <w:marBottom w:val="0"/>
      <w:divBdr>
        <w:top w:val="none" w:sz="0" w:space="0" w:color="auto"/>
        <w:left w:val="none" w:sz="0" w:space="0" w:color="auto"/>
        <w:bottom w:val="none" w:sz="0" w:space="0" w:color="auto"/>
        <w:right w:val="none" w:sz="0" w:space="0" w:color="auto"/>
      </w:divBdr>
    </w:div>
    <w:div w:id="1271203353">
      <w:bodyDiv w:val="1"/>
      <w:marLeft w:val="0"/>
      <w:marRight w:val="0"/>
      <w:marTop w:val="0"/>
      <w:marBottom w:val="0"/>
      <w:divBdr>
        <w:top w:val="none" w:sz="0" w:space="0" w:color="auto"/>
        <w:left w:val="none" w:sz="0" w:space="0" w:color="auto"/>
        <w:bottom w:val="none" w:sz="0" w:space="0" w:color="auto"/>
        <w:right w:val="none" w:sz="0" w:space="0" w:color="auto"/>
      </w:divBdr>
    </w:div>
    <w:div w:id="1273323874">
      <w:bodyDiv w:val="1"/>
      <w:marLeft w:val="0"/>
      <w:marRight w:val="0"/>
      <w:marTop w:val="0"/>
      <w:marBottom w:val="0"/>
      <w:divBdr>
        <w:top w:val="none" w:sz="0" w:space="0" w:color="auto"/>
        <w:left w:val="none" w:sz="0" w:space="0" w:color="auto"/>
        <w:bottom w:val="none" w:sz="0" w:space="0" w:color="auto"/>
        <w:right w:val="none" w:sz="0" w:space="0" w:color="auto"/>
      </w:divBdr>
    </w:div>
    <w:div w:id="1290546715">
      <w:bodyDiv w:val="1"/>
      <w:marLeft w:val="0"/>
      <w:marRight w:val="0"/>
      <w:marTop w:val="0"/>
      <w:marBottom w:val="0"/>
      <w:divBdr>
        <w:top w:val="none" w:sz="0" w:space="0" w:color="auto"/>
        <w:left w:val="none" w:sz="0" w:space="0" w:color="auto"/>
        <w:bottom w:val="none" w:sz="0" w:space="0" w:color="auto"/>
        <w:right w:val="none" w:sz="0" w:space="0" w:color="auto"/>
      </w:divBdr>
    </w:div>
    <w:div w:id="1297446225">
      <w:bodyDiv w:val="1"/>
      <w:marLeft w:val="0"/>
      <w:marRight w:val="0"/>
      <w:marTop w:val="0"/>
      <w:marBottom w:val="0"/>
      <w:divBdr>
        <w:top w:val="none" w:sz="0" w:space="0" w:color="auto"/>
        <w:left w:val="none" w:sz="0" w:space="0" w:color="auto"/>
        <w:bottom w:val="none" w:sz="0" w:space="0" w:color="auto"/>
        <w:right w:val="none" w:sz="0" w:space="0" w:color="auto"/>
      </w:divBdr>
    </w:div>
    <w:div w:id="1307660290">
      <w:bodyDiv w:val="1"/>
      <w:marLeft w:val="0"/>
      <w:marRight w:val="0"/>
      <w:marTop w:val="0"/>
      <w:marBottom w:val="0"/>
      <w:divBdr>
        <w:top w:val="none" w:sz="0" w:space="0" w:color="auto"/>
        <w:left w:val="none" w:sz="0" w:space="0" w:color="auto"/>
        <w:bottom w:val="none" w:sz="0" w:space="0" w:color="auto"/>
        <w:right w:val="none" w:sz="0" w:space="0" w:color="auto"/>
      </w:divBdr>
    </w:div>
    <w:div w:id="1315330944">
      <w:bodyDiv w:val="1"/>
      <w:marLeft w:val="0"/>
      <w:marRight w:val="0"/>
      <w:marTop w:val="0"/>
      <w:marBottom w:val="0"/>
      <w:divBdr>
        <w:top w:val="none" w:sz="0" w:space="0" w:color="auto"/>
        <w:left w:val="none" w:sz="0" w:space="0" w:color="auto"/>
        <w:bottom w:val="none" w:sz="0" w:space="0" w:color="auto"/>
        <w:right w:val="none" w:sz="0" w:space="0" w:color="auto"/>
      </w:divBdr>
    </w:div>
    <w:div w:id="1343779464">
      <w:bodyDiv w:val="1"/>
      <w:marLeft w:val="0"/>
      <w:marRight w:val="0"/>
      <w:marTop w:val="0"/>
      <w:marBottom w:val="0"/>
      <w:divBdr>
        <w:top w:val="none" w:sz="0" w:space="0" w:color="auto"/>
        <w:left w:val="none" w:sz="0" w:space="0" w:color="auto"/>
        <w:bottom w:val="none" w:sz="0" w:space="0" w:color="auto"/>
        <w:right w:val="none" w:sz="0" w:space="0" w:color="auto"/>
      </w:divBdr>
    </w:div>
    <w:div w:id="1356425385">
      <w:bodyDiv w:val="1"/>
      <w:marLeft w:val="0"/>
      <w:marRight w:val="0"/>
      <w:marTop w:val="0"/>
      <w:marBottom w:val="0"/>
      <w:divBdr>
        <w:top w:val="none" w:sz="0" w:space="0" w:color="auto"/>
        <w:left w:val="none" w:sz="0" w:space="0" w:color="auto"/>
        <w:bottom w:val="none" w:sz="0" w:space="0" w:color="auto"/>
        <w:right w:val="none" w:sz="0" w:space="0" w:color="auto"/>
      </w:divBdr>
    </w:div>
    <w:div w:id="1370493281">
      <w:bodyDiv w:val="1"/>
      <w:marLeft w:val="0"/>
      <w:marRight w:val="0"/>
      <w:marTop w:val="0"/>
      <w:marBottom w:val="0"/>
      <w:divBdr>
        <w:top w:val="none" w:sz="0" w:space="0" w:color="auto"/>
        <w:left w:val="none" w:sz="0" w:space="0" w:color="auto"/>
        <w:bottom w:val="none" w:sz="0" w:space="0" w:color="auto"/>
        <w:right w:val="none" w:sz="0" w:space="0" w:color="auto"/>
      </w:divBdr>
    </w:div>
    <w:div w:id="1371106968">
      <w:bodyDiv w:val="1"/>
      <w:marLeft w:val="0"/>
      <w:marRight w:val="0"/>
      <w:marTop w:val="0"/>
      <w:marBottom w:val="0"/>
      <w:divBdr>
        <w:top w:val="none" w:sz="0" w:space="0" w:color="auto"/>
        <w:left w:val="none" w:sz="0" w:space="0" w:color="auto"/>
        <w:bottom w:val="none" w:sz="0" w:space="0" w:color="auto"/>
        <w:right w:val="none" w:sz="0" w:space="0" w:color="auto"/>
      </w:divBdr>
    </w:div>
    <w:div w:id="1376655218">
      <w:bodyDiv w:val="1"/>
      <w:marLeft w:val="0"/>
      <w:marRight w:val="0"/>
      <w:marTop w:val="0"/>
      <w:marBottom w:val="0"/>
      <w:divBdr>
        <w:top w:val="none" w:sz="0" w:space="0" w:color="auto"/>
        <w:left w:val="none" w:sz="0" w:space="0" w:color="auto"/>
        <w:bottom w:val="none" w:sz="0" w:space="0" w:color="auto"/>
        <w:right w:val="none" w:sz="0" w:space="0" w:color="auto"/>
      </w:divBdr>
    </w:div>
    <w:div w:id="1386222012">
      <w:bodyDiv w:val="1"/>
      <w:marLeft w:val="0"/>
      <w:marRight w:val="0"/>
      <w:marTop w:val="0"/>
      <w:marBottom w:val="0"/>
      <w:divBdr>
        <w:top w:val="none" w:sz="0" w:space="0" w:color="auto"/>
        <w:left w:val="none" w:sz="0" w:space="0" w:color="auto"/>
        <w:bottom w:val="none" w:sz="0" w:space="0" w:color="auto"/>
        <w:right w:val="none" w:sz="0" w:space="0" w:color="auto"/>
      </w:divBdr>
    </w:div>
    <w:div w:id="1430006655">
      <w:bodyDiv w:val="1"/>
      <w:marLeft w:val="0"/>
      <w:marRight w:val="0"/>
      <w:marTop w:val="0"/>
      <w:marBottom w:val="0"/>
      <w:divBdr>
        <w:top w:val="none" w:sz="0" w:space="0" w:color="auto"/>
        <w:left w:val="none" w:sz="0" w:space="0" w:color="auto"/>
        <w:bottom w:val="none" w:sz="0" w:space="0" w:color="auto"/>
        <w:right w:val="none" w:sz="0" w:space="0" w:color="auto"/>
      </w:divBdr>
    </w:div>
    <w:div w:id="1436443380">
      <w:bodyDiv w:val="1"/>
      <w:marLeft w:val="0"/>
      <w:marRight w:val="0"/>
      <w:marTop w:val="0"/>
      <w:marBottom w:val="0"/>
      <w:divBdr>
        <w:top w:val="none" w:sz="0" w:space="0" w:color="auto"/>
        <w:left w:val="none" w:sz="0" w:space="0" w:color="auto"/>
        <w:bottom w:val="none" w:sz="0" w:space="0" w:color="auto"/>
        <w:right w:val="none" w:sz="0" w:space="0" w:color="auto"/>
      </w:divBdr>
    </w:div>
    <w:div w:id="1438259482">
      <w:bodyDiv w:val="1"/>
      <w:marLeft w:val="0"/>
      <w:marRight w:val="0"/>
      <w:marTop w:val="0"/>
      <w:marBottom w:val="0"/>
      <w:divBdr>
        <w:top w:val="none" w:sz="0" w:space="0" w:color="auto"/>
        <w:left w:val="none" w:sz="0" w:space="0" w:color="auto"/>
        <w:bottom w:val="none" w:sz="0" w:space="0" w:color="auto"/>
        <w:right w:val="none" w:sz="0" w:space="0" w:color="auto"/>
      </w:divBdr>
    </w:div>
    <w:div w:id="1445349453">
      <w:bodyDiv w:val="1"/>
      <w:marLeft w:val="0"/>
      <w:marRight w:val="0"/>
      <w:marTop w:val="0"/>
      <w:marBottom w:val="0"/>
      <w:divBdr>
        <w:top w:val="none" w:sz="0" w:space="0" w:color="auto"/>
        <w:left w:val="none" w:sz="0" w:space="0" w:color="auto"/>
        <w:bottom w:val="none" w:sz="0" w:space="0" w:color="auto"/>
        <w:right w:val="none" w:sz="0" w:space="0" w:color="auto"/>
      </w:divBdr>
    </w:div>
    <w:div w:id="1448550947">
      <w:bodyDiv w:val="1"/>
      <w:marLeft w:val="0"/>
      <w:marRight w:val="0"/>
      <w:marTop w:val="0"/>
      <w:marBottom w:val="0"/>
      <w:divBdr>
        <w:top w:val="none" w:sz="0" w:space="0" w:color="auto"/>
        <w:left w:val="none" w:sz="0" w:space="0" w:color="auto"/>
        <w:bottom w:val="none" w:sz="0" w:space="0" w:color="auto"/>
        <w:right w:val="none" w:sz="0" w:space="0" w:color="auto"/>
      </w:divBdr>
    </w:div>
    <w:div w:id="1458333400">
      <w:bodyDiv w:val="1"/>
      <w:marLeft w:val="0"/>
      <w:marRight w:val="0"/>
      <w:marTop w:val="0"/>
      <w:marBottom w:val="0"/>
      <w:divBdr>
        <w:top w:val="none" w:sz="0" w:space="0" w:color="auto"/>
        <w:left w:val="none" w:sz="0" w:space="0" w:color="auto"/>
        <w:bottom w:val="none" w:sz="0" w:space="0" w:color="auto"/>
        <w:right w:val="none" w:sz="0" w:space="0" w:color="auto"/>
      </w:divBdr>
    </w:div>
    <w:div w:id="1459491810">
      <w:bodyDiv w:val="1"/>
      <w:marLeft w:val="0"/>
      <w:marRight w:val="0"/>
      <w:marTop w:val="0"/>
      <w:marBottom w:val="0"/>
      <w:divBdr>
        <w:top w:val="none" w:sz="0" w:space="0" w:color="auto"/>
        <w:left w:val="none" w:sz="0" w:space="0" w:color="auto"/>
        <w:bottom w:val="none" w:sz="0" w:space="0" w:color="auto"/>
        <w:right w:val="none" w:sz="0" w:space="0" w:color="auto"/>
      </w:divBdr>
    </w:div>
    <w:div w:id="1459569020">
      <w:bodyDiv w:val="1"/>
      <w:marLeft w:val="0"/>
      <w:marRight w:val="0"/>
      <w:marTop w:val="0"/>
      <w:marBottom w:val="0"/>
      <w:divBdr>
        <w:top w:val="none" w:sz="0" w:space="0" w:color="auto"/>
        <w:left w:val="none" w:sz="0" w:space="0" w:color="auto"/>
        <w:bottom w:val="none" w:sz="0" w:space="0" w:color="auto"/>
        <w:right w:val="none" w:sz="0" w:space="0" w:color="auto"/>
      </w:divBdr>
    </w:div>
    <w:div w:id="1466697724">
      <w:bodyDiv w:val="1"/>
      <w:marLeft w:val="0"/>
      <w:marRight w:val="0"/>
      <w:marTop w:val="0"/>
      <w:marBottom w:val="0"/>
      <w:divBdr>
        <w:top w:val="none" w:sz="0" w:space="0" w:color="auto"/>
        <w:left w:val="none" w:sz="0" w:space="0" w:color="auto"/>
        <w:bottom w:val="none" w:sz="0" w:space="0" w:color="auto"/>
        <w:right w:val="none" w:sz="0" w:space="0" w:color="auto"/>
      </w:divBdr>
    </w:div>
    <w:div w:id="1469930118">
      <w:bodyDiv w:val="1"/>
      <w:marLeft w:val="0"/>
      <w:marRight w:val="0"/>
      <w:marTop w:val="0"/>
      <w:marBottom w:val="0"/>
      <w:divBdr>
        <w:top w:val="none" w:sz="0" w:space="0" w:color="auto"/>
        <w:left w:val="none" w:sz="0" w:space="0" w:color="auto"/>
        <w:bottom w:val="none" w:sz="0" w:space="0" w:color="auto"/>
        <w:right w:val="none" w:sz="0" w:space="0" w:color="auto"/>
      </w:divBdr>
    </w:div>
    <w:div w:id="1472289733">
      <w:bodyDiv w:val="1"/>
      <w:marLeft w:val="0"/>
      <w:marRight w:val="0"/>
      <w:marTop w:val="0"/>
      <w:marBottom w:val="0"/>
      <w:divBdr>
        <w:top w:val="none" w:sz="0" w:space="0" w:color="auto"/>
        <w:left w:val="none" w:sz="0" w:space="0" w:color="auto"/>
        <w:bottom w:val="none" w:sz="0" w:space="0" w:color="auto"/>
        <w:right w:val="none" w:sz="0" w:space="0" w:color="auto"/>
      </w:divBdr>
    </w:div>
    <w:div w:id="1488672992">
      <w:bodyDiv w:val="1"/>
      <w:marLeft w:val="0"/>
      <w:marRight w:val="0"/>
      <w:marTop w:val="0"/>
      <w:marBottom w:val="0"/>
      <w:divBdr>
        <w:top w:val="none" w:sz="0" w:space="0" w:color="auto"/>
        <w:left w:val="none" w:sz="0" w:space="0" w:color="auto"/>
        <w:bottom w:val="none" w:sz="0" w:space="0" w:color="auto"/>
        <w:right w:val="none" w:sz="0" w:space="0" w:color="auto"/>
      </w:divBdr>
    </w:div>
    <w:div w:id="1490902351">
      <w:bodyDiv w:val="1"/>
      <w:marLeft w:val="0"/>
      <w:marRight w:val="0"/>
      <w:marTop w:val="0"/>
      <w:marBottom w:val="0"/>
      <w:divBdr>
        <w:top w:val="none" w:sz="0" w:space="0" w:color="auto"/>
        <w:left w:val="none" w:sz="0" w:space="0" w:color="auto"/>
        <w:bottom w:val="none" w:sz="0" w:space="0" w:color="auto"/>
        <w:right w:val="none" w:sz="0" w:space="0" w:color="auto"/>
      </w:divBdr>
    </w:div>
    <w:div w:id="1492140505">
      <w:bodyDiv w:val="1"/>
      <w:marLeft w:val="0"/>
      <w:marRight w:val="0"/>
      <w:marTop w:val="0"/>
      <w:marBottom w:val="0"/>
      <w:divBdr>
        <w:top w:val="none" w:sz="0" w:space="0" w:color="auto"/>
        <w:left w:val="none" w:sz="0" w:space="0" w:color="auto"/>
        <w:bottom w:val="none" w:sz="0" w:space="0" w:color="auto"/>
        <w:right w:val="none" w:sz="0" w:space="0" w:color="auto"/>
      </w:divBdr>
    </w:div>
    <w:div w:id="1496723071">
      <w:bodyDiv w:val="1"/>
      <w:marLeft w:val="0"/>
      <w:marRight w:val="0"/>
      <w:marTop w:val="0"/>
      <w:marBottom w:val="0"/>
      <w:divBdr>
        <w:top w:val="none" w:sz="0" w:space="0" w:color="auto"/>
        <w:left w:val="none" w:sz="0" w:space="0" w:color="auto"/>
        <w:bottom w:val="none" w:sz="0" w:space="0" w:color="auto"/>
        <w:right w:val="none" w:sz="0" w:space="0" w:color="auto"/>
      </w:divBdr>
    </w:div>
    <w:div w:id="1497190513">
      <w:bodyDiv w:val="1"/>
      <w:marLeft w:val="0"/>
      <w:marRight w:val="0"/>
      <w:marTop w:val="0"/>
      <w:marBottom w:val="0"/>
      <w:divBdr>
        <w:top w:val="none" w:sz="0" w:space="0" w:color="auto"/>
        <w:left w:val="none" w:sz="0" w:space="0" w:color="auto"/>
        <w:bottom w:val="none" w:sz="0" w:space="0" w:color="auto"/>
        <w:right w:val="none" w:sz="0" w:space="0" w:color="auto"/>
      </w:divBdr>
    </w:div>
    <w:div w:id="1509565399">
      <w:bodyDiv w:val="1"/>
      <w:marLeft w:val="0"/>
      <w:marRight w:val="0"/>
      <w:marTop w:val="0"/>
      <w:marBottom w:val="0"/>
      <w:divBdr>
        <w:top w:val="none" w:sz="0" w:space="0" w:color="auto"/>
        <w:left w:val="none" w:sz="0" w:space="0" w:color="auto"/>
        <w:bottom w:val="none" w:sz="0" w:space="0" w:color="auto"/>
        <w:right w:val="none" w:sz="0" w:space="0" w:color="auto"/>
      </w:divBdr>
    </w:div>
    <w:div w:id="1520393603">
      <w:bodyDiv w:val="1"/>
      <w:marLeft w:val="0"/>
      <w:marRight w:val="0"/>
      <w:marTop w:val="0"/>
      <w:marBottom w:val="0"/>
      <w:divBdr>
        <w:top w:val="none" w:sz="0" w:space="0" w:color="auto"/>
        <w:left w:val="none" w:sz="0" w:space="0" w:color="auto"/>
        <w:bottom w:val="none" w:sz="0" w:space="0" w:color="auto"/>
        <w:right w:val="none" w:sz="0" w:space="0" w:color="auto"/>
      </w:divBdr>
    </w:div>
    <w:div w:id="1520852358">
      <w:bodyDiv w:val="1"/>
      <w:marLeft w:val="0"/>
      <w:marRight w:val="0"/>
      <w:marTop w:val="0"/>
      <w:marBottom w:val="0"/>
      <w:divBdr>
        <w:top w:val="none" w:sz="0" w:space="0" w:color="auto"/>
        <w:left w:val="none" w:sz="0" w:space="0" w:color="auto"/>
        <w:bottom w:val="none" w:sz="0" w:space="0" w:color="auto"/>
        <w:right w:val="none" w:sz="0" w:space="0" w:color="auto"/>
      </w:divBdr>
    </w:div>
    <w:div w:id="1530559421">
      <w:bodyDiv w:val="1"/>
      <w:marLeft w:val="0"/>
      <w:marRight w:val="0"/>
      <w:marTop w:val="0"/>
      <w:marBottom w:val="0"/>
      <w:divBdr>
        <w:top w:val="none" w:sz="0" w:space="0" w:color="auto"/>
        <w:left w:val="none" w:sz="0" w:space="0" w:color="auto"/>
        <w:bottom w:val="none" w:sz="0" w:space="0" w:color="auto"/>
        <w:right w:val="none" w:sz="0" w:space="0" w:color="auto"/>
      </w:divBdr>
    </w:div>
    <w:div w:id="1541938852">
      <w:bodyDiv w:val="1"/>
      <w:marLeft w:val="0"/>
      <w:marRight w:val="0"/>
      <w:marTop w:val="0"/>
      <w:marBottom w:val="0"/>
      <w:divBdr>
        <w:top w:val="none" w:sz="0" w:space="0" w:color="auto"/>
        <w:left w:val="none" w:sz="0" w:space="0" w:color="auto"/>
        <w:bottom w:val="none" w:sz="0" w:space="0" w:color="auto"/>
        <w:right w:val="none" w:sz="0" w:space="0" w:color="auto"/>
      </w:divBdr>
    </w:div>
    <w:div w:id="1542589693">
      <w:bodyDiv w:val="1"/>
      <w:marLeft w:val="0"/>
      <w:marRight w:val="0"/>
      <w:marTop w:val="0"/>
      <w:marBottom w:val="0"/>
      <w:divBdr>
        <w:top w:val="none" w:sz="0" w:space="0" w:color="auto"/>
        <w:left w:val="none" w:sz="0" w:space="0" w:color="auto"/>
        <w:bottom w:val="none" w:sz="0" w:space="0" w:color="auto"/>
        <w:right w:val="none" w:sz="0" w:space="0" w:color="auto"/>
      </w:divBdr>
    </w:div>
    <w:div w:id="1556313970">
      <w:bodyDiv w:val="1"/>
      <w:marLeft w:val="0"/>
      <w:marRight w:val="0"/>
      <w:marTop w:val="0"/>
      <w:marBottom w:val="0"/>
      <w:divBdr>
        <w:top w:val="none" w:sz="0" w:space="0" w:color="auto"/>
        <w:left w:val="none" w:sz="0" w:space="0" w:color="auto"/>
        <w:bottom w:val="none" w:sz="0" w:space="0" w:color="auto"/>
        <w:right w:val="none" w:sz="0" w:space="0" w:color="auto"/>
      </w:divBdr>
    </w:div>
    <w:div w:id="1567229994">
      <w:bodyDiv w:val="1"/>
      <w:marLeft w:val="0"/>
      <w:marRight w:val="0"/>
      <w:marTop w:val="0"/>
      <w:marBottom w:val="0"/>
      <w:divBdr>
        <w:top w:val="none" w:sz="0" w:space="0" w:color="auto"/>
        <w:left w:val="none" w:sz="0" w:space="0" w:color="auto"/>
        <w:bottom w:val="none" w:sz="0" w:space="0" w:color="auto"/>
        <w:right w:val="none" w:sz="0" w:space="0" w:color="auto"/>
      </w:divBdr>
    </w:div>
    <w:div w:id="1568227188">
      <w:bodyDiv w:val="1"/>
      <w:marLeft w:val="0"/>
      <w:marRight w:val="0"/>
      <w:marTop w:val="0"/>
      <w:marBottom w:val="0"/>
      <w:divBdr>
        <w:top w:val="none" w:sz="0" w:space="0" w:color="auto"/>
        <w:left w:val="none" w:sz="0" w:space="0" w:color="auto"/>
        <w:bottom w:val="none" w:sz="0" w:space="0" w:color="auto"/>
        <w:right w:val="none" w:sz="0" w:space="0" w:color="auto"/>
      </w:divBdr>
    </w:div>
    <w:div w:id="1572082765">
      <w:bodyDiv w:val="1"/>
      <w:marLeft w:val="0"/>
      <w:marRight w:val="0"/>
      <w:marTop w:val="0"/>
      <w:marBottom w:val="0"/>
      <w:divBdr>
        <w:top w:val="none" w:sz="0" w:space="0" w:color="auto"/>
        <w:left w:val="none" w:sz="0" w:space="0" w:color="auto"/>
        <w:bottom w:val="none" w:sz="0" w:space="0" w:color="auto"/>
        <w:right w:val="none" w:sz="0" w:space="0" w:color="auto"/>
      </w:divBdr>
    </w:div>
    <w:div w:id="1581985201">
      <w:bodyDiv w:val="1"/>
      <w:marLeft w:val="0"/>
      <w:marRight w:val="0"/>
      <w:marTop w:val="0"/>
      <w:marBottom w:val="0"/>
      <w:divBdr>
        <w:top w:val="none" w:sz="0" w:space="0" w:color="auto"/>
        <w:left w:val="none" w:sz="0" w:space="0" w:color="auto"/>
        <w:bottom w:val="none" w:sz="0" w:space="0" w:color="auto"/>
        <w:right w:val="none" w:sz="0" w:space="0" w:color="auto"/>
      </w:divBdr>
    </w:div>
    <w:div w:id="1583445265">
      <w:bodyDiv w:val="1"/>
      <w:marLeft w:val="0"/>
      <w:marRight w:val="0"/>
      <w:marTop w:val="0"/>
      <w:marBottom w:val="0"/>
      <w:divBdr>
        <w:top w:val="none" w:sz="0" w:space="0" w:color="auto"/>
        <w:left w:val="none" w:sz="0" w:space="0" w:color="auto"/>
        <w:bottom w:val="none" w:sz="0" w:space="0" w:color="auto"/>
        <w:right w:val="none" w:sz="0" w:space="0" w:color="auto"/>
      </w:divBdr>
    </w:div>
    <w:div w:id="1596091837">
      <w:bodyDiv w:val="1"/>
      <w:marLeft w:val="0"/>
      <w:marRight w:val="0"/>
      <w:marTop w:val="0"/>
      <w:marBottom w:val="0"/>
      <w:divBdr>
        <w:top w:val="none" w:sz="0" w:space="0" w:color="auto"/>
        <w:left w:val="none" w:sz="0" w:space="0" w:color="auto"/>
        <w:bottom w:val="none" w:sz="0" w:space="0" w:color="auto"/>
        <w:right w:val="none" w:sz="0" w:space="0" w:color="auto"/>
      </w:divBdr>
    </w:div>
    <w:div w:id="1617370770">
      <w:bodyDiv w:val="1"/>
      <w:marLeft w:val="0"/>
      <w:marRight w:val="0"/>
      <w:marTop w:val="0"/>
      <w:marBottom w:val="0"/>
      <w:divBdr>
        <w:top w:val="none" w:sz="0" w:space="0" w:color="auto"/>
        <w:left w:val="none" w:sz="0" w:space="0" w:color="auto"/>
        <w:bottom w:val="none" w:sz="0" w:space="0" w:color="auto"/>
        <w:right w:val="none" w:sz="0" w:space="0" w:color="auto"/>
      </w:divBdr>
    </w:div>
    <w:div w:id="1625843828">
      <w:bodyDiv w:val="1"/>
      <w:marLeft w:val="0"/>
      <w:marRight w:val="0"/>
      <w:marTop w:val="0"/>
      <w:marBottom w:val="0"/>
      <w:divBdr>
        <w:top w:val="none" w:sz="0" w:space="0" w:color="auto"/>
        <w:left w:val="none" w:sz="0" w:space="0" w:color="auto"/>
        <w:bottom w:val="none" w:sz="0" w:space="0" w:color="auto"/>
        <w:right w:val="none" w:sz="0" w:space="0" w:color="auto"/>
      </w:divBdr>
    </w:div>
    <w:div w:id="1633242473">
      <w:bodyDiv w:val="1"/>
      <w:marLeft w:val="0"/>
      <w:marRight w:val="0"/>
      <w:marTop w:val="0"/>
      <w:marBottom w:val="0"/>
      <w:divBdr>
        <w:top w:val="none" w:sz="0" w:space="0" w:color="auto"/>
        <w:left w:val="none" w:sz="0" w:space="0" w:color="auto"/>
        <w:bottom w:val="none" w:sz="0" w:space="0" w:color="auto"/>
        <w:right w:val="none" w:sz="0" w:space="0" w:color="auto"/>
      </w:divBdr>
    </w:div>
    <w:div w:id="1663699493">
      <w:bodyDiv w:val="1"/>
      <w:marLeft w:val="0"/>
      <w:marRight w:val="0"/>
      <w:marTop w:val="0"/>
      <w:marBottom w:val="0"/>
      <w:divBdr>
        <w:top w:val="none" w:sz="0" w:space="0" w:color="auto"/>
        <w:left w:val="none" w:sz="0" w:space="0" w:color="auto"/>
        <w:bottom w:val="none" w:sz="0" w:space="0" w:color="auto"/>
        <w:right w:val="none" w:sz="0" w:space="0" w:color="auto"/>
      </w:divBdr>
    </w:div>
    <w:div w:id="1693534517">
      <w:bodyDiv w:val="1"/>
      <w:marLeft w:val="0"/>
      <w:marRight w:val="0"/>
      <w:marTop w:val="0"/>
      <w:marBottom w:val="0"/>
      <w:divBdr>
        <w:top w:val="none" w:sz="0" w:space="0" w:color="auto"/>
        <w:left w:val="none" w:sz="0" w:space="0" w:color="auto"/>
        <w:bottom w:val="none" w:sz="0" w:space="0" w:color="auto"/>
        <w:right w:val="none" w:sz="0" w:space="0" w:color="auto"/>
      </w:divBdr>
    </w:div>
    <w:div w:id="1708293258">
      <w:bodyDiv w:val="1"/>
      <w:marLeft w:val="0"/>
      <w:marRight w:val="0"/>
      <w:marTop w:val="0"/>
      <w:marBottom w:val="0"/>
      <w:divBdr>
        <w:top w:val="none" w:sz="0" w:space="0" w:color="auto"/>
        <w:left w:val="none" w:sz="0" w:space="0" w:color="auto"/>
        <w:bottom w:val="none" w:sz="0" w:space="0" w:color="auto"/>
        <w:right w:val="none" w:sz="0" w:space="0" w:color="auto"/>
      </w:divBdr>
    </w:div>
    <w:div w:id="1716152323">
      <w:bodyDiv w:val="1"/>
      <w:marLeft w:val="0"/>
      <w:marRight w:val="0"/>
      <w:marTop w:val="0"/>
      <w:marBottom w:val="0"/>
      <w:divBdr>
        <w:top w:val="none" w:sz="0" w:space="0" w:color="auto"/>
        <w:left w:val="none" w:sz="0" w:space="0" w:color="auto"/>
        <w:bottom w:val="none" w:sz="0" w:space="0" w:color="auto"/>
        <w:right w:val="none" w:sz="0" w:space="0" w:color="auto"/>
      </w:divBdr>
    </w:div>
    <w:div w:id="1720594312">
      <w:bodyDiv w:val="1"/>
      <w:marLeft w:val="0"/>
      <w:marRight w:val="0"/>
      <w:marTop w:val="0"/>
      <w:marBottom w:val="0"/>
      <w:divBdr>
        <w:top w:val="none" w:sz="0" w:space="0" w:color="auto"/>
        <w:left w:val="none" w:sz="0" w:space="0" w:color="auto"/>
        <w:bottom w:val="none" w:sz="0" w:space="0" w:color="auto"/>
        <w:right w:val="none" w:sz="0" w:space="0" w:color="auto"/>
      </w:divBdr>
    </w:div>
    <w:div w:id="1729182193">
      <w:bodyDiv w:val="1"/>
      <w:marLeft w:val="0"/>
      <w:marRight w:val="0"/>
      <w:marTop w:val="0"/>
      <w:marBottom w:val="0"/>
      <w:divBdr>
        <w:top w:val="none" w:sz="0" w:space="0" w:color="auto"/>
        <w:left w:val="none" w:sz="0" w:space="0" w:color="auto"/>
        <w:bottom w:val="none" w:sz="0" w:space="0" w:color="auto"/>
        <w:right w:val="none" w:sz="0" w:space="0" w:color="auto"/>
      </w:divBdr>
    </w:div>
    <w:div w:id="1744065916">
      <w:bodyDiv w:val="1"/>
      <w:marLeft w:val="0"/>
      <w:marRight w:val="0"/>
      <w:marTop w:val="0"/>
      <w:marBottom w:val="0"/>
      <w:divBdr>
        <w:top w:val="none" w:sz="0" w:space="0" w:color="auto"/>
        <w:left w:val="none" w:sz="0" w:space="0" w:color="auto"/>
        <w:bottom w:val="none" w:sz="0" w:space="0" w:color="auto"/>
        <w:right w:val="none" w:sz="0" w:space="0" w:color="auto"/>
      </w:divBdr>
    </w:div>
    <w:div w:id="1751121943">
      <w:bodyDiv w:val="1"/>
      <w:marLeft w:val="0"/>
      <w:marRight w:val="0"/>
      <w:marTop w:val="0"/>
      <w:marBottom w:val="0"/>
      <w:divBdr>
        <w:top w:val="none" w:sz="0" w:space="0" w:color="auto"/>
        <w:left w:val="none" w:sz="0" w:space="0" w:color="auto"/>
        <w:bottom w:val="none" w:sz="0" w:space="0" w:color="auto"/>
        <w:right w:val="none" w:sz="0" w:space="0" w:color="auto"/>
      </w:divBdr>
    </w:div>
    <w:div w:id="1756121961">
      <w:bodyDiv w:val="1"/>
      <w:marLeft w:val="0"/>
      <w:marRight w:val="0"/>
      <w:marTop w:val="0"/>
      <w:marBottom w:val="0"/>
      <w:divBdr>
        <w:top w:val="none" w:sz="0" w:space="0" w:color="auto"/>
        <w:left w:val="none" w:sz="0" w:space="0" w:color="auto"/>
        <w:bottom w:val="none" w:sz="0" w:space="0" w:color="auto"/>
        <w:right w:val="none" w:sz="0" w:space="0" w:color="auto"/>
      </w:divBdr>
    </w:div>
    <w:div w:id="1760446681">
      <w:bodyDiv w:val="1"/>
      <w:marLeft w:val="0"/>
      <w:marRight w:val="0"/>
      <w:marTop w:val="0"/>
      <w:marBottom w:val="0"/>
      <w:divBdr>
        <w:top w:val="none" w:sz="0" w:space="0" w:color="auto"/>
        <w:left w:val="none" w:sz="0" w:space="0" w:color="auto"/>
        <w:bottom w:val="none" w:sz="0" w:space="0" w:color="auto"/>
        <w:right w:val="none" w:sz="0" w:space="0" w:color="auto"/>
      </w:divBdr>
    </w:div>
    <w:div w:id="1764180378">
      <w:bodyDiv w:val="1"/>
      <w:marLeft w:val="0"/>
      <w:marRight w:val="0"/>
      <w:marTop w:val="0"/>
      <w:marBottom w:val="0"/>
      <w:divBdr>
        <w:top w:val="none" w:sz="0" w:space="0" w:color="auto"/>
        <w:left w:val="none" w:sz="0" w:space="0" w:color="auto"/>
        <w:bottom w:val="none" w:sz="0" w:space="0" w:color="auto"/>
        <w:right w:val="none" w:sz="0" w:space="0" w:color="auto"/>
      </w:divBdr>
    </w:div>
    <w:div w:id="1772166627">
      <w:bodyDiv w:val="1"/>
      <w:marLeft w:val="0"/>
      <w:marRight w:val="0"/>
      <w:marTop w:val="0"/>
      <w:marBottom w:val="0"/>
      <w:divBdr>
        <w:top w:val="none" w:sz="0" w:space="0" w:color="auto"/>
        <w:left w:val="none" w:sz="0" w:space="0" w:color="auto"/>
        <w:bottom w:val="none" w:sz="0" w:space="0" w:color="auto"/>
        <w:right w:val="none" w:sz="0" w:space="0" w:color="auto"/>
      </w:divBdr>
    </w:div>
    <w:div w:id="1772820342">
      <w:bodyDiv w:val="1"/>
      <w:marLeft w:val="0"/>
      <w:marRight w:val="0"/>
      <w:marTop w:val="0"/>
      <w:marBottom w:val="0"/>
      <w:divBdr>
        <w:top w:val="none" w:sz="0" w:space="0" w:color="auto"/>
        <w:left w:val="none" w:sz="0" w:space="0" w:color="auto"/>
        <w:bottom w:val="none" w:sz="0" w:space="0" w:color="auto"/>
        <w:right w:val="none" w:sz="0" w:space="0" w:color="auto"/>
      </w:divBdr>
    </w:div>
    <w:div w:id="1773820880">
      <w:bodyDiv w:val="1"/>
      <w:marLeft w:val="0"/>
      <w:marRight w:val="0"/>
      <w:marTop w:val="0"/>
      <w:marBottom w:val="0"/>
      <w:divBdr>
        <w:top w:val="none" w:sz="0" w:space="0" w:color="auto"/>
        <w:left w:val="none" w:sz="0" w:space="0" w:color="auto"/>
        <w:bottom w:val="none" w:sz="0" w:space="0" w:color="auto"/>
        <w:right w:val="none" w:sz="0" w:space="0" w:color="auto"/>
      </w:divBdr>
    </w:div>
    <w:div w:id="1814521508">
      <w:bodyDiv w:val="1"/>
      <w:marLeft w:val="0"/>
      <w:marRight w:val="0"/>
      <w:marTop w:val="0"/>
      <w:marBottom w:val="0"/>
      <w:divBdr>
        <w:top w:val="none" w:sz="0" w:space="0" w:color="auto"/>
        <w:left w:val="none" w:sz="0" w:space="0" w:color="auto"/>
        <w:bottom w:val="none" w:sz="0" w:space="0" w:color="auto"/>
        <w:right w:val="none" w:sz="0" w:space="0" w:color="auto"/>
      </w:divBdr>
    </w:div>
    <w:div w:id="1825663085">
      <w:bodyDiv w:val="1"/>
      <w:marLeft w:val="0"/>
      <w:marRight w:val="0"/>
      <w:marTop w:val="0"/>
      <w:marBottom w:val="0"/>
      <w:divBdr>
        <w:top w:val="none" w:sz="0" w:space="0" w:color="auto"/>
        <w:left w:val="none" w:sz="0" w:space="0" w:color="auto"/>
        <w:bottom w:val="none" w:sz="0" w:space="0" w:color="auto"/>
        <w:right w:val="none" w:sz="0" w:space="0" w:color="auto"/>
      </w:divBdr>
    </w:div>
    <w:div w:id="1828784898">
      <w:bodyDiv w:val="1"/>
      <w:marLeft w:val="0"/>
      <w:marRight w:val="0"/>
      <w:marTop w:val="0"/>
      <w:marBottom w:val="0"/>
      <w:divBdr>
        <w:top w:val="none" w:sz="0" w:space="0" w:color="auto"/>
        <w:left w:val="none" w:sz="0" w:space="0" w:color="auto"/>
        <w:bottom w:val="none" w:sz="0" w:space="0" w:color="auto"/>
        <w:right w:val="none" w:sz="0" w:space="0" w:color="auto"/>
      </w:divBdr>
    </w:div>
    <w:div w:id="1831671879">
      <w:bodyDiv w:val="1"/>
      <w:marLeft w:val="0"/>
      <w:marRight w:val="0"/>
      <w:marTop w:val="0"/>
      <w:marBottom w:val="0"/>
      <w:divBdr>
        <w:top w:val="none" w:sz="0" w:space="0" w:color="auto"/>
        <w:left w:val="none" w:sz="0" w:space="0" w:color="auto"/>
        <w:bottom w:val="none" w:sz="0" w:space="0" w:color="auto"/>
        <w:right w:val="none" w:sz="0" w:space="0" w:color="auto"/>
      </w:divBdr>
    </w:div>
    <w:div w:id="1835489236">
      <w:bodyDiv w:val="1"/>
      <w:marLeft w:val="0"/>
      <w:marRight w:val="0"/>
      <w:marTop w:val="0"/>
      <w:marBottom w:val="0"/>
      <w:divBdr>
        <w:top w:val="none" w:sz="0" w:space="0" w:color="auto"/>
        <w:left w:val="none" w:sz="0" w:space="0" w:color="auto"/>
        <w:bottom w:val="none" w:sz="0" w:space="0" w:color="auto"/>
        <w:right w:val="none" w:sz="0" w:space="0" w:color="auto"/>
      </w:divBdr>
    </w:div>
    <w:div w:id="1838886265">
      <w:bodyDiv w:val="1"/>
      <w:marLeft w:val="0"/>
      <w:marRight w:val="0"/>
      <w:marTop w:val="0"/>
      <w:marBottom w:val="0"/>
      <w:divBdr>
        <w:top w:val="none" w:sz="0" w:space="0" w:color="auto"/>
        <w:left w:val="none" w:sz="0" w:space="0" w:color="auto"/>
        <w:bottom w:val="none" w:sz="0" w:space="0" w:color="auto"/>
        <w:right w:val="none" w:sz="0" w:space="0" w:color="auto"/>
      </w:divBdr>
    </w:div>
    <w:div w:id="1842427094">
      <w:bodyDiv w:val="1"/>
      <w:marLeft w:val="0"/>
      <w:marRight w:val="0"/>
      <w:marTop w:val="0"/>
      <w:marBottom w:val="0"/>
      <w:divBdr>
        <w:top w:val="none" w:sz="0" w:space="0" w:color="auto"/>
        <w:left w:val="none" w:sz="0" w:space="0" w:color="auto"/>
        <w:bottom w:val="none" w:sz="0" w:space="0" w:color="auto"/>
        <w:right w:val="none" w:sz="0" w:space="0" w:color="auto"/>
      </w:divBdr>
    </w:div>
    <w:div w:id="1844735932">
      <w:bodyDiv w:val="1"/>
      <w:marLeft w:val="0"/>
      <w:marRight w:val="0"/>
      <w:marTop w:val="0"/>
      <w:marBottom w:val="0"/>
      <w:divBdr>
        <w:top w:val="none" w:sz="0" w:space="0" w:color="auto"/>
        <w:left w:val="none" w:sz="0" w:space="0" w:color="auto"/>
        <w:bottom w:val="none" w:sz="0" w:space="0" w:color="auto"/>
        <w:right w:val="none" w:sz="0" w:space="0" w:color="auto"/>
      </w:divBdr>
    </w:div>
    <w:div w:id="1850868597">
      <w:bodyDiv w:val="1"/>
      <w:marLeft w:val="0"/>
      <w:marRight w:val="0"/>
      <w:marTop w:val="0"/>
      <w:marBottom w:val="0"/>
      <w:divBdr>
        <w:top w:val="none" w:sz="0" w:space="0" w:color="auto"/>
        <w:left w:val="none" w:sz="0" w:space="0" w:color="auto"/>
        <w:bottom w:val="none" w:sz="0" w:space="0" w:color="auto"/>
        <w:right w:val="none" w:sz="0" w:space="0" w:color="auto"/>
      </w:divBdr>
    </w:div>
    <w:div w:id="1860924170">
      <w:bodyDiv w:val="1"/>
      <w:marLeft w:val="0"/>
      <w:marRight w:val="0"/>
      <w:marTop w:val="0"/>
      <w:marBottom w:val="0"/>
      <w:divBdr>
        <w:top w:val="none" w:sz="0" w:space="0" w:color="auto"/>
        <w:left w:val="none" w:sz="0" w:space="0" w:color="auto"/>
        <w:bottom w:val="none" w:sz="0" w:space="0" w:color="auto"/>
        <w:right w:val="none" w:sz="0" w:space="0" w:color="auto"/>
      </w:divBdr>
    </w:div>
    <w:div w:id="1885437871">
      <w:bodyDiv w:val="1"/>
      <w:marLeft w:val="0"/>
      <w:marRight w:val="0"/>
      <w:marTop w:val="0"/>
      <w:marBottom w:val="0"/>
      <w:divBdr>
        <w:top w:val="none" w:sz="0" w:space="0" w:color="auto"/>
        <w:left w:val="none" w:sz="0" w:space="0" w:color="auto"/>
        <w:bottom w:val="none" w:sz="0" w:space="0" w:color="auto"/>
        <w:right w:val="none" w:sz="0" w:space="0" w:color="auto"/>
      </w:divBdr>
    </w:div>
    <w:div w:id="1910190474">
      <w:bodyDiv w:val="1"/>
      <w:marLeft w:val="0"/>
      <w:marRight w:val="0"/>
      <w:marTop w:val="0"/>
      <w:marBottom w:val="0"/>
      <w:divBdr>
        <w:top w:val="none" w:sz="0" w:space="0" w:color="auto"/>
        <w:left w:val="none" w:sz="0" w:space="0" w:color="auto"/>
        <w:bottom w:val="none" w:sz="0" w:space="0" w:color="auto"/>
        <w:right w:val="none" w:sz="0" w:space="0" w:color="auto"/>
      </w:divBdr>
    </w:div>
    <w:div w:id="1918635625">
      <w:bodyDiv w:val="1"/>
      <w:marLeft w:val="0"/>
      <w:marRight w:val="0"/>
      <w:marTop w:val="0"/>
      <w:marBottom w:val="0"/>
      <w:divBdr>
        <w:top w:val="none" w:sz="0" w:space="0" w:color="auto"/>
        <w:left w:val="none" w:sz="0" w:space="0" w:color="auto"/>
        <w:bottom w:val="none" w:sz="0" w:space="0" w:color="auto"/>
        <w:right w:val="none" w:sz="0" w:space="0" w:color="auto"/>
      </w:divBdr>
    </w:div>
    <w:div w:id="1923023313">
      <w:bodyDiv w:val="1"/>
      <w:marLeft w:val="0"/>
      <w:marRight w:val="0"/>
      <w:marTop w:val="0"/>
      <w:marBottom w:val="0"/>
      <w:divBdr>
        <w:top w:val="none" w:sz="0" w:space="0" w:color="auto"/>
        <w:left w:val="none" w:sz="0" w:space="0" w:color="auto"/>
        <w:bottom w:val="none" w:sz="0" w:space="0" w:color="auto"/>
        <w:right w:val="none" w:sz="0" w:space="0" w:color="auto"/>
      </w:divBdr>
    </w:div>
    <w:div w:id="1931355957">
      <w:bodyDiv w:val="1"/>
      <w:marLeft w:val="0"/>
      <w:marRight w:val="0"/>
      <w:marTop w:val="0"/>
      <w:marBottom w:val="0"/>
      <w:divBdr>
        <w:top w:val="none" w:sz="0" w:space="0" w:color="auto"/>
        <w:left w:val="none" w:sz="0" w:space="0" w:color="auto"/>
        <w:bottom w:val="none" w:sz="0" w:space="0" w:color="auto"/>
        <w:right w:val="none" w:sz="0" w:space="0" w:color="auto"/>
      </w:divBdr>
    </w:div>
    <w:div w:id="1949265197">
      <w:bodyDiv w:val="1"/>
      <w:marLeft w:val="0"/>
      <w:marRight w:val="0"/>
      <w:marTop w:val="0"/>
      <w:marBottom w:val="0"/>
      <w:divBdr>
        <w:top w:val="none" w:sz="0" w:space="0" w:color="auto"/>
        <w:left w:val="none" w:sz="0" w:space="0" w:color="auto"/>
        <w:bottom w:val="none" w:sz="0" w:space="0" w:color="auto"/>
        <w:right w:val="none" w:sz="0" w:space="0" w:color="auto"/>
      </w:divBdr>
    </w:div>
    <w:div w:id="1952087947">
      <w:bodyDiv w:val="1"/>
      <w:marLeft w:val="0"/>
      <w:marRight w:val="0"/>
      <w:marTop w:val="0"/>
      <w:marBottom w:val="0"/>
      <w:divBdr>
        <w:top w:val="none" w:sz="0" w:space="0" w:color="auto"/>
        <w:left w:val="none" w:sz="0" w:space="0" w:color="auto"/>
        <w:bottom w:val="none" w:sz="0" w:space="0" w:color="auto"/>
        <w:right w:val="none" w:sz="0" w:space="0" w:color="auto"/>
      </w:divBdr>
    </w:div>
    <w:div w:id="1955138131">
      <w:bodyDiv w:val="1"/>
      <w:marLeft w:val="0"/>
      <w:marRight w:val="0"/>
      <w:marTop w:val="0"/>
      <w:marBottom w:val="0"/>
      <w:divBdr>
        <w:top w:val="none" w:sz="0" w:space="0" w:color="auto"/>
        <w:left w:val="none" w:sz="0" w:space="0" w:color="auto"/>
        <w:bottom w:val="none" w:sz="0" w:space="0" w:color="auto"/>
        <w:right w:val="none" w:sz="0" w:space="0" w:color="auto"/>
      </w:divBdr>
    </w:div>
    <w:div w:id="1960909959">
      <w:bodyDiv w:val="1"/>
      <w:marLeft w:val="0"/>
      <w:marRight w:val="0"/>
      <w:marTop w:val="0"/>
      <w:marBottom w:val="0"/>
      <w:divBdr>
        <w:top w:val="none" w:sz="0" w:space="0" w:color="auto"/>
        <w:left w:val="none" w:sz="0" w:space="0" w:color="auto"/>
        <w:bottom w:val="none" w:sz="0" w:space="0" w:color="auto"/>
        <w:right w:val="none" w:sz="0" w:space="0" w:color="auto"/>
      </w:divBdr>
    </w:div>
    <w:div w:id="1969310985">
      <w:bodyDiv w:val="1"/>
      <w:marLeft w:val="0"/>
      <w:marRight w:val="0"/>
      <w:marTop w:val="0"/>
      <w:marBottom w:val="0"/>
      <w:divBdr>
        <w:top w:val="none" w:sz="0" w:space="0" w:color="auto"/>
        <w:left w:val="none" w:sz="0" w:space="0" w:color="auto"/>
        <w:bottom w:val="none" w:sz="0" w:space="0" w:color="auto"/>
        <w:right w:val="none" w:sz="0" w:space="0" w:color="auto"/>
      </w:divBdr>
    </w:div>
    <w:div w:id="1969387590">
      <w:bodyDiv w:val="1"/>
      <w:marLeft w:val="0"/>
      <w:marRight w:val="0"/>
      <w:marTop w:val="0"/>
      <w:marBottom w:val="0"/>
      <w:divBdr>
        <w:top w:val="none" w:sz="0" w:space="0" w:color="auto"/>
        <w:left w:val="none" w:sz="0" w:space="0" w:color="auto"/>
        <w:bottom w:val="none" w:sz="0" w:space="0" w:color="auto"/>
        <w:right w:val="none" w:sz="0" w:space="0" w:color="auto"/>
      </w:divBdr>
    </w:div>
    <w:div w:id="1969435811">
      <w:bodyDiv w:val="1"/>
      <w:marLeft w:val="0"/>
      <w:marRight w:val="0"/>
      <w:marTop w:val="0"/>
      <w:marBottom w:val="0"/>
      <w:divBdr>
        <w:top w:val="none" w:sz="0" w:space="0" w:color="auto"/>
        <w:left w:val="none" w:sz="0" w:space="0" w:color="auto"/>
        <w:bottom w:val="none" w:sz="0" w:space="0" w:color="auto"/>
        <w:right w:val="none" w:sz="0" w:space="0" w:color="auto"/>
      </w:divBdr>
    </w:div>
    <w:div w:id="1973095445">
      <w:bodyDiv w:val="1"/>
      <w:marLeft w:val="0"/>
      <w:marRight w:val="0"/>
      <w:marTop w:val="0"/>
      <w:marBottom w:val="0"/>
      <w:divBdr>
        <w:top w:val="none" w:sz="0" w:space="0" w:color="auto"/>
        <w:left w:val="none" w:sz="0" w:space="0" w:color="auto"/>
        <w:bottom w:val="none" w:sz="0" w:space="0" w:color="auto"/>
        <w:right w:val="none" w:sz="0" w:space="0" w:color="auto"/>
      </w:divBdr>
    </w:div>
    <w:div w:id="1981878657">
      <w:bodyDiv w:val="1"/>
      <w:marLeft w:val="0"/>
      <w:marRight w:val="0"/>
      <w:marTop w:val="0"/>
      <w:marBottom w:val="0"/>
      <w:divBdr>
        <w:top w:val="none" w:sz="0" w:space="0" w:color="auto"/>
        <w:left w:val="none" w:sz="0" w:space="0" w:color="auto"/>
        <w:bottom w:val="none" w:sz="0" w:space="0" w:color="auto"/>
        <w:right w:val="none" w:sz="0" w:space="0" w:color="auto"/>
      </w:divBdr>
    </w:div>
    <w:div w:id="1984306345">
      <w:bodyDiv w:val="1"/>
      <w:marLeft w:val="0"/>
      <w:marRight w:val="0"/>
      <w:marTop w:val="0"/>
      <w:marBottom w:val="0"/>
      <w:divBdr>
        <w:top w:val="none" w:sz="0" w:space="0" w:color="auto"/>
        <w:left w:val="none" w:sz="0" w:space="0" w:color="auto"/>
        <w:bottom w:val="none" w:sz="0" w:space="0" w:color="auto"/>
        <w:right w:val="none" w:sz="0" w:space="0" w:color="auto"/>
      </w:divBdr>
    </w:div>
    <w:div w:id="1986622333">
      <w:bodyDiv w:val="1"/>
      <w:marLeft w:val="0"/>
      <w:marRight w:val="0"/>
      <w:marTop w:val="0"/>
      <w:marBottom w:val="0"/>
      <w:divBdr>
        <w:top w:val="none" w:sz="0" w:space="0" w:color="auto"/>
        <w:left w:val="none" w:sz="0" w:space="0" w:color="auto"/>
        <w:bottom w:val="none" w:sz="0" w:space="0" w:color="auto"/>
        <w:right w:val="none" w:sz="0" w:space="0" w:color="auto"/>
      </w:divBdr>
    </w:div>
    <w:div w:id="2003923542">
      <w:bodyDiv w:val="1"/>
      <w:marLeft w:val="0"/>
      <w:marRight w:val="0"/>
      <w:marTop w:val="0"/>
      <w:marBottom w:val="0"/>
      <w:divBdr>
        <w:top w:val="none" w:sz="0" w:space="0" w:color="auto"/>
        <w:left w:val="none" w:sz="0" w:space="0" w:color="auto"/>
        <w:bottom w:val="none" w:sz="0" w:space="0" w:color="auto"/>
        <w:right w:val="none" w:sz="0" w:space="0" w:color="auto"/>
      </w:divBdr>
    </w:div>
    <w:div w:id="2037844806">
      <w:bodyDiv w:val="1"/>
      <w:marLeft w:val="0"/>
      <w:marRight w:val="0"/>
      <w:marTop w:val="0"/>
      <w:marBottom w:val="0"/>
      <w:divBdr>
        <w:top w:val="none" w:sz="0" w:space="0" w:color="auto"/>
        <w:left w:val="none" w:sz="0" w:space="0" w:color="auto"/>
        <w:bottom w:val="none" w:sz="0" w:space="0" w:color="auto"/>
        <w:right w:val="none" w:sz="0" w:space="0" w:color="auto"/>
      </w:divBdr>
    </w:div>
    <w:div w:id="2040157499">
      <w:bodyDiv w:val="1"/>
      <w:marLeft w:val="0"/>
      <w:marRight w:val="0"/>
      <w:marTop w:val="0"/>
      <w:marBottom w:val="0"/>
      <w:divBdr>
        <w:top w:val="none" w:sz="0" w:space="0" w:color="auto"/>
        <w:left w:val="none" w:sz="0" w:space="0" w:color="auto"/>
        <w:bottom w:val="none" w:sz="0" w:space="0" w:color="auto"/>
        <w:right w:val="none" w:sz="0" w:space="0" w:color="auto"/>
      </w:divBdr>
    </w:div>
    <w:div w:id="2042314535">
      <w:bodyDiv w:val="1"/>
      <w:marLeft w:val="0"/>
      <w:marRight w:val="0"/>
      <w:marTop w:val="0"/>
      <w:marBottom w:val="0"/>
      <w:divBdr>
        <w:top w:val="none" w:sz="0" w:space="0" w:color="auto"/>
        <w:left w:val="none" w:sz="0" w:space="0" w:color="auto"/>
        <w:bottom w:val="none" w:sz="0" w:space="0" w:color="auto"/>
        <w:right w:val="none" w:sz="0" w:space="0" w:color="auto"/>
      </w:divBdr>
    </w:div>
    <w:div w:id="2042390400">
      <w:bodyDiv w:val="1"/>
      <w:marLeft w:val="0"/>
      <w:marRight w:val="0"/>
      <w:marTop w:val="0"/>
      <w:marBottom w:val="0"/>
      <w:divBdr>
        <w:top w:val="none" w:sz="0" w:space="0" w:color="auto"/>
        <w:left w:val="none" w:sz="0" w:space="0" w:color="auto"/>
        <w:bottom w:val="none" w:sz="0" w:space="0" w:color="auto"/>
        <w:right w:val="none" w:sz="0" w:space="0" w:color="auto"/>
      </w:divBdr>
    </w:div>
    <w:div w:id="2042588634">
      <w:bodyDiv w:val="1"/>
      <w:marLeft w:val="0"/>
      <w:marRight w:val="0"/>
      <w:marTop w:val="0"/>
      <w:marBottom w:val="0"/>
      <w:divBdr>
        <w:top w:val="none" w:sz="0" w:space="0" w:color="auto"/>
        <w:left w:val="none" w:sz="0" w:space="0" w:color="auto"/>
        <w:bottom w:val="none" w:sz="0" w:space="0" w:color="auto"/>
        <w:right w:val="none" w:sz="0" w:space="0" w:color="auto"/>
      </w:divBdr>
    </w:div>
    <w:div w:id="2044357747">
      <w:bodyDiv w:val="1"/>
      <w:marLeft w:val="0"/>
      <w:marRight w:val="0"/>
      <w:marTop w:val="0"/>
      <w:marBottom w:val="0"/>
      <w:divBdr>
        <w:top w:val="none" w:sz="0" w:space="0" w:color="auto"/>
        <w:left w:val="none" w:sz="0" w:space="0" w:color="auto"/>
        <w:bottom w:val="none" w:sz="0" w:space="0" w:color="auto"/>
        <w:right w:val="none" w:sz="0" w:space="0" w:color="auto"/>
      </w:divBdr>
    </w:div>
    <w:div w:id="2050372823">
      <w:bodyDiv w:val="1"/>
      <w:marLeft w:val="0"/>
      <w:marRight w:val="0"/>
      <w:marTop w:val="0"/>
      <w:marBottom w:val="0"/>
      <w:divBdr>
        <w:top w:val="none" w:sz="0" w:space="0" w:color="auto"/>
        <w:left w:val="none" w:sz="0" w:space="0" w:color="auto"/>
        <w:bottom w:val="none" w:sz="0" w:space="0" w:color="auto"/>
        <w:right w:val="none" w:sz="0" w:space="0" w:color="auto"/>
      </w:divBdr>
    </w:div>
    <w:div w:id="2052458150">
      <w:bodyDiv w:val="1"/>
      <w:marLeft w:val="0"/>
      <w:marRight w:val="0"/>
      <w:marTop w:val="0"/>
      <w:marBottom w:val="0"/>
      <w:divBdr>
        <w:top w:val="none" w:sz="0" w:space="0" w:color="auto"/>
        <w:left w:val="none" w:sz="0" w:space="0" w:color="auto"/>
        <w:bottom w:val="none" w:sz="0" w:space="0" w:color="auto"/>
        <w:right w:val="none" w:sz="0" w:space="0" w:color="auto"/>
      </w:divBdr>
    </w:div>
    <w:div w:id="2065370423">
      <w:bodyDiv w:val="1"/>
      <w:marLeft w:val="0"/>
      <w:marRight w:val="0"/>
      <w:marTop w:val="0"/>
      <w:marBottom w:val="0"/>
      <w:divBdr>
        <w:top w:val="none" w:sz="0" w:space="0" w:color="auto"/>
        <w:left w:val="none" w:sz="0" w:space="0" w:color="auto"/>
        <w:bottom w:val="none" w:sz="0" w:space="0" w:color="auto"/>
        <w:right w:val="none" w:sz="0" w:space="0" w:color="auto"/>
      </w:divBdr>
    </w:div>
    <w:div w:id="2066371738">
      <w:bodyDiv w:val="1"/>
      <w:marLeft w:val="0"/>
      <w:marRight w:val="0"/>
      <w:marTop w:val="0"/>
      <w:marBottom w:val="0"/>
      <w:divBdr>
        <w:top w:val="none" w:sz="0" w:space="0" w:color="auto"/>
        <w:left w:val="none" w:sz="0" w:space="0" w:color="auto"/>
        <w:bottom w:val="none" w:sz="0" w:space="0" w:color="auto"/>
        <w:right w:val="none" w:sz="0" w:space="0" w:color="auto"/>
      </w:divBdr>
    </w:div>
    <w:div w:id="2074545803">
      <w:bodyDiv w:val="1"/>
      <w:marLeft w:val="0"/>
      <w:marRight w:val="0"/>
      <w:marTop w:val="0"/>
      <w:marBottom w:val="0"/>
      <w:divBdr>
        <w:top w:val="none" w:sz="0" w:space="0" w:color="auto"/>
        <w:left w:val="none" w:sz="0" w:space="0" w:color="auto"/>
        <w:bottom w:val="none" w:sz="0" w:space="0" w:color="auto"/>
        <w:right w:val="none" w:sz="0" w:space="0" w:color="auto"/>
      </w:divBdr>
    </w:div>
    <w:div w:id="2084717502">
      <w:bodyDiv w:val="1"/>
      <w:marLeft w:val="0"/>
      <w:marRight w:val="0"/>
      <w:marTop w:val="0"/>
      <w:marBottom w:val="0"/>
      <w:divBdr>
        <w:top w:val="none" w:sz="0" w:space="0" w:color="auto"/>
        <w:left w:val="none" w:sz="0" w:space="0" w:color="auto"/>
        <w:bottom w:val="none" w:sz="0" w:space="0" w:color="auto"/>
        <w:right w:val="none" w:sz="0" w:space="0" w:color="auto"/>
      </w:divBdr>
    </w:div>
    <w:div w:id="2091149348">
      <w:bodyDiv w:val="1"/>
      <w:marLeft w:val="0"/>
      <w:marRight w:val="0"/>
      <w:marTop w:val="0"/>
      <w:marBottom w:val="0"/>
      <w:divBdr>
        <w:top w:val="none" w:sz="0" w:space="0" w:color="auto"/>
        <w:left w:val="none" w:sz="0" w:space="0" w:color="auto"/>
        <w:bottom w:val="none" w:sz="0" w:space="0" w:color="auto"/>
        <w:right w:val="none" w:sz="0" w:space="0" w:color="auto"/>
      </w:divBdr>
    </w:div>
    <w:div w:id="2096432628">
      <w:bodyDiv w:val="1"/>
      <w:marLeft w:val="0"/>
      <w:marRight w:val="0"/>
      <w:marTop w:val="0"/>
      <w:marBottom w:val="0"/>
      <w:divBdr>
        <w:top w:val="none" w:sz="0" w:space="0" w:color="auto"/>
        <w:left w:val="none" w:sz="0" w:space="0" w:color="auto"/>
        <w:bottom w:val="none" w:sz="0" w:space="0" w:color="auto"/>
        <w:right w:val="none" w:sz="0" w:space="0" w:color="auto"/>
      </w:divBdr>
    </w:div>
    <w:div w:id="2097703955">
      <w:bodyDiv w:val="1"/>
      <w:marLeft w:val="0"/>
      <w:marRight w:val="0"/>
      <w:marTop w:val="0"/>
      <w:marBottom w:val="0"/>
      <w:divBdr>
        <w:top w:val="none" w:sz="0" w:space="0" w:color="auto"/>
        <w:left w:val="none" w:sz="0" w:space="0" w:color="auto"/>
        <w:bottom w:val="none" w:sz="0" w:space="0" w:color="auto"/>
        <w:right w:val="none" w:sz="0" w:space="0" w:color="auto"/>
      </w:divBdr>
    </w:div>
    <w:div w:id="2101177448">
      <w:bodyDiv w:val="1"/>
      <w:marLeft w:val="0"/>
      <w:marRight w:val="0"/>
      <w:marTop w:val="0"/>
      <w:marBottom w:val="0"/>
      <w:divBdr>
        <w:top w:val="none" w:sz="0" w:space="0" w:color="auto"/>
        <w:left w:val="none" w:sz="0" w:space="0" w:color="auto"/>
        <w:bottom w:val="none" w:sz="0" w:space="0" w:color="auto"/>
        <w:right w:val="none" w:sz="0" w:space="0" w:color="auto"/>
      </w:divBdr>
    </w:div>
    <w:div w:id="2104912665">
      <w:bodyDiv w:val="1"/>
      <w:marLeft w:val="0"/>
      <w:marRight w:val="0"/>
      <w:marTop w:val="0"/>
      <w:marBottom w:val="0"/>
      <w:divBdr>
        <w:top w:val="none" w:sz="0" w:space="0" w:color="auto"/>
        <w:left w:val="none" w:sz="0" w:space="0" w:color="auto"/>
        <w:bottom w:val="none" w:sz="0" w:space="0" w:color="auto"/>
        <w:right w:val="none" w:sz="0" w:space="0" w:color="auto"/>
      </w:divBdr>
    </w:div>
    <w:div w:id="2104955769">
      <w:bodyDiv w:val="1"/>
      <w:marLeft w:val="0"/>
      <w:marRight w:val="0"/>
      <w:marTop w:val="0"/>
      <w:marBottom w:val="0"/>
      <w:divBdr>
        <w:top w:val="none" w:sz="0" w:space="0" w:color="auto"/>
        <w:left w:val="none" w:sz="0" w:space="0" w:color="auto"/>
        <w:bottom w:val="none" w:sz="0" w:space="0" w:color="auto"/>
        <w:right w:val="none" w:sz="0" w:space="0" w:color="auto"/>
      </w:divBdr>
    </w:div>
    <w:div w:id="2111781481">
      <w:bodyDiv w:val="1"/>
      <w:marLeft w:val="0"/>
      <w:marRight w:val="0"/>
      <w:marTop w:val="0"/>
      <w:marBottom w:val="0"/>
      <w:divBdr>
        <w:top w:val="none" w:sz="0" w:space="0" w:color="auto"/>
        <w:left w:val="none" w:sz="0" w:space="0" w:color="auto"/>
        <w:bottom w:val="none" w:sz="0" w:space="0" w:color="auto"/>
        <w:right w:val="none" w:sz="0" w:space="0" w:color="auto"/>
      </w:divBdr>
    </w:div>
    <w:div w:id="2112314431">
      <w:bodyDiv w:val="1"/>
      <w:marLeft w:val="0"/>
      <w:marRight w:val="0"/>
      <w:marTop w:val="0"/>
      <w:marBottom w:val="0"/>
      <w:divBdr>
        <w:top w:val="none" w:sz="0" w:space="0" w:color="auto"/>
        <w:left w:val="none" w:sz="0" w:space="0" w:color="auto"/>
        <w:bottom w:val="none" w:sz="0" w:space="0" w:color="auto"/>
        <w:right w:val="none" w:sz="0" w:space="0" w:color="auto"/>
      </w:divBdr>
    </w:div>
    <w:div w:id="2117172598">
      <w:bodyDiv w:val="1"/>
      <w:marLeft w:val="0"/>
      <w:marRight w:val="0"/>
      <w:marTop w:val="0"/>
      <w:marBottom w:val="0"/>
      <w:divBdr>
        <w:top w:val="none" w:sz="0" w:space="0" w:color="auto"/>
        <w:left w:val="none" w:sz="0" w:space="0" w:color="auto"/>
        <w:bottom w:val="none" w:sz="0" w:space="0" w:color="auto"/>
        <w:right w:val="none" w:sz="0" w:space="0" w:color="auto"/>
      </w:divBdr>
    </w:div>
    <w:div w:id="2133475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6F233EB844F0648308F72253E743297B7479C7137819AEEDB856FC198BB390229FECB1E99CD9C1DAF345BE7FD20275F3CF88A1E318225E7EK5HB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6F233EB844F0648308F72253E743297B7479C7137819AEEDB856FC198BB390229FECB1E99CD9C1D2F645BE7FD20275F3CF88A1E318225E7EK5HB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F233EB844F0648308F72253E743297B7479C7137819AEEDB856FC198BB390229FECB1E99CD9C1DBF145BE7FD20275F3CF88A1E318225E7EK5HB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consultantplus://offline/ref=F8FB65947BBE33221401B409C532C53198849E5DD404755E9BE72116422494DA170A0E198A2BA3B4A2m2I" TargetMode="External"/><Relationship Id="rId4" Type="http://schemas.microsoft.com/office/2007/relationships/stylesWithEffects" Target="stylesWithEffects.xml"/><Relationship Id="rId9" Type="http://schemas.openxmlformats.org/officeDocument/2006/relationships/hyperlink" Target="consultantplus://offline/ref=947D8A3CB2B05730A333455F27B75B11488CB1BB8DF326245FA9095224gFv2O" TargetMode="External"/><Relationship Id="rId14" Type="http://schemas.openxmlformats.org/officeDocument/2006/relationships/hyperlink" Target="consultantplus://offline/ref=6F233EB844F0648308F72253E743297B747DC2147E11AEEDB856FC198BB390228DECE9E59DDEDFD3F250E82E94K5H7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611380-78AE-425A-83D0-F605AAA8C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2547</TotalTime>
  <Pages>46</Pages>
  <Words>19068</Words>
  <Characters>108694</Characters>
  <Application>Microsoft Office Word</Application>
  <DocSecurity>0</DocSecurity>
  <Lines>905</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127507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Дмитриева Наталья Владимировна</dc:creator>
  <cp:keywords/>
  <dc:description/>
  <cp:lastModifiedBy>ОРТАБАЕВА АЛИНА ВАЛЕРЬЕВНА</cp:lastModifiedBy>
  <cp:revision>28</cp:revision>
  <cp:lastPrinted>2021-04-14T13:22:00Z</cp:lastPrinted>
  <dcterms:created xsi:type="dcterms:W3CDTF">2020-03-23T14:22:00Z</dcterms:created>
  <dcterms:modified xsi:type="dcterms:W3CDTF">2021-04-16T09:48:00Z</dcterms:modified>
</cp:coreProperties>
</file>