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1576"/>
        <w:gridCol w:w="115"/>
        <w:gridCol w:w="1017"/>
        <w:gridCol w:w="115"/>
        <w:gridCol w:w="444"/>
        <w:gridCol w:w="1805"/>
        <w:gridCol w:w="115"/>
        <w:gridCol w:w="673"/>
        <w:gridCol w:w="1018"/>
        <w:gridCol w:w="458"/>
        <w:gridCol w:w="674"/>
        <w:gridCol w:w="673"/>
        <w:gridCol w:w="1805"/>
      </w:tblGrid>
      <w:tr w:rsidR="000632BB">
        <w:trPr>
          <w:trHeight w:hRule="exact" w:val="1247"/>
        </w:trPr>
        <w:tc>
          <w:tcPr>
            <w:tcW w:w="10717" w:type="dxa"/>
            <w:gridSpan w:val="14"/>
            <w:shd w:val="clear" w:color="auto" w:fill="auto"/>
          </w:tcPr>
          <w:p w:rsidR="000632BB" w:rsidRDefault="00732D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ЗАЯВКА</w:t>
            </w:r>
          </w:p>
          <w:p w:rsidR="000632BB" w:rsidRDefault="00732D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b/>
                <w:bCs/>
                <w:sz w:val="22"/>
              </w:rPr>
              <w:t>на подключ</w:t>
            </w:r>
            <w:bookmarkStart w:id="0" w:name="_GoBack"/>
            <w:bookmarkEnd w:id="0"/>
            <w:r>
              <w:rPr>
                <w:b/>
                <w:bCs/>
                <w:sz w:val="22"/>
              </w:rPr>
              <w:t>ение к подсистеме бюджетного планирования уполномоченных лиц участников системы</w:t>
            </w:r>
            <w:r>
              <w:rPr>
                <w:b/>
                <w:bCs/>
                <w:sz w:val="22"/>
              </w:rPr>
              <w:br/>
              <w:t xml:space="preserve">государственной интегрированной информационной системы управления общественными финансами </w:t>
            </w:r>
            <w:r>
              <w:rPr>
                <w:b/>
                <w:bCs/>
                <w:sz w:val="22"/>
              </w:rPr>
              <w:br/>
              <w:t>"Электронный бюджет"</w:t>
            </w:r>
          </w:p>
        </w:tc>
      </w:tr>
      <w:tr w:rsidR="000632BB">
        <w:trPr>
          <w:trHeight w:hRule="exact" w:val="214"/>
        </w:trPr>
        <w:tc>
          <w:tcPr>
            <w:tcW w:w="10717" w:type="dxa"/>
            <w:gridSpan w:val="14"/>
            <w:shd w:val="clear" w:color="auto" w:fill="auto"/>
          </w:tcPr>
          <w:p w:rsidR="000632BB" w:rsidRDefault="00732D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  <w:t>Орган, ответственный за формирование решения о регистрации:</w:t>
            </w:r>
          </w:p>
        </w:tc>
      </w:tr>
      <w:tr w:rsidR="000632BB">
        <w:trPr>
          <w:trHeight w:hRule="exact" w:val="230"/>
        </w:trPr>
        <w:tc>
          <w:tcPr>
            <w:tcW w:w="10717" w:type="dxa"/>
            <w:gridSpan w:val="1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632BB" w:rsidRDefault="00732D8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Министерство финансов Российской Федерации</w:t>
            </w:r>
          </w:p>
        </w:tc>
      </w:tr>
      <w:tr w:rsidR="000632BB">
        <w:trPr>
          <w:trHeight w:hRule="exact" w:val="344"/>
        </w:trPr>
        <w:tc>
          <w:tcPr>
            <w:tcW w:w="1071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0632BB" w:rsidRDefault="00732D89">
            <w:pPr>
              <w:spacing w:line="23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2"/>
              </w:rPr>
              <w:t>Информация об уполномоченном лице участника системы</w:t>
            </w:r>
          </w:p>
        </w:tc>
      </w:tr>
      <w:tr w:rsidR="000632BB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0632BB" w:rsidRDefault="00732D8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Уровень бюджета организации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0632BB" w:rsidRDefault="00732D8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Субъекты и муниципалитеты</w:t>
            </w:r>
          </w:p>
        </w:tc>
      </w:tr>
      <w:tr w:rsidR="000632BB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0632BB" w:rsidRDefault="00732D8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заявки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left w:w="29" w:type="dxa"/>
              <w:right w:w="29" w:type="dxa"/>
            </w:tcMar>
            <w:vAlign w:val="center"/>
          </w:tcPr>
          <w:p w:rsidR="000632BB" w:rsidRDefault="000632B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0632BB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0632BB" w:rsidRDefault="00732D8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организации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0632BB" w:rsidRDefault="000632B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0632BB">
        <w:trPr>
          <w:trHeight w:hRule="exact" w:val="1905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632BB" w:rsidRDefault="00732D8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Уникальный номер реестровой записи реестра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0632BB" w:rsidRDefault="000632B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0632BB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0632BB" w:rsidRDefault="00732D8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ФИО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0632BB" w:rsidRDefault="000632B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0632BB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0632BB" w:rsidRDefault="00732D8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СНИЛС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0632BB" w:rsidRDefault="000632B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0632BB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0632BB" w:rsidRDefault="00732D8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0632BB" w:rsidRDefault="000632B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0632BB" w:rsidRDefault="00732D8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Доб. номер</w:t>
            </w:r>
          </w:p>
        </w:tc>
        <w:tc>
          <w:tcPr>
            <w:tcW w:w="2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0632BB" w:rsidRDefault="000632B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0632BB">
        <w:trPr>
          <w:trHeight w:hRule="exact" w:val="587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0632BB" w:rsidRDefault="00732D8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Должность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0632BB" w:rsidRDefault="000632B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0632BB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0632BB" w:rsidRDefault="00732D8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Подразделение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0632BB" w:rsidRDefault="000632B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0632BB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0632BB" w:rsidRDefault="00732D8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0632BB" w:rsidRDefault="000632B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0632BB">
        <w:trPr>
          <w:trHeight w:hRule="exact" w:val="114"/>
        </w:trPr>
        <w:tc>
          <w:tcPr>
            <w:tcW w:w="10717" w:type="dxa"/>
            <w:gridSpan w:val="14"/>
            <w:tcBorders>
              <w:top w:val="single" w:sz="5" w:space="0" w:color="000000"/>
            </w:tcBorders>
          </w:tcPr>
          <w:p w:rsidR="000632BB" w:rsidRDefault="000632BB"/>
        </w:tc>
      </w:tr>
      <w:tr w:rsidR="000632BB">
        <w:trPr>
          <w:trHeight w:hRule="exact" w:val="344"/>
        </w:trPr>
        <w:tc>
          <w:tcPr>
            <w:tcW w:w="1920" w:type="dxa"/>
            <w:gridSpan w:val="3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632BB" w:rsidRDefault="00732D8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  <w:t xml:space="preserve">Контур системы: </w:t>
            </w:r>
          </w:p>
        </w:tc>
        <w:tc>
          <w:tcPr>
            <w:tcW w:w="8797" w:type="dxa"/>
            <w:gridSpan w:val="1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632BB" w:rsidRDefault="00732D8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Открытый контур</w:t>
            </w:r>
          </w:p>
        </w:tc>
      </w:tr>
      <w:tr w:rsidR="000632BB">
        <w:trPr>
          <w:trHeight w:hRule="exact" w:val="330"/>
        </w:trPr>
        <w:tc>
          <w:tcPr>
            <w:tcW w:w="1071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32BB" w:rsidRDefault="00732D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Полномочия </w:t>
            </w:r>
          </w:p>
        </w:tc>
      </w:tr>
      <w:tr w:rsidR="000632BB">
        <w:trPr>
          <w:trHeight w:hRule="exact" w:val="974"/>
        </w:trPr>
        <w:tc>
          <w:tcPr>
            <w:tcW w:w="10717" w:type="dxa"/>
            <w:gridSpan w:val="1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2BB" w:rsidRDefault="00732D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Формирование информации об источнике доходов бюджета бюджетной системы Российской Федерации и направление ее для включения в перечень источников доходов Российской Федерации (ИД) (АДБ)</w:t>
            </w:r>
          </w:p>
        </w:tc>
      </w:tr>
      <w:tr w:rsidR="000632BB">
        <w:trPr>
          <w:trHeight w:hRule="exact" w:val="444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2BB" w:rsidRDefault="00732D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Ввод данных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2BB" w:rsidRDefault="00732D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Просмотр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2BB" w:rsidRDefault="00732D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Согласование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2BB" w:rsidRDefault="00732D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Утверждение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2BB" w:rsidRDefault="00732D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Подписание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2BB" w:rsidRDefault="00732D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Координатор</w:t>
            </w:r>
          </w:p>
        </w:tc>
      </w:tr>
      <w:tr w:rsidR="000632BB">
        <w:trPr>
          <w:trHeight w:hRule="exact" w:val="674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2BB" w:rsidRDefault="00732D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2BB" w:rsidRDefault="00732D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2BB" w:rsidRDefault="00983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Х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2BB" w:rsidRDefault="00983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Х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632BB" w:rsidRDefault="00983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Х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632BB" w:rsidRDefault="00983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Х</w:t>
            </w:r>
          </w:p>
        </w:tc>
      </w:tr>
      <w:tr w:rsidR="000632BB">
        <w:trPr>
          <w:trHeight w:hRule="exact" w:val="573"/>
        </w:trPr>
        <w:tc>
          <w:tcPr>
            <w:tcW w:w="293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0632BB" w:rsidRDefault="00732D8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исполнитель:</w:t>
            </w:r>
          </w:p>
        </w:tc>
        <w:tc>
          <w:tcPr>
            <w:tcW w:w="115" w:type="dxa"/>
            <w:tcBorders>
              <w:top w:val="single" w:sz="4" w:space="0" w:color="000000"/>
            </w:tcBorders>
          </w:tcPr>
          <w:p w:rsidR="000632BB" w:rsidRDefault="000632BB"/>
        </w:tc>
        <w:tc>
          <w:tcPr>
            <w:tcW w:w="236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632BB" w:rsidRDefault="000632BB"/>
        </w:tc>
        <w:tc>
          <w:tcPr>
            <w:tcW w:w="530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BB" w:rsidRDefault="000632B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0632BB">
        <w:trPr>
          <w:trHeight w:hRule="exact" w:val="329"/>
        </w:trPr>
        <w:tc>
          <w:tcPr>
            <w:tcW w:w="3052" w:type="dxa"/>
            <w:gridSpan w:val="5"/>
          </w:tcPr>
          <w:p w:rsidR="000632BB" w:rsidRDefault="000632BB"/>
        </w:tc>
        <w:tc>
          <w:tcPr>
            <w:tcW w:w="2364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632BB" w:rsidRDefault="00732D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301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632BB" w:rsidRDefault="00732D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0632BB">
        <w:trPr>
          <w:trHeight w:hRule="exact" w:val="115"/>
        </w:trPr>
        <w:tc>
          <w:tcPr>
            <w:tcW w:w="10717" w:type="dxa"/>
            <w:gridSpan w:val="14"/>
          </w:tcPr>
          <w:p w:rsidR="000632BB" w:rsidRDefault="000632BB"/>
        </w:tc>
      </w:tr>
      <w:tr w:rsidR="000632BB">
        <w:trPr>
          <w:trHeight w:hRule="exact" w:val="1132"/>
        </w:trPr>
        <w:tc>
          <w:tcPr>
            <w:tcW w:w="2937" w:type="dxa"/>
            <w:gridSpan w:val="4"/>
            <w:shd w:val="clear" w:color="auto" w:fill="auto"/>
          </w:tcPr>
          <w:p w:rsidR="000632BB" w:rsidRDefault="00732D8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Руководитель </w:t>
            </w:r>
          </w:p>
          <w:p w:rsidR="000632BB" w:rsidRDefault="00732D8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организации </w:t>
            </w:r>
          </w:p>
          <w:p w:rsidR="000632BB" w:rsidRDefault="00732D8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/Уполномоченное </w:t>
            </w:r>
          </w:p>
          <w:p w:rsidR="000632BB" w:rsidRDefault="00732D8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лицо организации</w:t>
            </w:r>
          </w:p>
        </w:tc>
        <w:tc>
          <w:tcPr>
            <w:tcW w:w="115" w:type="dxa"/>
          </w:tcPr>
          <w:p w:rsidR="000632BB" w:rsidRDefault="000632BB"/>
        </w:tc>
        <w:tc>
          <w:tcPr>
            <w:tcW w:w="2364" w:type="dxa"/>
            <w:gridSpan w:val="3"/>
            <w:tcBorders>
              <w:bottom w:val="single" w:sz="4" w:space="0" w:color="000000"/>
            </w:tcBorders>
          </w:tcPr>
          <w:p w:rsidR="000632BB" w:rsidRDefault="000632BB"/>
        </w:tc>
        <w:tc>
          <w:tcPr>
            <w:tcW w:w="21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32BB" w:rsidRDefault="000632B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2" w:type="dxa"/>
            <w:gridSpan w:val="3"/>
            <w:tcBorders>
              <w:bottom w:val="single" w:sz="4" w:space="0" w:color="000000"/>
            </w:tcBorders>
          </w:tcPr>
          <w:p w:rsidR="000632BB" w:rsidRDefault="000632BB"/>
        </w:tc>
      </w:tr>
      <w:tr w:rsidR="000632BB">
        <w:trPr>
          <w:trHeight w:hRule="exact" w:val="344"/>
        </w:trPr>
        <w:tc>
          <w:tcPr>
            <w:tcW w:w="3052" w:type="dxa"/>
            <w:gridSpan w:val="5"/>
          </w:tcPr>
          <w:p w:rsidR="000632BB" w:rsidRDefault="000632BB"/>
        </w:tc>
        <w:tc>
          <w:tcPr>
            <w:tcW w:w="2364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632BB" w:rsidRDefault="00732D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632BB" w:rsidRDefault="00732D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(дата)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632BB" w:rsidRDefault="00732D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0632BB">
        <w:trPr>
          <w:trHeight w:hRule="exact" w:val="444"/>
        </w:trPr>
        <w:tc>
          <w:tcPr>
            <w:tcW w:w="10717" w:type="dxa"/>
            <w:gridSpan w:val="14"/>
          </w:tcPr>
          <w:p w:rsidR="000632BB" w:rsidRDefault="000632BB"/>
        </w:tc>
      </w:tr>
      <w:tr w:rsidR="000632BB">
        <w:trPr>
          <w:trHeight w:hRule="exact" w:val="458"/>
        </w:trPr>
        <w:tc>
          <w:tcPr>
            <w:tcW w:w="229" w:type="dxa"/>
          </w:tcPr>
          <w:p w:rsidR="000632BB" w:rsidRDefault="000632BB"/>
        </w:tc>
        <w:tc>
          <w:tcPr>
            <w:tcW w:w="270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632BB" w:rsidRDefault="000632B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479" w:type="dxa"/>
            <w:gridSpan w:val="4"/>
            <w:shd w:val="clear" w:color="auto" w:fill="auto"/>
            <w:vAlign w:val="center"/>
          </w:tcPr>
          <w:p w:rsidR="000632BB" w:rsidRDefault="00732D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М.П.</w:t>
            </w:r>
          </w:p>
        </w:tc>
        <w:tc>
          <w:tcPr>
            <w:tcW w:w="5301" w:type="dxa"/>
            <w:gridSpan w:val="6"/>
          </w:tcPr>
          <w:p w:rsidR="000632BB" w:rsidRDefault="000632BB"/>
        </w:tc>
      </w:tr>
    </w:tbl>
    <w:p w:rsidR="00000000" w:rsidRDefault="00732D89"/>
    <w:sectPr w:rsidR="00000000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BB"/>
    <w:rsid w:val="000632BB"/>
    <w:rsid w:val="00732D89"/>
    <w:rsid w:val="0098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FD19"/>
  <w15:docId w15:val="{3B930973-DF98-4E0E-ABA4-A9232B3A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04-2_00208</vt:lpstr>
    </vt:vector>
  </TitlesOfParts>
  <Company>Stimulsoft Reports 2019.3.4 from 5 August 2019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04-2_00208</dc:title>
  <dc:subject>04-2_00208</dc:subject>
  <dc:creator>Vekesser</dc:creator>
  <cp:keywords/>
  <dc:description/>
  <cp:lastModifiedBy>Vekesser</cp:lastModifiedBy>
  <cp:revision>2</cp:revision>
  <dcterms:created xsi:type="dcterms:W3CDTF">2021-07-01T08:06:00Z</dcterms:created>
  <dcterms:modified xsi:type="dcterms:W3CDTF">2021-07-01T08:06:00Z</dcterms:modified>
</cp:coreProperties>
</file>