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
        <w:gridCol w:w="11754"/>
        <w:gridCol w:w="6"/>
        <w:gridCol w:w="3254"/>
        <w:gridCol w:w="6"/>
      </w:tblGrid>
      <w:tr w:rsidR="00F22A14" w:rsidRPr="00015719" w:rsidTr="00F22A14">
        <w:trPr>
          <w:trHeight w:val="2017"/>
        </w:trPr>
        <w:tc>
          <w:tcPr>
            <w:tcW w:w="715" w:type="dxa"/>
            <w:gridSpan w:val="2"/>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F22A14" w:rsidRPr="00015719" w:rsidRDefault="00F22A14" w:rsidP="0053547D">
            <w:pPr>
              <w:spacing w:after="0" w:line="240" w:lineRule="auto"/>
              <w:jc w:val="center"/>
              <w:rPr>
                <w:rFonts w:ascii="Times New Roman" w:hAnsi="Times New Roman" w:cs="Times New Roman"/>
                <w:b/>
                <w:sz w:val="28"/>
                <w:szCs w:val="28"/>
              </w:rPr>
            </w:pPr>
          </w:p>
          <w:p w:rsidR="00F22A14" w:rsidRPr="00015719" w:rsidRDefault="0099621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5F3E71">
              <w:rPr>
                <w:rFonts w:ascii="Times New Roman" w:hAnsi="Times New Roman" w:cs="Times New Roman"/>
                <w:b/>
                <w:sz w:val="28"/>
                <w:szCs w:val="28"/>
              </w:rPr>
              <w:t>.11</w:t>
            </w:r>
            <w:r w:rsidR="00F22A14">
              <w:rPr>
                <w:rFonts w:ascii="Times New Roman" w:hAnsi="Times New Roman" w:cs="Times New Roman"/>
                <w:b/>
                <w:sz w:val="28"/>
                <w:szCs w:val="28"/>
              </w:rPr>
              <w:t>.</w:t>
            </w:r>
            <w:r w:rsidR="00F22A14" w:rsidRPr="00015719">
              <w:rPr>
                <w:rFonts w:ascii="Times New Roman" w:hAnsi="Times New Roman" w:cs="Times New Roman"/>
                <w:b/>
                <w:sz w:val="28"/>
                <w:szCs w:val="28"/>
              </w:rPr>
              <w:t xml:space="preserve">2022 г. - </w:t>
            </w:r>
            <w:r>
              <w:rPr>
                <w:rFonts w:ascii="Times New Roman" w:hAnsi="Times New Roman" w:cs="Times New Roman"/>
                <w:b/>
                <w:sz w:val="28"/>
                <w:szCs w:val="28"/>
              </w:rPr>
              <w:t>18</w:t>
            </w:r>
            <w:r w:rsidR="005F3E71">
              <w:rPr>
                <w:rFonts w:ascii="Times New Roman" w:hAnsi="Times New Roman" w:cs="Times New Roman"/>
                <w:b/>
                <w:sz w:val="28"/>
                <w:szCs w:val="28"/>
              </w:rPr>
              <w:t>.11</w:t>
            </w:r>
            <w:r w:rsidR="00F22A14" w:rsidRPr="00015719">
              <w:rPr>
                <w:rFonts w:ascii="Times New Roman" w:hAnsi="Times New Roman" w:cs="Times New Roman"/>
                <w:b/>
                <w:sz w:val="28"/>
                <w:szCs w:val="28"/>
              </w:rPr>
              <w:t>.2022 г.</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Федеральный закон от 21.11.2022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440-ФЗ</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 внесении изменения в статью 217 части второй Налогового кодекса Российской Федерации</w:t>
            </w:r>
            <w:r>
              <w:rPr>
                <w:rFonts w:ascii="Times New Roman" w:hAnsi="Times New Roman" w:cs="Times New Roman"/>
                <w:b/>
                <w:sz w:val="28"/>
                <w:szCs w:val="28"/>
              </w:rPr>
              <w:t>»</w:t>
            </w:r>
          </w:p>
          <w:p w:rsidR="00271B43" w:rsidRDefault="00271B43" w:rsidP="00672900">
            <w:pPr>
              <w:spacing w:after="0" w:line="240" w:lineRule="auto"/>
              <w:jc w:val="both"/>
              <w:rPr>
                <w:rFonts w:ascii="Times New Roman" w:hAnsi="Times New Roman" w:cs="Times New Roman"/>
                <w:b/>
                <w:sz w:val="28"/>
                <w:szCs w:val="28"/>
              </w:rPr>
            </w:pPr>
            <w:r w:rsidRPr="00271B43">
              <w:rPr>
                <w:rFonts w:ascii="Times New Roman" w:hAnsi="Times New Roman" w:cs="Times New Roman"/>
                <w:b/>
                <w:sz w:val="28"/>
                <w:szCs w:val="28"/>
              </w:rPr>
              <w:t>Начало действия документа - 01.01.2023.</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С 1 января 2023 года освобождаются от обложения НДФЛ выплаты на возмещение расходов добровольцев (волонтеров) на оплату услуг связи.</w:t>
            </w:r>
          </w:p>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sz w:val="28"/>
                <w:szCs w:val="28"/>
              </w:rPr>
              <w:t>Доходы добровольцев (волонтеров), не подлежащие налогообложению (освобождаемые от налогообложения) налогом на доходы физических лиц, определены в пункте 3.1 статьи 217 части второй Налогового кодекса РФ. Внесенными изменениями в перечень таких доходов включены услуги связи.</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Федеральный закон от 21.11.2022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442-ФЗ</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 внесении изменений в статью 427 части второй Налогового кодекса Российской Федерации</w:t>
            </w:r>
            <w:r>
              <w:rPr>
                <w:rFonts w:ascii="Times New Roman" w:hAnsi="Times New Roman" w:cs="Times New Roman"/>
                <w:b/>
                <w:sz w:val="28"/>
                <w:szCs w:val="28"/>
              </w:rPr>
              <w:t>»</w:t>
            </w:r>
          </w:p>
          <w:p w:rsidR="00271B43" w:rsidRDefault="00271B43" w:rsidP="00672900">
            <w:pPr>
              <w:spacing w:after="0" w:line="240" w:lineRule="auto"/>
              <w:jc w:val="both"/>
              <w:rPr>
                <w:rFonts w:ascii="Times New Roman" w:hAnsi="Times New Roman" w:cs="Times New Roman"/>
                <w:b/>
                <w:sz w:val="28"/>
                <w:szCs w:val="28"/>
              </w:rPr>
            </w:pPr>
            <w:r w:rsidRPr="00271B43">
              <w:rPr>
                <w:rFonts w:ascii="Times New Roman" w:hAnsi="Times New Roman" w:cs="Times New Roman"/>
                <w:b/>
                <w:sz w:val="28"/>
                <w:szCs w:val="28"/>
              </w:rPr>
              <w:t>Начало действия документа - 01.01.2023.</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Установлен заявительный порядок применения пониженных тарифов страховых взносов для резидентов ТОР ДФО и свободного порта Владивосток</w:t>
            </w:r>
            <w:r>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 xml:space="preserve">Плательщики страховых взносов, получившие после 1 января 2023 года статус резидента ТОР, расположенной на территории ДФО, или статус резидента свободного порта Владивосток, применяют единые пониженные тарифы страховых взносов в течение десяти лет начиная с 1-го числа месяца, следующего за месяцем, в котором плательщик уведомил налоговый орган об использовании права на их применение. Плательщик может представить в налоговый орган </w:t>
            </w:r>
            <w:r w:rsidRPr="00672900">
              <w:rPr>
                <w:rFonts w:ascii="Times New Roman" w:hAnsi="Times New Roman" w:cs="Times New Roman"/>
                <w:sz w:val="28"/>
                <w:szCs w:val="28"/>
              </w:rPr>
              <w:lastRenderedPageBreak/>
              <w:t>соответствующее уведомление в течение трех лет со дня получения статуса резидента ТОР или СПВ.</w:t>
            </w:r>
          </w:p>
          <w:p w:rsidR="00672900" w:rsidRPr="00672900" w:rsidRDefault="00672900" w:rsidP="00271B43">
            <w:pPr>
              <w:spacing w:after="0" w:line="240" w:lineRule="auto"/>
              <w:jc w:val="both"/>
              <w:rPr>
                <w:rFonts w:ascii="Times New Roman" w:hAnsi="Times New Roman" w:cs="Times New Roman"/>
                <w:b/>
                <w:sz w:val="28"/>
                <w:szCs w:val="28"/>
              </w:rPr>
            </w:pPr>
            <w:r w:rsidRPr="00672900">
              <w:rPr>
                <w:rFonts w:ascii="Times New Roman" w:hAnsi="Times New Roman" w:cs="Times New Roman"/>
                <w:sz w:val="28"/>
                <w:szCs w:val="28"/>
              </w:rPr>
              <w:t>Если плательщик не представил уведомление до истечения периода его представления, единые пониженные тарифы страховых взносов применяются таким плательщиком в течение десяти лет начиная с 1-го числа месяца, следующего за месяцем, в котором истекает период представления указанного уведомления.</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рассмотрения</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Федеральный закон от 21.11.2022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443-ФЗ</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r>
              <w:rPr>
                <w:rFonts w:ascii="Times New Roman" w:hAnsi="Times New Roman" w:cs="Times New Roman"/>
                <w:b/>
                <w:sz w:val="28"/>
                <w:szCs w:val="28"/>
              </w:rPr>
              <w:t>»</w:t>
            </w:r>
          </w:p>
          <w:p w:rsidR="00271B43" w:rsidRDefault="00271B43" w:rsidP="00672900">
            <w:pPr>
              <w:spacing w:after="0" w:line="240" w:lineRule="auto"/>
              <w:jc w:val="both"/>
              <w:rPr>
                <w:rFonts w:ascii="Times New Roman" w:hAnsi="Times New Roman" w:cs="Times New Roman"/>
                <w:b/>
                <w:sz w:val="28"/>
                <w:szCs w:val="28"/>
              </w:rPr>
            </w:pPr>
            <w:r w:rsidRPr="00271B43">
              <w:rPr>
                <w:rFonts w:ascii="Times New Roman" w:hAnsi="Times New Roman" w:cs="Times New Roman"/>
                <w:b/>
                <w:sz w:val="28"/>
                <w:szCs w:val="28"/>
              </w:rPr>
              <w:t>Начало действия документа - 21.11.2022 (за исключением отдельных положений).</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 Налоговый кодекс внесены многочисленные изменения</w:t>
            </w:r>
            <w:r>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w:t>
            </w:r>
            <w:r w:rsidR="006172A1">
              <w:rPr>
                <w:rFonts w:ascii="Times New Roman" w:hAnsi="Times New Roman" w:cs="Times New Roman"/>
                <w:sz w:val="28"/>
                <w:szCs w:val="28"/>
              </w:rPr>
              <w:t xml:space="preserve"> </w:t>
            </w:r>
            <w:r w:rsidRPr="00672900">
              <w:rPr>
                <w:rFonts w:ascii="Times New Roman" w:hAnsi="Times New Roman" w:cs="Times New Roman"/>
                <w:sz w:val="28"/>
                <w:szCs w:val="28"/>
              </w:rPr>
              <w:t>частности:</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 xml:space="preserve">сахаросодержащие напитки признаются подакцизным товаром. Ставка акциза с 1 июля 2023 года - 7 рублей за 1 литр. Не будут признаваться подакцизными товарами специализированные напитки, прошедшие </w:t>
            </w:r>
            <w:proofErr w:type="spellStart"/>
            <w:r w:rsidRPr="00672900">
              <w:rPr>
                <w:rFonts w:ascii="Times New Roman" w:hAnsi="Times New Roman" w:cs="Times New Roman"/>
                <w:sz w:val="28"/>
                <w:szCs w:val="28"/>
              </w:rPr>
              <w:t>госрегистрацию</w:t>
            </w:r>
            <w:proofErr w:type="spellEnd"/>
            <w:r w:rsidRPr="00672900">
              <w:rPr>
                <w:rFonts w:ascii="Times New Roman" w:hAnsi="Times New Roman" w:cs="Times New Roman"/>
                <w:sz w:val="28"/>
                <w:szCs w:val="28"/>
              </w:rPr>
              <w:t xml:space="preserve">, плодовые </w:t>
            </w:r>
            <w:proofErr w:type="spellStart"/>
            <w:r w:rsidRPr="00672900">
              <w:rPr>
                <w:rFonts w:ascii="Times New Roman" w:hAnsi="Times New Roman" w:cs="Times New Roman"/>
                <w:sz w:val="28"/>
                <w:szCs w:val="28"/>
              </w:rPr>
              <w:t>сброженные</w:t>
            </w:r>
            <w:proofErr w:type="spellEnd"/>
            <w:r w:rsidRPr="00672900">
              <w:rPr>
                <w:rFonts w:ascii="Times New Roman" w:hAnsi="Times New Roman" w:cs="Times New Roman"/>
                <w:sz w:val="28"/>
                <w:szCs w:val="28"/>
              </w:rPr>
              <w:t xml:space="preserve"> материалы, квасы с содержанием этилового спирта до 1,2 процента включительно, соки, сокосодержащие напитки, нектары, морсы, сиропы, молоко, молочная продукция, кисели и напитки на растительной основе, произведенные из зерна злаковых, зернобобовых, масличных культур, орехов, кокоса или продуктов их переработки, за исключением тонизирующих напитков и напитков, в состав которых в качестве компонентов входит двуокись углерода;</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уточняются правила взимания акциза на безалкогольное пиво (крепостью до 0,5% включительно). С 1 июля 2023 года ставка акциза на этот продукт - 0 рублей за 1 литр, при этом пиво не должно содержать в качестве компонента сахар (глюкозу, фруктозу, сахарозу, декстрозу, мальтозу, лактозу), и (или) сироп с сахаром, и (или) мед, также количество углеводов в пищевой ценности такого пива не должно составлять более 5 граммов на 100 мл напитка;</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 xml:space="preserve">освобождаются от налогообложения доходы в виде денежных средств и (или) иного имущества, безвозмездно полученных лицами, призванными на военную службу по мобилизации или проходящими военную службу по контракту, и (или) налогоплательщиками, являющимися </w:t>
            </w:r>
            <w:r w:rsidRPr="00672900">
              <w:rPr>
                <w:rFonts w:ascii="Times New Roman" w:hAnsi="Times New Roman" w:cs="Times New Roman"/>
                <w:sz w:val="28"/>
                <w:szCs w:val="28"/>
              </w:rPr>
              <w:lastRenderedPageBreak/>
              <w:t>членами семей указанных лиц, при условии, что такие доходы связаны с прохождением военной службы по мобилизации указанных лиц и (или) с заключенными указанными лицами контрактами;</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уточняются особенности налогообложения предпринимательской деятельности мобилизованного лица, в отношении которой применялась патентная система налогообложения;</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для организаций, которые осуществляют деятельность по производству сжиженного природного газа и до 31 декабря 2022 года включительно осуществили экспорт хотя бы одной партии сжиженного природного газа на основании лицензии, в налоговых периодах 2023 - 2025 годов налоговая ставка по налогу на прибыль устанавливается в размере 34 процентов;</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вводится временное увеличение налоговых ставок по НДПИ в отношении угля;</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предусматривается, что с 1 января 2023 года единая предельная величина базы для исчисления страховых взносов устанавливается с учетом определенного на соответствующий год размера средней заработной платы в РФ, увеличенного в двенадцать раз, и примен</w:t>
            </w:r>
            <w:r w:rsidR="00271B43">
              <w:rPr>
                <w:rFonts w:ascii="Times New Roman" w:hAnsi="Times New Roman" w:cs="Times New Roman"/>
                <w:sz w:val="28"/>
                <w:szCs w:val="28"/>
              </w:rPr>
              <w:t>енного к нему коэффициента 2,3.</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рассмотрения</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Федеральный закон от 21.11.2022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444-ФЗ</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 внесении изменений в главу 25.1 части второй Налогового кодекса Российской Федерации</w:t>
            </w:r>
            <w:r>
              <w:rPr>
                <w:rFonts w:ascii="Times New Roman" w:hAnsi="Times New Roman" w:cs="Times New Roman"/>
                <w:b/>
                <w:sz w:val="28"/>
                <w:szCs w:val="28"/>
              </w:rPr>
              <w:t>»</w:t>
            </w:r>
          </w:p>
          <w:p w:rsidR="00271B43" w:rsidRDefault="00271B43" w:rsidP="00672900">
            <w:pPr>
              <w:spacing w:after="0" w:line="240" w:lineRule="auto"/>
              <w:jc w:val="both"/>
              <w:rPr>
                <w:rFonts w:ascii="Times New Roman" w:hAnsi="Times New Roman" w:cs="Times New Roman"/>
                <w:b/>
                <w:sz w:val="28"/>
                <w:szCs w:val="28"/>
              </w:rPr>
            </w:pPr>
            <w:r w:rsidRPr="00271B43">
              <w:rPr>
                <w:rFonts w:ascii="Times New Roman" w:hAnsi="Times New Roman" w:cs="Times New Roman"/>
                <w:b/>
                <w:sz w:val="28"/>
                <w:szCs w:val="28"/>
              </w:rPr>
              <w:t>Начало действия док</w:t>
            </w:r>
            <w:r>
              <w:rPr>
                <w:rFonts w:ascii="Times New Roman" w:hAnsi="Times New Roman" w:cs="Times New Roman"/>
                <w:b/>
                <w:sz w:val="28"/>
                <w:szCs w:val="28"/>
              </w:rPr>
              <w:t>умента - 21.12.2022.</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Увеличены размеры ставок сбора за пользование некоторыми объектами водных биоресурсов</w:t>
            </w:r>
            <w:r>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Приводятся новые ставки сбора в рублях за одну тонну при вылове водных биоресурсов Дальневосточного, Северного, Балтийского, Каспийского, Азово-Черноморского бассейнов, а также внутренних водных объектов (рек, водохранилищ, озер). Предусматривается, что с 2025 года установленные ставки сбора за каждый объект водных биологических ресурсов подлежат индексации на коэффициент-дефлятор на соответствующий календарный год.</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 xml:space="preserve">Определены основания уменьшения суммы сбора за пользование объектами водных биологических ресурсов, в числе которых: производство продукции высокой степени переработки на рыбопромысловых судах или предприятиях, предназначенных для производства рыбной и иной продукции, построенных на территории РФ; осуществление рыболовства с </w:t>
            </w:r>
            <w:r w:rsidRPr="00672900">
              <w:rPr>
                <w:rFonts w:ascii="Times New Roman" w:hAnsi="Times New Roman" w:cs="Times New Roman"/>
                <w:sz w:val="28"/>
                <w:szCs w:val="28"/>
              </w:rPr>
              <w:lastRenderedPageBreak/>
              <w:t>использованием новых судов рыбопромыслового флота, построенных после 1 января 2020 года на территории РФ и с даты окончания постройки которых прошло не более пяти лет; осуществление прибрежного рыболовства.</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 xml:space="preserve">Установлено, что до 31 декабря 2027 г. сохраняется льготная ставка сбора в размере 15% от действующей для </w:t>
            </w:r>
            <w:proofErr w:type="spellStart"/>
            <w:r w:rsidRPr="00672900">
              <w:rPr>
                <w:rFonts w:ascii="Times New Roman" w:hAnsi="Times New Roman" w:cs="Times New Roman"/>
                <w:sz w:val="28"/>
                <w:szCs w:val="28"/>
              </w:rPr>
              <w:t>градо</w:t>
            </w:r>
            <w:proofErr w:type="spellEnd"/>
            <w:r w:rsidRPr="00672900">
              <w:rPr>
                <w:rFonts w:ascii="Times New Roman" w:hAnsi="Times New Roman" w:cs="Times New Roman"/>
                <w:sz w:val="28"/>
                <w:szCs w:val="28"/>
              </w:rPr>
              <w:t xml:space="preserve">- и </w:t>
            </w:r>
            <w:proofErr w:type="spellStart"/>
            <w:r w:rsidRPr="00672900">
              <w:rPr>
                <w:rFonts w:ascii="Times New Roman" w:hAnsi="Times New Roman" w:cs="Times New Roman"/>
                <w:sz w:val="28"/>
                <w:szCs w:val="28"/>
              </w:rPr>
              <w:t>поселкообразующих</w:t>
            </w:r>
            <w:proofErr w:type="spellEnd"/>
            <w:r w:rsidRPr="00672900">
              <w:rPr>
                <w:rFonts w:ascii="Times New Roman" w:hAnsi="Times New Roman" w:cs="Times New Roman"/>
                <w:sz w:val="28"/>
                <w:szCs w:val="28"/>
              </w:rPr>
              <w:t xml:space="preserve"> российских </w:t>
            </w:r>
            <w:proofErr w:type="spellStart"/>
            <w:r w:rsidRPr="00672900">
              <w:rPr>
                <w:rFonts w:ascii="Times New Roman" w:hAnsi="Times New Roman" w:cs="Times New Roman"/>
                <w:sz w:val="28"/>
                <w:szCs w:val="28"/>
              </w:rPr>
              <w:t>рыбохозяйственных</w:t>
            </w:r>
            <w:proofErr w:type="spellEnd"/>
            <w:r w:rsidRPr="00672900">
              <w:rPr>
                <w:rFonts w:ascii="Times New Roman" w:hAnsi="Times New Roman" w:cs="Times New Roman"/>
                <w:sz w:val="28"/>
                <w:szCs w:val="28"/>
              </w:rPr>
              <w:t xml:space="preserve"> организаций, а также для рыболовецких артелей (колхозов). Определены критерии, которым должны соответствовать указанные хозяйствующие субъекты.</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Настоящий Федеральный закон вступает в силу по истечении одного месяца со дня его официального опубликования.</w:t>
            </w:r>
          </w:p>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sz w:val="28"/>
                <w:szCs w:val="28"/>
              </w:rPr>
              <w:t>Уплата сбора за пользование объектами водных биологических ресурсов плательщиками, получившими разрешения на добычу (вылов) водных биологических ресурсов до дня вступления в силу настоящего Федерального закона, осуществляется в соответствии с порядком и ставками указанного сбора, действовавшими до дня его вступления в силу.</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рассмотрения</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Федеральный закон от 21.11.2022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448-ФЗ</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b/>
                <w:sz w:val="28"/>
                <w:szCs w:val="28"/>
              </w:rPr>
              <w:t>»</w:t>
            </w:r>
          </w:p>
          <w:p w:rsidR="00271B43" w:rsidRDefault="00271B43" w:rsidP="00672900">
            <w:pPr>
              <w:spacing w:after="0" w:line="240" w:lineRule="auto"/>
              <w:jc w:val="both"/>
              <w:rPr>
                <w:rFonts w:ascii="Times New Roman" w:hAnsi="Times New Roman" w:cs="Times New Roman"/>
                <w:b/>
                <w:sz w:val="28"/>
                <w:szCs w:val="28"/>
              </w:rPr>
            </w:pPr>
            <w:r w:rsidRPr="00271B43">
              <w:rPr>
                <w:rFonts w:ascii="Times New Roman" w:hAnsi="Times New Roman" w:cs="Times New Roman"/>
                <w:b/>
                <w:sz w:val="28"/>
                <w:szCs w:val="28"/>
              </w:rPr>
              <w:t>Начало действия документа - 21.11.2022 (за исключением отдельных положений).</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 Бюджетный кодекс РФ и отдельные законодательные акты РФ внесены многочисленные изменения, касающиеся в том числе исполнения федерального бюджета и бюджетов государственных внебюджетных фондов в 2023 году</w:t>
            </w:r>
            <w:r>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 частности:</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 xml:space="preserve">определены особенности исполнения федерального бюджета в части корректировки </w:t>
            </w:r>
            <w:r w:rsidR="00271B43">
              <w:rPr>
                <w:rFonts w:ascii="Times New Roman" w:hAnsi="Times New Roman" w:cs="Times New Roman"/>
                <w:sz w:val="28"/>
                <w:szCs w:val="28"/>
              </w:rPr>
              <w:t>«</w:t>
            </w:r>
            <w:r w:rsidRPr="00672900">
              <w:rPr>
                <w:rFonts w:ascii="Times New Roman" w:hAnsi="Times New Roman" w:cs="Times New Roman"/>
                <w:sz w:val="28"/>
                <w:szCs w:val="28"/>
              </w:rPr>
              <w:t>бюджетного правила</w:t>
            </w:r>
            <w:r w:rsidR="00271B43">
              <w:rPr>
                <w:rFonts w:ascii="Times New Roman" w:hAnsi="Times New Roman" w:cs="Times New Roman"/>
                <w:sz w:val="28"/>
                <w:szCs w:val="28"/>
              </w:rPr>
              <w:t>»</w:t>
            </w:r>
            <w:r w:rsidRPr="00672900">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скорректировано определение базовых нефтегазовых доходов федерального бюджета, под которыми теперь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закреплено, что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установлены временные границы использования средств ФНБ в целях покрытия дефицита федерального бюджета в 2023 и 2024 годах в связи с увеличением объема предельных расходов;</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Правительству РФ предоставлено право осуществлять государственные внутренние заимствования в 2023 году сверх установленных объемов, а также право принимать решения о предоставлении госгарантий, не предусмотренных программами;</w:t>
            </w:r>
          </w:p>
          <w:p w:rsidR="00672900" w:rsidRPr="00271B43"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установлено, что по 31 декабря 2022 года включительно суммы административных штрафов за невыполнение правил поведения при введении режима повышенной готовности подлежат зачислению в бюджеты субъектов</w:t>
            </w:r>
            <w:r w:rsidR="00271B43">
              <w:rPr>
                <w:rFonts w:ascii="Times New Roman" w:hAnsi="Times New Roman" w:cs="Times New Roman"/>
                <w:sz w:val="28"/>
                <w:szCs w:val="28"/>
              </w:rPr>
              <w:t xml:space="preserve"> РФ по нормативу 100 процентов.</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Федеральный закон от 21.11.2022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462-ФЗ</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 внесении изменений в статьи 166.1 и 236.1 Бюджетного кодекса Российской Федерации</w:t>
            </w:r>
            <w:r>
              <w:rPr>
                <w:rFonts w:ascii="Times New Roman" w:hAnsi="Times New Roman" w:cs="Times New Roman"/>
                <w:b/>
                <w:sz w:val="28"/>
                <w:szCs w:val="28"/>
              </w:rPr>
              <w:t>»</w:t>
            </w:r>
          </w:p>
          <w:p w:rsidR="00271B43" w:rsidRDefault="00271B43" w:rsidP="00672900">
            <w:pPr>
              <w:spacing w:after="0" w:line="240" w:lineRule="auto"/>
              <w:jc w:val="both"/>
              <w:rPr>
                <w:rFonts w:ascii="Times New Roman" w:hAnsi="Times New Roman" w:cs="Times New Roman"/>
                <w:b/>
                <w:sz w:val="28"/>
                <w:szCs w:val="28"/>
              </w:rPr>
            </w:pPr>
            <w:r w:rsidRPr="00271B43">
              <w:rPr>
                <w:rFonts w:ascii="Times New Roman" w:hAnsi="Times New Roman" w:cs="Times New Roman"/>
                <w:b/>
                <w:sz w:val="28"/>
                <w:szCs w:val="28"/>
              </w:rPr>
              <w:t>Начало действия документа - 21.05.2023.</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Расширен перечень бюджетных полномочий, осуществляемых Федеральным казначейством</w:t>
            </w:r>
            <w:r>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Установлено, что Федеральное казначейство, в числе прочего, 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поступивших в течение финансового года в Фонд пенсионного и социального страхования РФ, и средств резерва Фонда пенсионного и социального страхования РФ по обязательному пенсионному страхованию.</w:t>
            </w:r>
          </w:p>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sz w:val="28"/>
                <w:szCs w:val="28"/>
              </w:rPr>
              <w:t>Настоящий Федеральный закон вступает в силу по истечении ста восьмидесяти дней после дня его официального опубликования.</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рассмотрения</w:t>
            </w:r>
          </w:p>
        </w:tc>
      </w:tr>
      <w:tr w:rsidR="0067290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672900" w:rsidRPr="000E3DE2" w:rsidRDefault="0067290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b/>
                <w:sz w:val="28"/>
                <w:szCs w:val="28"/>
              </w:rPr>
              <w:t xml:space="preserve">Постановление Правительства РФ от 15.11.2022 </w:t>
            </w:r>
            <w:r w:rsidR="00271B43">
              <w:rPr>
                <w:rFonts w:ascii="Times New Roman" w:hAnsi="Times New Roman" w:cs="Times New Roman"/>
                <w:b/>
                <w:sz w:val="28"/>
                <w:szCs w:val="28"/>
              </w:rPr>
              <w:t>№</w:t>
            </w:r>
            <w:r w:rsidRPr="00672900">
              <w:rPr>
                <w:rFonts w:ascii="Times New Roman" w:hAnsi="Times New Roman" w:cs="Times New Roman"/>
                <w:b/>
                <w:sz w:val="28"/>
                <w:szCs w:val="28"/>
              </w:rPr>
              <w:t xml:space="preserve"> 2065</w:t>
            </w:r>
          </w:p>
          <w:p w:rsidR="00672900" w:rsidRDefault="00271B43" w:rsidP="006729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72900" w:rsidRPr="00672900">
              <w:rPr>
                <w:rFonts w:ascii="Times New Roman" w:hAnsi="Times New Roman" w:cs="Times New Roman"/>
                <w:b/>
                <w:sz w:val="28"/>
                <w:szCs w:val="28"/>
              </w:rPr>
              <w:t>Об изменении и признании утратившими силу отдельных положений некоторых актов Правительства Российской Федерации</w:t>
            </w:r>
            <w:r>
              <w:rPr>
                <w:rFonts w:ascii="Times New Roman" w:hAnsi="Times New Roman" w:cs="Times New Roman"/>
                <w:b/>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Увеличен размер господдержки на создание и модернизацию объектов инфраструктуры технопарков</w:t>
            </w:r>
            <w:r>
              <w:rPr>
                <w:rFonts w:ascii="Times New Roman" w:hAnsi="Times New Roman" w:cs="Times New Roman"/>
                <w:sz w:val="28"/>
                <w:szCs w:val="28"/>
              </w:rPr>
              <w:t>.</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Так, в частности, объем затрат, подлежащих возмещению субъекту РФ, теперь может составлять:</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 случае реализации проектов по созданию, модернизации и (или) реконструкции объектов инфраструктуры индустриальных парков до 30 млн. рублей на 1 гектар общей площади (ранее до 15 млн. рублей), или 90 тыс. рублей на 1 кв. метр общей площади объектов капстроительства, а в отношении промышленных технопарков и технопарков в сфере высоких технологий - до 120 тыс. рублей на 1 кв. метр общей площади объектов недвижимости, вместо 60 тыс. рублей;</w:t>
            </w:r>
          </w:p>
          <w:p w:rsidR="00672900" w:rsidRPr="00672900" w:rsidRDefault="00672900" w:rsidP="00672900">
            <w:pPr>
              <w:spacing w:after="0" w:line="240" w:lineRule="auto"/>
              <w:jc w:val="both"/>
              <w:rPr>
                <w:rFonts w:ascii="Times New Roman" w:hAnsi="Times New Roman" w:cs="Times New Roman"/>
                <w:sz w:val="28"/>
                <w:szCs w:val="28"/>
              </w:rPr>
            </w:pPr>
            <w:r w:rsidRPr="00672900">
              <w:rPr>
                <w:rFonts w:ascii="Times New Roman" w:hAnsi="Times New Roman" w:cs="Times New Roman"/>
                <w:sz w:val="28"/>
                <w:szCs w:val="28"/>
              </w:rPr>
              <w:t>в случае реализации проектов в отношении объектов частной формы собственности - 50% затрат, понесенных управляющей компанией.</w:t>
            </w:r>
          </w:p>
          <w:p w:rsidR="00672900" w:rsidRPr="00672900" w:rsidRDefault="00672900" w:rsidP="00672900">
            <w:pPr>
              <w:spacing w:after="0" w:line="240" w:lineRule="auto"/>
              <w:jc w:val="both"/>
              <w:rPr>
                <w:rFonts w:ascii="Times New Roman" w:hAnsi="Times New Roman" w:cs="Times New Roman"/>
                <w:b/>
                <w:sz w:val="28"/>
                <w:szCs w:val="28"/>
              </w:rPr>
            </w:pPr>
            <w:r w:rsidRPr="00672900">
              <w:rPr>
                <w:rFonts w:ascii="Times New Roman" w:hAnsi="Times New Roman" w:cs="Times New Roman"/>
                <w:sz w:val="28"/>
                <w:szCs w:val="28"/>
              </w:rPr>
              <w:t xml:space="preserve">Кроме того, Правительство уточнило понятие </w:t>
            </w:r>
            <w:r w:rsidR="00271B43">
              <w:rPr>
                <w:rFonts w:ascii="Times New Roman" w:hAnsi="Times New Roman" w:cs="Times New Roman"/>
                <w:sz w:val="28"/>
                <w:szCs w:val="28"/>
              </w:rPr>
              <w:t>«</w:t>
            </w:r>
            <w:r w:rsidRPr="00672900">
              <w:rPr>
                <w:rFonts w:ascii="Times New Roman" w:hAnsi="Times New Roman" w:cs="Times New Roman"/>
                <w:sz w:val="28"/>
                <w:szCs w:val="28"/>
              </w:rPr>
              <w:t>технопарк в сфере высоких технологий</w:t>
            </w:r>
            <w:r w:rsidR="00271B43">
              <w:rPr>
                <w:rFonts w:ascii="Times New Roman" w:hAnsi="Times New Roman" w:cs="Times New Roman"/>
                <w:sz w:val="28"/>
                <w:szCs w:val="28"/>
              </w:rPr>
              <w:t>»</w:t>
            </w:r>
            <w:r w:rsidRPr="00672900">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672900" w:rsidRPr="00281314" w:rsidRDefault="00271B43" w:rsidP="00617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6172A1">
              <w:rPr>
                <w:rFonts w:ascii="Times New Roman" w:hAnsi="Times New Roman" w:cs="Times New Roman"/>
                <w:b/>
                <w:sz w:val="28"/>
                <w:szCs w:val="28"/>
              </w:rPr>
              <w:t>сведения</w:t>
            </w:r>
          </w:p>
        </w:tc>
      </w:tr>
      <w:tr w:rsidR="00440EF7"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440EF7" w:rsidRPr="000E3DE2" w:rsidRDefault="00440EF7"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440EF7" w:rsidRDefault="00440EF7" w:rsidP="002A726E">
            <w:pPr>
              <w:spacing w:after="0" w:line="240" w:lineRule="auto"/>
              <w:jc w:val="both"/>
              <w:rPr>
                <w:rFonts w:ascii="Times New Roman" w:hAnsi="Times New Roman" w:cs="Times New Roman"/>
                <w:b/>
                <w:sz w:val="28"/>
                <w:szCs w:val="28"/>
              </w:rPr>
            </w:pPr>
            <w:r w:rsidRPr="00440EF7">
              <w:rPr>
                <w:rFonts w:ascii="Times New Roman" w:hAnsi="Times New Roman" w:cs="Times New Roman"/>
                <w:b/>
                <w:sz w:val="28"/>
                <w:szCs w:val="28"/>
              </w:rPr>
              <w:t xml:space="preserve">Постановление Правительства РФ от 18.11.2022 </w:t>
            </w:r>
            <w:r w:rsidR="00281314">
              <w:rPr>
                <w:rFonts w:ascii="Times New Roman" w:hAnsi="Times New Roman" w:cs="Times New Roman"/>
                <w:b/>
                <w:sz w:val="28"/>
                <w:szCs w:val="28"/>
              </w:rPr>
              <w:t>№</w:t>
            </w:r>
            <w:r w:rsidRPr="00440EF7">
              <w:rPr>
                <w:rFonts w:ascii="Times New Roman" w:hAnsi="Times New Roman" w:cs="Times New Roman"/>
                <w:b/>
                <w:sz w:val="28"/>
                <w:szCs w:val="28"/>
              </w:rPr>
              <w:t xml:space="preserve"> 2096 </w:t>
            </w:r>
            <w:r w:rsidR="00271B43">
              <w:rPr>
                <w:rFonts w:ascii="Times New Roman" w:hAnsi="Times New Roman" w:cs="Times New Roman"/>
                <w:b/>
                <w:sz w:val="28"/>
                <w:szCs w:val="28"/>
              </w:rPr>
              <w:t>«</w:t>
            </w:r>
            <w:r w:rsidRPr="00440EF7">
              <w:rPr>
                <w:rFonts w:ascii="Times New Roman" w:hAnsi="Times New Roman" w:cs="Times New Roman"/>
                <w:b/>
                <w:sz w:val="28"/>
                <w:szCs w:val="28"/>
              </w:rPr>
              <w:t xml:space="preserve">О внесении изменений в постановление Правительства Российской Федерации от 5 апреля 2022 г. </w:t>
            </w:r>
            <w:r w:rsidR="00281314">
              <w:rPr>
                <w:rFonts w:ascii="Times New Roman" w:hAnsi="Times New Roman" w:cs="Times New Roman"/>
                <w:b/>
                <w:sz w:val="28"/>
                <w:szCs w:val="28"/>
              </w:rPr>
              <w:t>№</w:t>
            </w:r>
            <w:r w:rsidRPr="00440EF7">
              <w:rPr>
                <w:rFonts w:ascii="Times New Roman" w:hAnsi="Times New Roman" w:cs="Times New Roman"/>
                <w:b/>
                <w:sz w:val="28"/>
                <w:szCs w:val="28"/>
              </w:rPr>
              <w:t xml:space="preserve"> 591</w:t>
            </w:r>
            <w:r w:rsidR="00271B43">
              <w:rPr>
                <w:rFonts w:ascii="Times New Roman" w:hAnsi="Times New Roman" w:cs="Times New Roman"/>
                <w:b/>
                <w:sz w:val="28"/>
                <w:szCs w:val="28"/>
              </w:rPr>
              <w:t>»</w:t>
            </w:r>
          </w:p>
          <w:p w:rsidR="00440EF7" w:rsidRDefault="00440EF7" w:rsidP="002A726E">
            <w:pPr>
              <w:spacing w:after="0" w:line="240" w:lineRule="auto"/>
              <w:jc w:val="both"/>
              <w:rPr>
                <w:rFonts w:ascii="Times New Roman" w:hAnsi="Times New Roman" w:cs="Times New Roman"/>
                <w:b/>
                <w:sz w:val="28"/>
                <w:szCs w:val="28"/>
              </w:rPr>
            </w:pPr>
            <w:r w:rsidRPr="00440EF7">
              <w:rPr>
                <w:rFonts w:ascii="Times New Roman" w:hAnsi="Times New Roman" w:cs="Times New Roman"/>
                <w:b/>
                <w:sz w:val="28"/>
                <w:szCs w:val="28"/>
              </w:rPr>
              <w:t>Начало действия документа - 21.11.2022.</w:t>
            </w:r>
          </w:p>
          <w:p w:rsidR="00440EF7" w:rsidRPr="00440EF7" w:rsidRDefault="00440EF7" w:rsidP="002A726E">
            <w:pPr>
              <w:spacing w:after="0" w:line="240" w:lineRule="auto"/>
              <w:jc w:val="both"/>
              <w:rPr>
                <w:rFonts w:ascii="Times New Roman" w:hAnsi="Times New Roman" w:cs="Times New Roman"/>
                <w:sz w:val="28"/>
                <w:szCs w:val="28"/>
              </w:rPr>
            </w:pPr>
            <w:r w:rsidRPr="00440EF7">
              <w:rPr>
                <w:rFonts w:ascii="Times New Roman" w:hAnsi="Times New Roman" w:cs="Times New Roman"/>
                <w:sz w:val="28"/>
                <w:szCs w:val="28"/>
              </w:rPr>
              <w:t xml:space="preserve">Вносятся изменения в постановление Правительства Российской Федерации от 5 апреля 2022 г. </w:t>
            </w:r>
            <w:r w:rsidR="00281314">
              <w:rPr>
                <w:rFonts w:ascii="Times New Roman" w:hAnsi="Times New Roman" w:cs="Times New Roman"/>
                <w:sz w:val="28"/>
                <w:szCs w:val="28"/>
              </w:rPr>
              <w:t>№</w:t>
            </w:r>
            <w:r w:rsidRPr="00440EF7">
              <w:rPr>
                <w:rFonts w:ascii="Times New Roman" w:hAnsi="Times New Roman" w:cs="Times New Roman"/>
                <w:sz w:val="28"/>
                <w:szCs w:val="28"/>
              </w:rPr>
              <w:t xml:space="preserve"> 591 </w:t>
            </w:r>
            <w:r w:rsidR="00271B43">
              <w:rPr>
                <w:rFonts w:ascii="Times New Roman" w:hAnsi="Times New Roman" w:cs="Times New Roman"/>
                <w:sz w:val="28"/>
                <w:szCs w:val="28"/>
              </w:rPr>
              <w:t>«</w:t>
            </w:r>
            <w:r w:rsidRPr="00440EF7">
              <w:rPr>
                <w:rFonts w:ascii="Times New Roman" w:hAnsi="Times New Roman" w:cs="Times New Roman"/>
                <w:sz w:val="28"/>
                <w:szCs w:val="28"/>
              </w:rPr>
              <w: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возмещения понесенных бюджетами субъектов Российской Федерации, местными бюджетами расходов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w:t>
            </w:r>
            <w:r w:rsidR="00271B43">
              <w:rPr>
                <w:rFonts w:ascii="Times New Roman" w:hAnsi="Times New Roman" w:cs="Times New Roman"/>
                <w:sz w:val="28"/>
                <w:szCs w:val="28"/>
              </w:rPr>
              <w:t>»</w:t>
            </w:r>
            <w:r>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440EF7" w:rsidRDefault="00281314" w:rsidP="006172A1">
            <w:pPr>
              <w:spacing w:after="0" w:line="240" w:lineRule="auto"/>
              <w:jc w:val="center"/>
              <w:rPr>
                <w:rFonts w:ascii="Times New Roman" w:hAnsi="Times New Roman" w:cs="Times New Roman"/>
                <w:b/>
                <w:sz w:val="28"/>
                <w:szCs w:val="28"/>
              </w:rPr>
            </w:pPr>
            <w:r w:rsidRPr="00281314">
              <w:rPr>
                <w:rFonts w:ascii="Times New Roman" w:hAnsi="Times New Roman" w:cs="Times New Roman"/>
                <w:b/>
                <w:sz w:val="28"/>
                <w:szCs w:val="28"/>
              </w:rPr>
              <w:t xml:space="preserve">Для </w:t>
            </w:r>
            <w:r w:rsidR="006172A1">
              <w:rPr>
                <w:rFonts w:ascii="Times New Roman" w:hAnsi="Times New Roman" w:cs="Times New Roman"/>
                <w:b/>
                <w:sz w:val="28"/>
                <w:szCs w:val="28"/>
              </w:rPr>
              <w:t>сведения</w:t>
            </w:r>
            <w:bookmarkStart w:id="0" w:name="_GoBack"/>
            <w:bookmarkEnd w:id="0"/>
          </w:p>
        </w:tc>
      </w:tr>
      <w:tr w:rsidR="005D7460"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5D7460" w:rsidRPr="000E3DE2" w:rsidRDefault="005D7460"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5D7460" w:rsidRDefault="005D7460" w:rsidP="002A726E">
            <w:pPr>
              <w:spacing w:after="0" w:line="240" w:lineRule="auto"/>
              <w:jc w:val="both"/>
              <w:rPr>
                <w:rFonts w:ascii="Times New Roman" w:hAnsi="Times New Roman" w:cs="Times New Roman"/>
                <w:b/>
                <w:sz w:val="28"/>
                <w:szCs w:val="28"/>
              </w:rPr>
            </w:pPr>
            <w:r w:rsidRPr="005D7460">
              <w:rPr>
                <w:rFonts w:ascii="Times New Roman" w:hAnsi="Times New Roman" w:cs="Times New Roman"/>
                <w:b/>
                <w:sz w:val="28"/>
                <w:szCs w:val="28"/>
              </w:rPr>
              <w:t>Распоряжение Правитель</w:t>
            </w:r>
            <w:r>
              <w:rPr>
                <w:rFonts w:ascii="Times New Roman" w:hAnsi="Times New Roman" w:cs="Times New Roman"/>
                <w:b/>
                <w:sz w:val="28"/>
                <w:szCs w:val="28"/>
              </w:rPr>
              <w:t xml:space="preserve">ства РФ от 16.11.2022 </w:t>
            </w:r>
            <w:r w:rsidR="00281314">
              <w:rPr>
                <w:rFonts w:ascii="Times New Roman" w:hAnsi="Times New Roman" w:cs="Times New Roman"/>
                <w:b/>
                <w:sz w:val="28"/>
                <w:szCs w:val="28"/>
              </w:rPr>
              <w:t>№</w:t>
            </w:r>
            <w:r>
              <w:rPr>
                <w:rFonts w:ascii="Times New Roman" w:hAnsi="Times New Roman" w:cs="Times New Roman"/>
                <w:b/>
                <w:sz w:val="28"/>
                <w:szCs w:val="28"/>
              </w:rPr>
              <w:t xml:space="preserve"> 3486-р </w:t>
            </w:r>
            <w:r w:rsidR="00271B43">
              <w:rPr>
                <w:rFonts w:ascii="Times New Roman" w:hAnsi="Times New Roman" w:cs="Times New Roman"/>
                <w:b/>
                <w:sz w:val="28"/>
                <w:szCs w:val="28"/>
              </w:rPr>
              <w:t>«</w:t>
            </w:r>
            <w:r w:rsidRPr="005D7460">
              <w:rPr>
                <w:rFonts w:ascii="Times New Roman" w:hAnsi="Times New Roman" w:cs="Times New Roman"/>
                <w:b/>
                <w:sz w:val="28"/>
                <w:szCs w:val="28"/>
              </w:rPr>
              <w:t>О внесении изменений в распоряжение Правител</w:t>
            </w:r>
            <w:r>
              <w:rPr>
                <w:rFonts w:ascii="Times New Roman" w:hAnsi="Times New Roman" w:cs="Times New Roman"/>
                <w:b/>
                <w:sz w:val="28"/>
                <w:szCs w:val="28"/>
              </w:rPr>
              <w:t xml:space="preserve">ьства РФ от 02.09.2022 </w:t>
            </w:r>
            <w:r w:rsidR="00281314">
              <w:rPr>
                <w:rFonts w:ascii="Times New Roman" w:hAnsi="Times New Roman" w:cs="Times New Roman"/>
                <w:b/>
                <w:sz w:val="28"/>
                <w:szCs w:val="28"/>
              </w:rPr>
              <w:t>№</w:t>
            </w:r>
            <w:r>
              <w:rPr>
                <w:rFonts w:ascii="Times New Roman" w:hAnsi="Times New Roman" w:cs="Times New Roman"/>
                <w:b/>
                <w:sz w:val="28"/>
                <w:szCs w:val="28"/>
              </w:rPr>
              <w:t xml:space="preserve"> 2522-р</w:t>
            </w:r>
            <w:r w:rsidR="00271B43">
              <w:rPr>
                <w:rFonts w:ascii="Times New Roman" w:hAnsi="Times New Roman" w:cs="Times New Roman"/>
                <w:b/>
                <w:sz w:val="28"/>
                <w:szCs w:val="28"/>
              </w:rPr>
              <w:t>»</w:t>
            </w:r>
          </w:p>
          <w:p w:rsidR="006E3059" w:rsidRDefault="006E3059" w:rsidP="002A726E">
            <w:pPr>
              <w:spacing w:after="0" w:line="240" w:lineRule="auto"/>
              <w:jc w:val="both"/>
              <w:rPr>
                <w:rFonts w:ascii="Times New Roman" w:hAnsi="Times New Roman" w:cs="Times New Roman"/>
                <w:b/>
                <w:sz w:val="28"/>
                <w:szCs w:val="28"/>
              </w:rPr>
            </w:pPr>
            <w:r w:rsidRPr="006E3059">
              <w:rPr>
                <w:rFonts w:ascii="Times New Roman" w:hAnsi="Times New Roman" w:cs="Times New Roman"/>
                <w:b/>
                <w:sz w:val="28"/>
                <w:szCs w:val="28"/>
              </w:rPr>
              <w:t>Начало действия документа - 16.11.2022.</w:t>
            </w:r>
          </w:p>
          <w:p w:rsidR="005D7460" w:rsidRPr="005D7460" w:rsidRDefault="005D7460" w:rsidP="002A72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Утверждены</w:t>
            </w:r>
            <w:r w:rsidRPr="005D7460">
              <w:rPr>
                <w:rFonts w:ascii="Times New Roman" w:hAnsi="Times New Roman" w:cs="Times New Roman"/>
                <w:sz w:val="28"/>
                <w:szCs w:val="28"/>
              </w:rPr>
              <w:t xml:space="preserve"> изменения, которые вносятся в распределение иных межбюджетных трансфертов, направляемых в 2022 году из федерального бюджета бюджетам субъектов Российской Федерации, осуществляющих предоставление выплат, установленных пунктом 1 Указа Президента Российской Федерации от 27 августа 2022 г. </w:t>
            </w:r>
            <w:r w:rsidR="00281314">
              <w:rPr>
                <w:rFonts w:ascii="Times New Roman" w:hAnsi="Times New Roman" w:cs="Times New Roman"/>
                <w:sz w:val="28"/>
                <w:szCs w:val="28"/>
              </w:rPr>
              <w:t>№</w:t>
            </w:r>
            <w:r w:rsidRPr="005D7460">
              <w:rPr>
                <w:rFonts w:ascii="Times New Roman" w:hAnsi="Times New Roman" w:cs="Times New Roman"/>
                <w:sz w:val="28"/>
                <w:szCs w:val="28"/>
              </w:rPr>
              <w:t xml:space="preserve"> 586 </w:t>
            </w:r>
            <w:r w:rsidR="00271B43">
              <w:rPr>
                <w:rFonts w:ascii="Times New Roman" w:hAnsi="Times New Roman" w:cs="Times New Roman"/>
                <w:sz w:val="28"/>
                <w:szCs w:val="28"/>
              </w:rPr>
              <w:t>«</w:t>
            </w:r>
            <w:r w:rsidRPr="005D7460">
              <w:rPr>
                <w:rFonts w:ascii="Times New Roman" w:hAnsi="Times New Roman" w:cs="Times New Roman"/>
                <w:sz w:val="28"/>
                <w:szCs w:val="28"/>
              </w:rPr>
              <w:t>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r w:rsidR="00271B43">
              <w:rPr>
                <w:rFonts w:ascii="Times New Roman" w:hAnsi="Times New Roman" w:cs="Times New Roman"/>
                <w:sz w:val="28"/>
                <w:szCs w:val="28"/>
              </w:rPr>
              <w:t>»</w:t>
            </w:r>
            <w:r>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5D7460" w:rsidRDefault="00281314" w:rsidP="00517D68">
            <w:pPr>
              <w:spacing w:after="0" w:line="240" w:lineRule="auto"/>
              <w:jc w:val="center"/>
              <w:rPr>
                <w:rFonts w:ascii="Times New Roman" w:hAnsi="Times New Roman" w:cs="Times New Roman"/>
                <w:b/>
                <w:sz w:val="28"/>
                <w:szCs w:val="28"/>
              </w:rPr>
            </w:pPr>
            <w:r w:rsidRPr="00281314">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440925" w:rsidRDefault="00F337AD" w:rsidP="00440925">
            <w:pPr>
              <w:spacing w:after="0" w:line="240" w:lineRule="auto"/>
              <w:jc w:val="both"/>
              <w:rPr>
                <w:rFonts w:ascii="Times New Roman" w:hAnsi="Times New Roman" w:cs="Times New Roman"/>
                <w:b/>
                <w:sz w:val="28"/>
                <w:szCs w:val="28"/>
              </w:rPr>
            </w:pPr>
            <w:r w:rsidRPr="00F337AD">
              <w:rPr>
                <w:rFonts w:ascii="Times New Roman" w:hAnsi="Times New Roman" w:cs="Times New Roman"/>
                <w:b/>
                <w:sz w:val="28"/>
                <w:szCs w:val="28"/>
              </w:rPr>
              <w:t>Распоряжение Правитель</w:t>
            </w:r>
            <w:r>
              <w:rPr>
                <w:rFonts w:ascii="Times New Roman" w:hAnsi="Times New Roman" w:cs="Times New Roman"/>
                <w:b/>
                <w:sz w:val="28"/>
                <w:szCs w:val="28"/>
              </w:rPr>
              <w:t xml:space="preserve">ства РФ от 16.11.2022 </w:t>
            </w:r>
            <w:r w:rsidR="00281314">
              <w:rPr>
                <w:rFonts w:ascii="Times New Roman" w:hAnsi="Times New Roman" w:cs="Times New Roman"/>
                <w:b/>
                <w:sz w:val="28"/>
                <w:szCs w:val="28"/>
              </w:rPr>
              <w:t>№</w:t>
            </w:r>
            <w:r>
              <w:rPr>
                <w:rFonts w:ascii="Times New Roman" w:hAnsi="Times New Roman" w:cs="Times New Roman"/>
                <w:b/>
                <w:sz w:val="28"/>
                <w:szCs w:val="28"/>
              </w:rPr>
              <w:t xml:space="preserve"> 3492-р </w:t>
            </w:r>
            <w:r w:rsidR="00271B43">
              <w:rPr>
                <w:rFonts w:ascii="Times New Roman" w:hAnsi="Times New Roman" w:cs="Times New Roman"/>
                <w:b/>
                <w:sz w:val="28"/>
                <w:szCs w:val="28"/>
              </w:rPr>
              <w:t>«</w:t>
            </w:r>
            <w:r w:rsidRPr="00F337AD">
              <w:rPr>
                <w:rFonts w:ascii="Times New Roman" w:hAnsi="Times New Roman" w:cs="Times New Roman"/>
                <w:b/>
                <w:sz w:val="28"/>
                <w:szCs w:val="28"/>
              </w:rPr>
              <w:t>Об утверждении изменений в распределение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 год и на пл</w:t>
            </w:r>
            <w:r>
              <w:rPr>
                <w:rFonts w:ascii="Times New Roman" w:hAnsi="Times New Roman" w:cs="Times New Roman"/>
                <w:b/>
                <w:sz w:val="28"/>
                <w:szCs w:val="28"/>
              </w:rPr>
              <w:t>ановый период 2023 и 2024 годов</w:t>
            </w:r>
            <w:r w:rsidR="00271B43">
              <w:rPr>
                <w:rFonts w:ascii="Times New Roman" w:hAnsi="Times New Roman" w:cs="Times New Roman"/>
                <w:b/>
                <w:sz w:val="28"/>
                <w:szCs w:val="28"/>
              </w:rPr>
              <w:t>»</w:t>
            </w:r>
          </w:p>
          <w:p w:rsidR="006E3059" w:rsidRPr="00F337AD" w:rsidRDefault="006E3059" w:rsidP="00440925">
            <w:pPr>
              <w:spacing w:after="0" w:line="240" w:lineRule="auto"/>
              <w:jc w:val="both"/>
              <w:rPr>
                <w:rFonts w:ascii="Times New Roman" w:hAnsi="Times New Roman" w:cs="Times New Roman"/>
                <w:b/>
                <w:sz w:val="28"/>
                <w:szCs w:val="28"/>
              </w:rPr>
            </w:pPr>
            <w:r w:rsidRPr="006E3059">
              <w:rPr>
                <w:rFonts w:ascii="Times New Roman" w:hAnsi="Times New Roman" w:cs="Times New Roman"/>
                <w:b/>
                <w:sz w:val="28"/>
                <w:szCs w:val="28"/>
              </w:rPr>
              <w:t>Начало действия документа - 16.11.2022.</w:t>
            </w:r>
          </w:p>
          <w:p w:rsidR="00F337AD" w:rsidRPr="00B16719" w:rsidRDefault="00F337AD" w:rsidP="00440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Утверждены</w:t>
            </w:r>
            <w:r w:rsidRPr="00F337AD">
              <w:rPr>
                <w:rFonts w:ascii="Times New Roman" w:hAnsi="Times New Roman" w:cs="Times New Roman"/>
                <w:sz w:val="28"/>
                <w:szCs w:val="28"/>
              </w:rPr>
              <w:t xml:space="preserve"> изменения, которые вносятся в распределение объемов иных межбюджетных трансфертов на ежемесячное денежное вознаграждение за классное руководство педагогическим работникам общеобразовательных организаций</w:t>
            </w:r>
            <w:r>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D2806" w:rsidRPr="008D2806" w:rsidRDefault="006E3059" w:rsidP="008D28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8D2806" w:rsidRPr="008D2806">
              <w:rPr>
                <w:rFonts w:ascii="Times New Roman" w:hAnsi="Times New Roman" w:cs="Times New Roman"/>
                <w:b/>
                <w:sz w:val="28"/>
                <w:szCs w:val="28"/>
              </w:rPr>
              <w:t xml:space="preserve"> Минфина России от 11.11.2022 </w:t>
            </w:r>
            <w:r w:rsidR="00281314">
              <w:rPr>
                <w:rFonts w:ascii="Times New Roman" w:hAnsi="Times New Roman" w:cs="Times New Roman"/>
                <w:b/>
                <w:sz w:val="28"/>
                <w:szCs w:val="28"/>
              </w:rPr>
              <w:t>№</w:t>
            </w:r>
            <w:r w:rsidR="008D2806" w:rsidRPr="008D2806">
              <w:rPr>
                <w:rFonts w:ascii="Times New Roman" w:hAnsi="Times New Roman" w:cs="Times New Roman"/>
                <w:b/>
                <w:sz w:val="28"/>
                <w:szCs w:val="28"/>
              </w:rPr>
              <w:t xml:space="preserve"> 02-06-07/110108</w:t>
            </w:r>
          </w:p>
          <w:p w:rsidR="009D624C" w:rsidRPr="008D2806" w:rsidRDefault="00271B43" w:rsidP="008D28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8D2806" w:rsidRPr="008D2806">
              <w:rPr>
                <w:rFonts w:ascii="Times New Roman" w:hAnsi="Times New Roman" w:cs="Times New Roman"/>
                <w:b/>
                <w:sz w:val="28"/>
                <w:szCs w:val="28"/>
              </w:rPr>
              <w:t>Об отражении организациями бюджетной сферы в бухгалтерском учете фактов хозяйственной жизни, возникающих при исполнении договоров (контрактов) (сдаче результатов поставок (работ, услуг) и принятии таких результатов согласно документу о приемке)</w:t>
            </w:r>
            <w:r>
              <w:rPr>
                <w:rFonts w:ascii="Times New Roman" w:hAnsi="Times New Roman" w:cs="Times New Roman"/>
                <w:b/>
                <w:sz w:val="28"/>
                <w:szCs w:val="28"/>
              </w:rPr>
              <w:t>»</w:t>
            </w:r>
          </w:p>
          <w:p w:rsidR="008D2806" w:rsidRPr="008D2806" w:rsidRDefault="008D2806" w:rsidP="008D2806">
            <w:pPr>
              <w:spacing w:after="0" w:line="240" w:lineRule="auto"/>
              <w:jc w:val="both"/>
              <w:rPr>
                <w:rFonts w:ascii="Times New Roman" w:hAnsi="Times New Roman" w:cs="Times New Roman"/>
                <w:sz w:val="28"/>
                <w:szCs w:val="28"/>
              </w:rPr>
            </w:pPr>
            <w:r w:rsidRPr="008D2806">
              <w:rPr>
                <w:rFonts w:ascii="Times New Roman" w:hAnsi="Times New Roman" w:cs="Times New Roman"/>
                <w:sz w:val="28"/>
                <w:szCs w:val="28"/>
              </w:rPr>
              <w:t xml:space="preserve">Минфином подготовлены разъяснения об отражении в бюджетном учете операций при передаче по </w:t>
            </w:r>
            <w:proofErr w:type="spellStart"/>
            <w:r w:rsidRPr="008D2806">
              <w:rPr>
                <w:rFonts w:ascii="Times New Roman" w:hAnsi="Times New Roman" w:cs="Times New Roman"/>
                <w:sz w:val="28"/>
                <w:szCs w:val="28"/>
              </w:rPr>
              <w:t>госконтрактам</w:t>
            </w:r>
            <w:proofErr w:type="spellEnd"/>
            <w:r w:rsidRPr="008D2806">
              <w:rPr>
                <w:rFonts w:ascii="Times New Roman" w:hAnsi="Times New Roman" w:cs="Times New Roman"/>
                <w:sz w:val="28"/>
                <w:szCs w:val="28"/>
              </w:rPr>
              <w:t xml:space="preserve"> результатов поставок (работ, услуг), предусматривающих формирование документов с использованием ЕИС в сфере закупок</w:t>
            </w:r>
            <w:r>
              <w:rPr>
                <w:rFonts w:ascii="Times New Roman" w:hAnsi="Times New Roman" w:cs="Times New Roman"/>
                <w:sz w:val="28"/>
                <w:szCs w:val="28"/>
              </w:rPr>
              <w:t>.</w:t>
            </w:r>
          </w:p>
          <w:p w:rsidR="008D2806" w:rsidRPr="008D2806" w:rsidRDefault="008D2806" w:rsidP="008D2806">
            <w:pPr>
              <w:spacing w:after="0" w:line="240" w:lineRule="auto"/>
              <w:jc w:val="both"/>
              <w:rPr>
                <w:rFonts w:ascii="Times New Roman" w:hAnsi="Times New Roman" w:cs="Times New Roman"/>
                <w:sz w:val="28"/>
                <w:szCs w:val="28"/>
              </w:rPr>
            </w:pPr>
            <w:r w:rsidRPr="008D2806">
              <w:rPr>
                <w:rFonts w:ascii="Times New Roman" w:hAnsi="Times New Roman" w:cs="Times New Roman"/>
                <w:sz w:val="28"/>
                <w:szCs w:val="28"/>
              </w:rPr>
              <w:t>В письме приведен перечень нормативных правовых актов, регулирующих ведение бухгалтерского учета организациями бюджетной сферы, применяемые методы и принципы ведения учета, разъяснены требования к раскрытию информации об объектах бухгалтерского учета, порядку внесения записей в регистры бухгалтерского учета, а также к формированию обязательных реквизитов первичного учетного документа.</w:t>
            </w:r>
          </w:p>
          <w:p w:rsidR="008D2806" w:rsidRPr="007B1D9F" w:rsidRDefault="008D2806" w:rsidP="008D2806">
            <w:pPr>
              <w:spacing w:after="0" w:line="240" w:lineRule="auto"/>
              <w:jc w:val="both"/>
              <w:rPr>
                <w:rFonts w:ascii="Times New Roman" w:hAnsi="Times New Roman" w:cs="Times New Roman"/>
                <w:sz w:val="28"/>
                <w:szCs w:val="28"/>
              </w:rPr>
            </w:pPr>
            <w:r w:rsidRPr="008D2806">
              <w:rPr>
                <w:rFonts w:ascii="Times New Roman" w:hAnsi="Times New Roman" w:cs="Times New Roman"/>
                <w:sz w:val="28"/>
                <w:szCs w:val="28"/>
              </w:rPr>
              <w:t>Также, в частности, в приложении к письму приведены примеры бухгалтерских записей, возникающих при заключении и (или) исполнении контрактов, принятии к учету отложенных обязательств.</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2879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28799F">
              <w:rPr>
                <w:rFonts w:ascii="Times New Roman" w:hAnsi="Times New Roman" w:cs="Times New Roman"/>
                <w:b/>
                <w:sz w:val="28"/>
                <w:szCs w:val="28"/>
              </w:rPr>
              <w:t>сведения</w:t>
            </w:r>
          </w:p>
        </w:tc>
      </w:tr>
      <w:tr w:rsidR="00D6615D"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D6615D" w:rsidRPr="000E3DE2" w:rsidRDefault="00D6615D"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D2806" w:rsidRPr="008D2806" w:rsidRDefault="006E3059" w:rsidP="008D280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Письмо</w:t>
            </w:r>
            <w:r w:rsidR="008D2806" w:rsidRPr="008D2806">
              <w:rPr>
                <w:rFonts w:ascii="Times New Roman" w:hAnsi="Times New Roman" w:cs="Times New Roman"/>
                <w:b/>
                <w:bCs/>
                <w:sz w:val="28"/>
                <w:szCs w:val="28"/>
              </w:rPr>
              <w:t xml:space="preserve"> Минфина России от 11.11.2022 </w:t>
            </w:r>
            <w:r w:rsidR="00281314">
              <w:rPr>
                <w:rFonts w:ascii="Times New Roman" w:hAnsi="Times New Roman" w:cs="Times New Roman"/>
                <w:b/>
                <w:bCs/>
                <w:sz w:val="28"/>
                <w:szCs w:val="28"/>
              </w:rPr>
              <w:t>№</w:t>
            </w:r>
            <w:r w:rsidR="008D2806" w:rsidRPr="008D2806">
              <w:rPr>
                <w:rFonts w:ascii="Times New Roman" w:hAnsi="Times New Roman" w:cs="Times New Roman"/>
                <w:b/>
                <w:bCs/>
                <w:sz w:val="28"/>
                <w:szCs w:val="28"/>
              </w:rPr>
              <w:t xml:space="preserve"> 02-06-07/110261</w:t>
            </w:r>
          </w:p>
          <w:p w:rsidR="00D6615D" w:rsidRPr="008D2806" w:rsidRDefault="00271B43" w:rsidP="008D280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8D2806" w:rsidRPr="008D2806">
              <w:rPr>
                <w:rFonts w:ascii="Times New Roman" w:hAnsi="Times New Roman" w:cs="Times New Roman"/>
                <w:b/>
                <w:bCs/>
                <w:sz w:val="28"/>
                <w:szCs w:val="28"/>
              </w:rPr>
              <w:t>О выверке консолидируемых расчетов в целях составления и представления Справки по консолидируемым расчетам (ф. 0503125) на 1 ноября 2022 г.</w:t>
            </w:r>
            <w:r>
              <w:rPr>
                <w:rFonts w:ascii="Times New Roman" w:hAnsi="Times New Roman" w:cs="Times New Roman"/>
                <w:b/>
                <w:bCs/>
                <w:sz w:val="28"/>
                <w:szCs w:val="28"/>
              </w:rPr>
              <w:t>»</w:t>
            </w:r>
          </w:p>
          <w:p w:rsidR="008D2806" w:rsidRPr="008D2806" w:rsidRDefault="008D2806" w:rsidP="008D2806">
            <w:pPr>
              <w:autoSpaceDE w:val="0"/>
              <w:autoSpaceDN w:val="0"/>
              <w:adjustRightInd w:val="0"/>
              <w:spacing w:after="0" w:line="240" w:lineRule="auto"/>
              <w:jc w:val="both"/>
              <w:rPr>
                <w:rFonts w:ascii="Times New Roman" w:hAnsi="Times New Roman" w:cs="Times New Roman"/>
                <w:bCs/>
                <w:sz w:val="28"/>
                <w:szCs w:val="28"/>
              </w:rPr>
            </w:pPr>
            <w:r w:rsidRPr="008D2806">
              <w:rPr>
                <w:rFonts w:ascii="Times New Roman" w:hAnsi="Times New Roman" w:cs="Times New Roman"/>
                <w:bCs/>
                <w:sz w:val="28"/>
                <w:szCs w:val="28"/>
              </w:rPr>
              <w:t>Минфин выражает готовность принять участие в рассмотрении неурегулированных федеральных межведомственных, межбюджетных расчетов</w:t>
            </w:r>
            <w:r>
              <w:rPr>
                <w:rFonts w:ascii="Times New Roman" w:hAnsi="Times New Roman" w:cs="Times New Roman"/>
                <w:bCs/>
                <w:sz w:val="28"/>
                <w:szCs w:val="28"/>
              </w:rPr>
              <w:t>.</w:t>
            </w:r>
          </w:p>
          <w:p w:rsidR="008D2806" w:rsidRPr="008D2806" w:rsidRDefault="008D2806" w:rsidP="008D2806">
            <w:pPr>
              <w:autoSpaceDE w:val="0"/>
              <w:autoSpaceDN w:val="0"/>
              <w:adjustRightInd w:val="0"/>
              <w:spacing w:after="0" w:line="240" w:lineRule="auto"/>
              <w:jc w:val="both"/>
              <w:rPr>
                <w:rFonts w:ascii="Times New Roman" w:hAnsi="Times New Roman" w:cs="Times New Roman"/>
                <w:bCs/>
                <w:sz w:val="28"/>
                <w:szCs w:val="28"/>
              </w:rPr>
            </w:pPr>
            <w:r w:rsidRPr="008D2806">
              <w:rPr>
                <w:rFonts w:ascii="Times New Roman" w:hAnsi="Times New Roman" w:cs="Times New Roman"/>
                <w:bCs/>
                <w:sz w:val="28"/>
                <w:szCs w:val="28"/>
              </w:rPr>
              <w:t>Участие в рассмотрении неурегулированных расчетов возможно при условии направления информации (материалов), подтверждающих проведение сверки взаимосвязанных показателей по консолидируемым расчетам в срок до 12 декабря 2022 г.</w:t>
            </w:r>
          </w:p>
          <w:p w:rsidR="008D2806" w:rsidRPr="00F15D25" w:rsidRDefault="008D2806" w:rsidP="008D2806">
            <w:pPr>
              <w:autoSpaceDE w:val="0"/>
              <w:autoSpaceDN w:val="0"/>
              <w:adjustRightInd w:val="0"/>
              <w:spacing w:after="0" w:line="240" w:lineRule="auto"/>
              <w:jc w:val="both"/>
              <w:rPr>
                <w:rFonts w:ascii="Times New Roman" w:hAnsi="Times New Roman" w:cs="Times New Roman"/>
                <w:bCs/>
                <w:sz w:val="28"/>
                <w:szCs w:val="28"/>
              </w:rPr>
            </w:pPr>
            <w:r w:rsidRPr="008D2806">
              <w:rPr>
                <w:rFonts w:ascii="Times New Roman" w:hAnsi="Times New Roman" w:cs="Times New Roman"/>
                <w:bCs/>
                <w:sz w:val="28"/>
                <w:szCs w:val="28"/>
              </w:rPr>
              <w:t>Приведен перечень мероприятий, которые могут быть осуществлены в рамках сверки взаимосвязанных показателей по консолидируемым расчетам, а также обращено внимание на период их проведения с учетом сроков представления Справок (ф. 0503125).</w:t>
            </w:r>
          </w:p>
        </w:tc>
        <w:tc>
          <w:tcPr>
            <w:tcW w:w="3260" w:type="dxa"/>
            <w:gridSpan w:val="2"/>
            <w:tcBorders>
              <w:top w:val="single" w:sz="4" w:space="0" w:color="000000"/>
              <w:left w:val="single" w:sz="4" w:space="0" w:color="000000"/>
              <w:bottom w:val="single" w:sz="4" w:space="0" w:color="000000"/>
              <w:right w:val="single" w:sz="4" w:space="0" w:color="000000"/>
            </w:tcBorders>
          </w:tcPr>
          <w:p w:rsidR="00D6615D"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15D25"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15D25" w:rsidRPr="000E3DE2" w:rsidRDefault="00F15D25"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15D25" w:rsidRDefault="00957312" w:rsidP="00F15D25">
            <w:pPr>
              <w:spacing w:after="0" w:line="240" w:lineRule="auto"/>
              <w:jc w:val="both"/>
              <w:rPr>
                <w:rFonts w:ascii="Times New Roman" w:hAnsi="Times New Roman" w:cs="Times New Roman"/>
                <w:b/>
                <w:sz w:val="28"/>
                <w:szCs w:val="28"/>
              </w:rPr>
            </w:pPr>
            <w:r w:rsidRPr="00957312">
              <w:rPr>
                <w:rFonts w:ascii="Times New Roman" w:hAnsi="Times New Roman" w:cs="Times New Roman"/>
                <w:b/>
                <w:sz w:val="28"/>
                <w:szCs w:val="28"/>
              </w:rPr>
              <w:t xml:space="preserve">Проект Федерального закона </w:t>
            </w:r>
            <w:r w:rsidR="00271B43">
              <w:rPr>
                <w:rFonts w:ascii="Times New Roman" w:hAnsi="Times New Roman" w:cs="Times New Roman"/>
                <w:b/>
                <w:sz w:val="28"/>
                <w:szCs w:val="28"/>
              </w:rPr>
              <w:t>«</w:t>
            </w:r>
            <w:r w:rsidRPr="00957312">
              <w:rPr>
                <w:rFonts w:ascii="Times New Roman" w:hAnsi="Times New Roman" w:cs="Times New Roman"/>
                <w:b/>
                <w:sz w:val="28"/>
                <w:szCs w:val="28"/>
              </w:rPr>
              <w:t>О внесении изменения в статью 284 части второй Налогового кодекса Российской Федерации</w:t>
            </w:r>
            <w:r w:rsidR="00271B43">
              <w:rPr>
                <w:rFonts w:ascii="Times New Roman" w:hAnsi="Times New Roman" w:cs="Times New Roman"/>
                <w:b/>
                <w:sz w:val="28"/>
                <w:szCs w:val="28"/>
              </w:rPr>
              <w:t>»</w:t>
            </w:r>
            <w:r w:rsidRPr="00957312">
              <w:rPr>
                <w:rFonts w:ascii="Times New Roman" w:hAnsi="Times New Roman" w:cs="Times New Roman"/>
                <w:b/>
                <w:sz w:val="28"/>
                <w:szCs w:val="28"/>
              </w:rPr>
              <w:t xml:space="preserve"> </w:t>
            </w:r>
            <w:r w:rsidR="00FE2844" w:rsidRPr="00FE2844">
              <w:rPr>
                <w:rFonts w:ascii="Times New Roman" w:hAnsi="Times New Roman" w:cs="Times New Roman"/>
                <w:b/>
                <w:sz w:val="28"/>
                <w:szCs w:val="28"/>
              </w:rPr>
              <w:t>(подготовлен Минэкономразвития России, ID проекта 01/05/11-22/00133504) (не внесен в ГД ФС РФ, текст по состоянию на 15.11.2022)</w:t>
            </w:r>
          </w:p>
          <w:p w:rsidR="00957312" w:rsidRPr="00957312" w:rsidRDefault="00957312" w:rsidP="00957312">
            <w:pPr>
              <w:spacing w:after="0" w:line="240" w:lineRule="auto"/>
              <w:jc w:val="both"/>
              <w:rPr>
                <w:rFonts w:ascii="Times New Roman" w:hAnsi="Times New Roman" w:cs="Times New Roman"/>
                <w:sz w:val="28"/>
                <w:szCs w:val="28"/>
              </w:rPr>
            </w:pPr>
            <w:r w:rsidRPr="00957312">
              <w:rPr>
                <w:rFonts w:ascii="Times New Roman" w:hAnsi="Times New Roman" w:cs="Times New Roman"/>
                <w:sz w:val="28"/>
                <w:szCs w:val="28"/>
              </w:rPr>
              <w:t>Разработан проект закона, уточняющий состав объектов РИД, на которые будет распространяться действие налоговой льготы.</w:t>
            </w:r>
          </w:p>
          <w:p w:rsidR="00957312" w:rsidRPr="00957312" w:rsidRDefault="00957312" w:rsidP="00957312">
            <w:pPr>
              <w:spacing w:after="0" w:line="240" w:lineRule="auto"/>
              <w:jc w:val="both"/>
              <w:rPr>
                <w:rFonts w:ascii="Times New Roman" w:hAnsi="Times New Roman" w:cs="Times New Roman"/>
                <w:sz w:val="28"/>
                <w:szCs w:val="28"/>
              </w:rPr>
            </w:pPr>
            <w:r w:rsidRPr="00957312">
              <w:rPr>
                <w:rFonts w:ascii="Times New Roman" w:hAnsi="Times New Roman" w:cs="Times New Roman"/>
                <w:sz w:val="28"/>
                <w:szCs w:val="28"/>
              </w:rPr>
              <w:t xml:space="preserve">Соответствующие изменения предусмотрены новой редакцией пункта 1.8-3 статьи 284 НК РФ, в соответствии с которой для российских </w:t>
            </w:r>
            <w:proofErr w:type="spellStart"/>
            <w:r w:rsidRPr="00957312">
              <w:rPr>
                <w:rFonts w:ascii="Times New Roman" w:hAnsi="Times New Roman" w:cs="Times New Roman"/>
                <w:sz w:val="28"/>
                <w:szCs w:val="28"/>
              </w:rPr>
              <w:t>юрлиц</w:t>
            </w:r>
            <w:proofErr w:type="spellEnd"/>
            <w:r w:rsidRPr="00957312">
              <w:rPr>
                <w:rFonts w:ascii="Times New Roman" w:hAnsi="Times New Roman" w:cs="Times New Roman"/>
                <w:sz w:val="28"/>
                <w:szCs w:val="28"/>
              </w:rPr>
              <w:t>, предоставляющих по лицензионному договору права использования результатов интеллектуальной деятельности (РИД), исключительные права на которые принадлежат этому налогоплательщику, законами субъектов РФ может устанавливаться пониженная налоговая ставка по налогу на прибыль, подлежащему зачислению в бюджеты субъектов.</w:t>
            </w:r>
          </w:p>
          <w:p w:rsidR="00957312" w:rsidRPr="002C0786" w:rsidRDefault="00957312" w:rsidP="00957312">
            <w:pPr>
              <w:spacing w:after="0" w:line="240" w:lineRule="auto"/>
              <w:jc w:val="both"/>
              <w:rPr>
                <w:rFonts w:ascii="Times New Roman" w:hAnsi="Times New Roman" w:cs="Times New Roman"/>
                <w:b/>
                <w:sz w:val="28"/>
                <w:szCs w:val="28"/>
              </w:rPr>
            </w:pPr>
            <w:r w:rsidRPr="00957312">
              <w:rPr>
                <w:rFonts w:ascii="Times New Roman" w:hAnsi="Times New Roman" w:cs="Times New Roman"/>
                <w:sz w:val="28"/>
                <w:szCs w:val="28"/>
              </w:rPr>
              <w:t>В числе прочего, в состав прав, на которые распространяется льготный режим налогообложения, предлагается включить охранные документы (патенты), выданные иностранными патентными ведомствами российским патентообладателям.</w:t>
            </w:r>
          </w:p>
        </w:tc>
        <w:tc>
          <w:tcPr>
            <w:tcW w:w="3260" w:type="dxa"/>
            <w:gridSpan w:val="2"/>
            <w:tcBorders>
              <w:top w:val="single" w:sz="4" w:space="0" w:color="000000"/>
              <w:left w:val="single" w:sz="4" w:space="0" w:color="000000"/>
              <w:bottom w:val="single" w:sz="4" w:space="0" w:color="000000"/>
              <w:right w:val="single" w:sz="4" w:space="0" w:color="000000"/>
            </w:tcBorders>
          </w:tcPr>
          <w:p w:rsidR="00F15D25"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8A0D59"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8A0D59" w:rsidRPr="000E3DE2" w:rsidRDefault="008A0D59"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00F49" w:rsidRPr="00700F49" w:rsidRDefault="00700F49" w:rsidP="00700F49">
            <w:pPr>
              <w:spacing w:after="0" w:line="240" w:lineRule="auto"/>
              <w:jc w:val="both"/>
              <w:rPr>
                <w:rFonts w:ascii="Times New Roman" w:hAnsi="Times New Roman" w:cs="Times New Roman"/>
                <w:b/>
                <w:sz w:val="28"/>
                <w:szCs w:val="28"/>
              </w:rPr>
            </w:pPr>
            <w:r w:rsidRPr="00700F49">
              <w:rPr>
                <w:rFonts w:ascii="Times New Roman" w:hAnsi="Times New Roman" w:cs="Times New Roman"/>
                <w:b/>
                <w:sz w:val="28"/>
                <w:szCs w:val="28"/>
              </w:rPr>
              <w:t xml:space="preserve">Проект Приказа Казначейства России </w:t>
            </w:r>
            <w:r w:rsidR="00271B43">
              <w:rPr>
                <w:rFonts w:ascii="Times New Roman" w:hAnsi="Times New Roman" w:cs="Times New Roman"/>
                <w:b/>
                <w:sz w:val="28"/>
                <w:szCs w:val="28"/>
              </w:rPr>
              <w:t>«</w:t>
            </w:r>
            <w:r w:rsidRPr="00700F49">
              <w:rPr>
                <w:rFonts w:ascii="Times New Roman" w:hAnsi="Times New Roman" w:cs="Times New Roman"/>
                <w:b/>
                <w:sz w:val="28"/>
                <w:szCs w:val="28"/>
              </w:rPr>
              <w:t xml:space="preserve">О внесении изменений в Правила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утвержденные приказом Федерального казначейства от 15 мая 2020 г. </w:t>
            </w:r>
            <w:r w:rsidR="00281314">
              <w:rPr>
                <w:rFonts w:ascii="Times New Roman" w:hAnsi="Times New Roman" w:cs="Times New Roman"/>
                <w:b/>
                <w:sz w:val="28"/>
                <w:szCs w:val="28"/>
              </w:rPr>
              <w:t>№</w:t>
            </w:r>
            <w:r w:rsidRPr="00700F49">
              <w:rPr>
                <w:rFonts w:ascii="Times New Roman" w:hAnsi="Times New Roman" w:cs="Times New Roman"/>
                <w:b/>
                <w:sz w:val="28"/>
                <w:szCs w:val="28"/>
              </w:rPr>
              <w:t xml:space="preserve"> 22н</w:t>
            </w:r>
            <w:r w:rsidR="00271B43">
              <w:rPr>
                <w:rFonts w:ascii="Times New Roman" w:hAnsi="Times New Roman" w:cs="Times New Roman"/>
                <w:b/>
                <w:sz w:val="28"/>
                <w:szCs w:val="28"/>
              </w:rPr>
              <w:t>»</w:t>
            </w:r>
          </w:p>
          <w:p w:rsidR="00700F49" w:rsidRPr="00700F49" w:rsidRDefault="00700F49" w:rsidP="00700F49">
            <w:pPr>
              <w:spacing w:after="0" w:line="240" w:lineRule="auto"/>
              <w:jc w:val="both"/>
              <w:rPr>
                <w:rFonts w:ascii="Times New Roman" w:hAnsi="Times New Roman" w:cs="Times New Roman"/>
                <w:sz w:val="28"/>
                <w:szCs w:val="28"/>
              </w:rPr>
            </w:pPr>
            <w:r w:rsidRPr="00700F49">
              <w:rPr>
                <w:rFonts w:ascii="Times New Roman" w:hAnsi="Times New Roman" w:cs="Times New Roman"/>
                <w:sz w:val="28"/>
                <w:szCs w:val="28"/>
              </w:rPr>
              <w:t>Казначейство планирует усовершенствовать порядок обеспечения участников системы казначейских платежей наличными денежными средствами.</w:t>
            </w:r>
          </w:p>
          <w:p w:rsidR="00700F49" w:rsidRPr="00700F49" w:rsidRDefault="00700F49" w:rsidP="00700F49">
            <w:pPr>
              <w:spacing w:after="0" w:line="240" w:lineRule="auto"/>
              <w:jc w:val="both"/>
              <w:rPr>
                <w:rFonts w:ascii="Times New Roman" w:hAnsi="Times New Roman" w:cs="Times New Roman"/>
                <w:sz w:val="28"/>
                <w:szCs w:val="28"/>
              </w:rPr>
            </w:pPr>
            <w:r w:rsidRPr="00700F49">
              <w:rPr>
                <w:rFonts w:ascii="Times New Roman" w:hAnsi="Times New Roman" w:cs="Times New Roman"/>
                <w:sz w:val="28"/>
                <w:szCs w:val="28"/>
              </w:rPr>
              <w:t>Подготовлен проект, предусматривающий, в частности, возможность обслуживания счета, выдачи и приема наличных денег, выдачи и приема денежных чековых книжек через подразделения банка, расположенные на территории иного административно-территориального образования субъекта РФ (не по месту открытия счета, а по месту фактического нахождения клиента).</w:t>
            </w:r>
          </w:p>
          <w:p w:rsidR="00700F49" w:rsidRPr="00700F49" w:rsidRDefault="00700F49" w:rsidP="00700F49">
            <w:pPr>
              <w:spacing w:after="0" w:line="240" w:lineRule="auto"/>
              <w:jc w:val="both"/>
              <w:rPr>
                <w:rFonts w:ascii="Times New Roman" w:hAnsi="Times New Roman" w:cs="Times New Roman"/>
                <w:sz w:val="28"/>
                <w:szCs w:val="28"/>
              </w:rPr>
            </w:pPr>
            <w:r w:rsidRPr="00700F49">
              <w:rPr>
                <w:rFonts w:ascii="Times New Roman" w:hAnsi="Times New Roman" w:cs="Times New Roman"/>
                <w:sz w:val="28"/>
                <w:szCs w:val="28"/>
              </w:rPr>
              <w:t>В числе прочего также уточняются некоторые процедурные вопросы, касающиеся документооборота, получения платежных карт и совершения по ним операций.</w:t>
            </w:r>
          </w:p>
          <w:p w:rsidR="00770583" w:rsidRPr="00770583" w:rsidRDefault="00700F49" w:rsidP="00700F49">
            <w:pPr>
              <w:spacing w:after="0" w:line="240" w:lineRule="auto"/>
              <w:jc w:val="both"/>
              <w:rPr>
                <w:rFonts w:ascii="Times New Roman" w:hAnsi="Times New Roman" w:cs="Times New Roman"/>
                <w:sz w:val="28"/>
                <w:szCs w:val="28"/>
              </w:rPr>
            </w:pPr>
            <w:r w:rsidRPr="00700F49">
              <w:rPr>
                <w:rFonts w:ascii="Times New Roman" w:hAnsi="Times New Roman" w:cs="Times New Roman"/>
                <w:sz w:val="28"/>
                <w:szCs w:val="28"/>
              </w:rPr>
              <w:t>Скорректированы положения, касающиеся обеспечения денежными средствами клиентов, которым открыты лицевые счета в ТОФК не по месту своего фактического нахождения (на территории иного субъекта РФ), клиентов, являющихся косвенными участниками системы казначейских платежей, обособленных подразделений, созданных клиентом, не имеющих открытых лицевых счетов в ТОФК.</w:t>
            </w:r>
          </w:p>
        </w:tc>
        <w:tc>
          <w:tcPr>
            <w:tcW w:w="3260" w:type="dxa"/>
            <w:gridSpan w:val="2"/>
            <w:tcBorders>
              <w:top w:val="single" w:sz="4" w:space="0" w:color="000000"/>
              <w:left w:val="single" w:sz="4" w:space="0" w:color="000000"/>
              <w:bottom w:val="single" w:sz="4" w:space="0" w:color="000000"/>
              <w:right w:val="single" w:sz="4" w:space="0" w:color="000000"/>
            </w:tcBorders>
          </w:tcPr>
          <w:p w:rsidR="008A0D59"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6172A1">
          <w:rPr>
            <w:noProof/>
          </w:rPr>
          <w:t>9</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2B5"/>
    <w:multiLevelType w:val="hybridMultilevel"/>
    <w:tmpl w:val="125A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6130C"/>
    <w:rsid w:val="0006589C"/>
    <w:rsid w:val="000B14BF"/>
    <w:rsid w:val="000E31F9"/>
    <w:rsid w:val="000E3DE2"/>
    <w:rsid w:val="000F5198"/>
    <w:rsid w:val="001021B5"/>
    <w:rsid w:val="00141929"/>
    <w:rsid w:val="00152CC6"/>
    <w:rsid w:val="0016366F"/>
    <w:rsid w:val="001956C6"/>
    <w:rsid w:val="001C352B"/>
    <w:rsid w:val="001C5D0F"/>
    <w:rsid w:val="001E25CC"/>
    <w:rsid w:val="002104F7"/>
    <w:rsid w:val="0021418B"/>
    <w:rsid w:val="00221405"/>
    <w:rsid w:val="00271B43"/>
    <w:rsid w:val="00281314"/>
    <w:rsid w:val="002823C3"/>
    <w:rsid w:val="002844A8"/>
    <w:rsid w:val="0028799F"/>
    <w:rsid w:val="002A726E"/>
    <w:rsid w:val="002B40B1"/>
    <w:rsid w:val="002B55D8"/>
    <w:rsid w:val="002C0786"/>
    <w:rsid w:val="002D0BCF"/>
    <w:rsid w:val="002E0E6D"/>
    <w:rsid w:val="002E3811"/>
    <w:rsid w:val="002E49CE"/>
    <w:rsid w:val="0032408C"/>
    <w:rsid w:val="003305E3"/>
    <w:rsid w:val="00375669"/>
    <w:rsid w:val="003A1A98"/>
    <w:rsid w:val="003B018B"/>
    <w:rsid w:val="003B0E75"/>
    <w:rsid w:val="003D3733"/>
    <w:rsid w:val="003E601F"/>
    <w:rsid w:val="00411CEE"/>
    <w:rsid w:val="00434E9C"/>
    <w:rsid w:val="00440925"/>
    <w:rsid w:val="00440EF7"/>
    <w:rsid w:val="00455F53"/>
    <w:rsid w:val="00462153"/>
    <w:rsid w:val="004B4AEE"/>
    <w:rsid w:val="004D26AC"/>
    <w:rsid w:val="004D7320"/>
    <w:rsid w:val="004F5493"/>
    <w:rsid w:val="00507456"/>
    <w:rsid w:val="005122C0"/>
    <w:rsid w:val="00515FBC"/>
    <w:rsid w:val="00517D68"/>
    <w:rsid w:val="00572856"/>
    <w:rsid w:val="00581BCD"/>
    <w:rsid w:val="005A0D94"/>
    <w:rsid w:val="005A0E42"/>
    <w:rsid w:val="005B4B83"/>
    <w:rsid w:val="005B6C90"/>
    <w:rsid w:val="005C1E5A"/>
    <w:rsid w:val="005D7460"/>
    <w:rsid w:val="005F084F"/>
    <w:rsid w:val="005F3E71"/>
    <w:rsid w:val="0061032C"/>
    <w:rsid w:val="00614397"/>
    <w:rsid w:val="006172A1"/>
    <w:rsid w:val="00626AC0"/>
    <w:rsid w:val="006519C0"/>
    <w:rsid w:val="00656159"/>
    <w:rsid w:val="00665C66"/>
    <w:rsid w:val="006706F5"/>
    <w:rsid w:val="00672900"/>
    <w:rsid w:val="00690C83"/>
    <w:rsid w:val="006C0359"/>
    <w:rsid w:val="006D29DA"/>
    <w:rsid w:val="006D3ED0"/>
    <w:rsid w:val="006E3059"/>
    <w:rsid w:val="006E713F"/>
    <w:rsid w:val="00700F49"/>
    <w:rsid w:val="00705100"/>
    <w:rsid w:val="00733479"/>
    <w:rsid w:val="00740965"/>
    <w:rsid w:val="00746DF9"/>
    <w:rsid w:val="00750C92"/>
    <w:rsid w:val="0075614F"/>
    <w:rsid w:val="00756D14"/>
    <w:rsid w:val="00770583"/>
    <w:rsid w:val="00781236"/>
    <w:rsid w:val="00785558"/>
    <w:rsid w:val="007959E7"/>
    <w:rsid w:val="007B1D9F"/>
    <w:rsid w:val="007C6AFF"/>
    <w:rsid w:val="007F7C8D"/>
    <w:rsid w:val="00856F4A"/>
    <w:rsid w:val="00862042"/>
    <w:rsid w:val="008A0D59"/>
    <w:rsid w:val="008A52F2"/>
    <w:rsid w:val="008B1AF0"/>
    <w:rsid w:val="008C149F"/>
    <w:rsid w:val="008C17FF"/>
    <w:rsid w:val="008D2806"/>
    <w:rsid w:val="008E60BE"/>
    <w:rsid w:val="008F1DCE"/>
    <w:rsid w:val="009154BB"/>
    <w:rsid w:val="009247EB"/>
    <w:rsid w:val="00945C8B"/>
    <w:rsid w:val="00957312"/>
    <w:rsid w:val="00963495"/>
    <w:rsid w:val="009720AE"/>
    <w:rsid w:val="00984402"/>
    <w:rsid w:val="00991108"/>
    <w:rsid w:val="00996212"/>
    <w:rsid w:val="00996D9C"/>
    <w:rsid w:val="009C3EF7"/>
    <w:rsid w:val="009C4793"/>
    <w:rsid w:val="009C507D"/>
    <w:rsid w:val="009D29D3"/>
    <w:rsid w:val="009D624C"/>
    <w:rsid w:val="009D6FDB"/>
    <w:rsid w:val="00A12258"/>
    <w:rsid w:val="00A16144"/>
    <w:rsid w:val="00A37A69"/>
    <w:rsid w:val="00A830D7"/>
    <w:rsid w:val="00AA440F"/>
    <w:rsid w:val="00AC4D5F"/>
    <w:rsid w:val="00AE2356"/>
    <w:rsid w:val="00B16719"/>
    <w:rsid w:val="00B53BFE"/>
    <w:rsid w:val="00B63DC8"/>
    <w:rsid w:val="00BA2947"/>
    <w:rsid w:val="00BA40C2"/>
    <w:rsid w:val="00BC2A33"/>
    <w:rsid w:val="00C01935"/>
    <w:rsid w:val="00C4119C"/>
    <w:rsid w:val="00C802F3"/>
    <w:rsid w:val="00C874F3"/>
    <w:rsid w:val="00CB68A0"/>
    <w:rsid w:val="00CC37B4"/>
    <w:rsid w:val="00CD0498"/>
    <w:rsid w:val="00D04505"/>
    <w:rsid w:val="00D05356"/>
    <w:rsid w:val="00D10E9E"/>
    <w:rsid w:val="00D14730"/>
    <w:rsid w:val="00D16CB8"/>
    <w:rsid w:val="00D32239"/>
    <w:rsid w:val="00D36608"/>
    <w:rsid w:val="00D37206"/>
    <w:rsid w:val="00D403FF"/>
    <w:rsid w:val="00D424FA"/>
    <w:rsid w:val="00D42DCB"/>
    <w:rsid w:val="00D52595"/>
    <w:rsid w:val="00D56755"/>
    <w:rsid w:val="00D579C4"/>
    <w:rsid w:val="00D6615D"/>
    <w:rsid w:val="00DA7D8C"/>
    <w:rsid w:val="00DC2175"/>
    <w:rsid w:val="00DE1E02"/>
    <w:rsid w:val="00DE2F0F"/>
    <w:rsid w:val="00E343F1"/>
    <w:rsid w:val="00E42CDD"/>
    <w:rsid w:val="00E81DC0"/>
    <w:rsid w:val="00E95AD2"/>
    <w:rsid w:val="00E97BA6"/>
    <w:rsid w:val="00EB48E7"/>
    <w:rsid w:val="00EC7E89"/>
    <w:rsid w:val="00EE1B79"/>
    <w:rsid w:val="00EE1D0C"/>
    <w:rsid w:val="00EE666D"/>
    <w:rsid w:val="00F01623"/>
    <w:rsid w:val="00F13A04"/>
    <w:rsid w:val="00F13DC7"/>
    <w:rsid w:val="00F14BCF"/>
    <w:rsid w:val="00F15D25"/>
    <w:rsid w:val="00F22811"/>
    <w:rsid w:val="00F22A14"/>
    <w:rsid w:val="00F26318"/>
    <w:rsid w:val="00F337AD"/>
    <w:rsid w:val="00F463CA"/>
    <w:rsid w:val="00F64F68"/>
    <w:rsid w:val="00F75257"/>
    <w:rsid w:val="00FA11E0"/>
    <w:rsid w:val="00FB706D"/>
    <w:rsid w:val="00FC71BB"/>
    <w:rsid w:val="00FD178B"/>
    <w:rsid w:val="00FE2844"/>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F4E9"/>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character" w:styleId="a7">
    <w:name w:val="Intense Emphasis"/>
    <w:basedOn w:val="a0"/>
    <w:uiPriority w:val="21"/>
    <w:qFormat/>
    <w:rsid w:val="00D14730"/>
    <w:rPr>
      <w:i/>
      <w:iCs/>
      <w:color w:val="5B9BD5" w:themeColor="accent1"/>
    </w:rPr>
  </w:style>
  <w:style w:type="paragraph" w:styleId="a8">
    <w:name w:val="List Paragraph"/>
    <w:basedOn w:val="a"/>
    <w:uiPriority w:val="34"/>
    <w:qFormat/>
    <w:rsid w:val="000E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1667">
      <w:bodyDiv w:val="1"/>
      <w:marLeft w:val="0"/>
      <w:marRight w:val="0"/>
      <w:marTop w:val="0"/>
      <w:marBottom w:val="0"/>
      <w:divBdr>
        <w:top w:val="none" w:sz="0" w:space="0" w:color="auto"/>
        <w:left w:val="none" w:sz="0" w:space="0" w:color="auto"/>
        <w:bottom w:val="none" w:sz="0" w:space="0" w:color="auto"/>
        <w:right w:val="none" w:sz="0" w:space="0" w:color="auto"/>
      </w:divBdr>
    </w:div>
    <w:div w:id="1012103950">
      <w:bodyDiv w:val="1"/>
      <w:marLeft w:val="0"/>
      <w:marRight w:val="0"/>
      <w:marTop w:val="0"/>
      <w:marBottom w:val="0"/>
      <w:divBdr>
        <w:top w:val="none" w:sz="0" w:space="0" w:color="auto"/>
        <w:left w:val="none" w:sz="0" w:space="0" w:color="auto"/>
        <w:bottom w:val="none" w:sz="0" w:space="0" w:color="auto"/>
        <w:right w:val="none" w:sz="0" w:space="0" w:color="auto"/>
      </w:divBdr>
    </w:div>
    <w:div w:id="1153256485">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877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8CC5-48B7-489C-BF90-7A43D048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9</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6</cp:revision>
  <dcterms:created xsi:type="dcterms:W3CDTF">2022-11-22T02:24:00Z</dcterms:created>
  <dcterms:modified xsi:type="dcterms:W3CDTF">2022-11-25T08:35:00Z</dcterms:modified>
</cp:coreProperties>
</file>