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439" w:rsidRDefault="000F043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F0439" w:rsidRDefault="000F043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F043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0439" w:rsidRDefault="000F0439">
            <w:pPr>
              <w:pStyle w:val="ConsPlusNormal"/>
            </w:pPr>
            <w:r>
              <w:t>3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0439" w:rsidRDefault="000F0439">
            <w:pPr>
              <w:pStyle w:val="ConsPlusNormal"/>
              <w:jc w:val="right"/>
            </w:pPr>
            <w:r>
              <w:t>N 26-РЗ</w:t>
            </w:r>
          </w:p>
        </w:tc>
      </w:tr>
    </w:tbl>
    <w:p w:rsidR="000F0439" w:rsidRDefault="000F04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jc w:val="center"/>
      </w:pPr>
      <w:r>
        <w:t>РЕСПУБЛИКА АЛТАЙ</w:t>
      </w:r>
    </w:p>
    <w:p w:rsidR="000F0439" w:rsidRDefault="000F0439">
      <w:pPr>
        <w:pStyle w:val="ConsPlusTitle"/>
        <w:jc w:val="center"/>
      </w:pPr>
    </w:p>
    <w:p w:rsidR="000F0439" w:rsidRDefault="000F0439">
      <w:pPr>
        <w:pStyle w:val="ConsPlusTitle"/>
        <w:jc w:val="center"/>
      </w:pPr>
      <w:r>
        <w:t>ЗАКОН</w:t>
      </w:r>
    </w:p>
    <w:p w:rsidR="000F0439" w:rsidRDefault="000F0439">
      <w:pPr>
        <w:pStyle w:val="ConsPlusTitle"/>
        <w:jc w:val="center"/>
      </w:pPr>
    </w:p>
    <w:p w:rsidR="000F0439" w:rsidRDefault="000F0439">
      <w:pPr>
        <w:pStyle w:val="ConsPlusTitle"/>
        <w:jc w:val="center"/>
      </w:pPr>
      <w:r>
        <w:t>ОБ УСТАНОВЛЕНИИ НАЛОГОВЫХ СТАВОК ПО НАЛОГУ, ВЗИМАЕМОМУ</w:t>
      </w:r>
    </w:p>
    <w:p w:rsidR="000F0439" w:rsidRDefault="000F0439">
      <w:pPr>
        <w:pStyle w:val="ConsPlusTitle"/>
        <w:jc w:val="center"/>
      </w:pPr>
      <w:r>
        <w:t>В СВЯЗИ С ПРИМЕНЕНИЕМ УПРОЩЕННОЙ СИСТЕМЫ НАЛОГООБЛОЖЕНИЯ,</w:t>
      </w:r>
    </w:p>
    <w:p w:rsidR="000F0439" w:rsidRDefault="000F0439">
      <w:pPr>
        <w:pStyle w:val="ConsPlusTitle"/>
        <w:jc w:val="center"/>
      </w:pPr>
      <w:r>
        <w:t>ДЛЯ ОТДЕЛЬНЫХ КАТЕГОРИЙ НАЛОГОПЛАТЕЛЬЩИКОВ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</w:pPr>
      <w:r>
        <w:t>Принят</w:t>
      </w:r>
    </w:p>
    <w:p w:rsidR="000F0439" w:rsidRDefault="000F0439">
      <w:pPr>
        <w:pStyle w:val="ConsPlusNormal"/>
        <w:spacing w:before="220"/>
      </w:pPr>
      <w:r>
        <w:t>Государственным Собранием -</w:t>
      </w:r>
    </w:p>
    <w:p w:rsidR="000F0439" w:rsidRDefault="000F0439">
      <w:pPr>
        <w:pStyle w:val="ConsPlusNormal"/>
        <w:spacing w:before="220"/>
      </w:pPr>
      <w:r>
        <w:t>Эл Курултай Республики Алтай</w:t>
      </w:r>
    </w:p>
    <w:p w:rsidR="000F0439" w:rsidRDefault="000F0439">
      <w:pPr>
        <w:pStyle w:val="ConsPlusNormal"/>
        <w:spacing w:before="220"/>
      </w:pPr>
      <w:r>
        <w:t>17 июня 2009 года</w:t>
      </w:r>
    </w:p>
    <w:p w:rsidR="000F0439" w:rsidRDefault="000F043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04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0439" w:rsidRDefault="000F043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F0439" w:rsidRDefault="000F0439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0F0439" w:rsidRDefault="000F04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25.12.2009 </w:t>
            </w:r>
            <w:hyperlink r:id="rId5">
              <w:r>
                <w:rPr>
                  <w:color w:val="0000FF"/>
                </w:rPr>
                <w:t>N 88-РЗ</w:t>
              </w:r>
            </w:hyperlink>
            <w:r>
              <w:rPr>
                <w:color w:val="392C69"/>
              </w:rPr>
              <w:t xml:space="preserve">, от 22.12.2016 </w:t>
            </w:r>
            <w:hyperlink r:id="rId6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11.06.2020 </w:t>
            </w:r>
            <w:hyperlink r:id="rId7">
              <w:r>
                <w:rPr>
                  <w:color w:val="0000FF"/>
                </w:rPr>
                <w:t>N 29-РЗ</w:t>
              </w:r>
            </w:hyperlink>
            <w:r>
              <w:rPr>
                <w:color w:val="392C69"/>
              </w:rPr>
              <w:t>,</w:t>
            </w:r>
          </w:p>
          <w:p w:rsidR="000F0439" w:rsidRDefault="000F043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8">
              <w:r>
                <w:rPr>
                  <w:color w:val="0000FF"/>
                </w:rPr>
                <w:t>N 72-РЗ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</w:tr>
    </w:tbl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1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bookmarkStart w:id="0" w:name="P23"/>
      <w:bookmarkEnd w:id="0"/>
      <w:r>
        <w:t xml:space="preserve">1. Установить дифференцированную налоговую ставку по налогу, взимаемому в связи с применением </w:t>
      </w:r>
      <w:hyperlink r:id="rId9">
        <w:r>
          <w:rPr>
            <w:color w:val="0000FF"/>
          </w:rPr>
          <w:t>упрощенной системы налогообложения</w:t>
        </w:r>
      </w:hyperlink>
      <w:r>
        <w:t>, в размере 5 процентов для отдельных категорий налогоплательщиков, выбравших в качестве объекта налогообложения доходы, уменьшенные на величину расходов, и осуществляющих следующие виды экономической деятельности:</w:t>
      </w:r>
    </w:p>
    <w:p w:rsidR="000F0439" w:rsidRDefault="000F04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277"/>
      </w:tblGrid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center"/>
            </w:pPr>
            <w:r>
              <w:t xml:space="preserve">Вид экономической деятельности в соответствии с Общероссийским </w:t>
            </w:r>
            <w:hyperlink r:id="rId10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 ОК 029-2014 (КДЕС Ред. 2), утвержденным приказом Росстандарта от 31 января 2014 года N 14-ст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1">
              <w:r>
                <w:rPr>
                  <w:color w:val="0000FF"/>
                </w:rPr>
                <w:t>02</w:t>
              </w:r>
            </w:hyperlink>
            <w:r>
              <w:t xml:space="preserve"> Лесоводство и лесозаготовки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2">
              <w:r>
                <w:rPr>
                  <w:color w:val="0000FF"/>
                </w:rPr>
                <w:t>10</w:t>
              </w:r>
            </w:hyperlink>
            <w:r>
              <w:t xml:space="preserve"> Производство пищевых продуктов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3">
              <w:r>
                <w:rPr>
                  <w:color w:val="0000FF"/>
                </w:rPr>
                <w:t>11</w:t>
              </w:r>
            </w:hyperlink>
            <w:r>
              <w:t xml:space="preserve"> Производство напитков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4">
              <w:r>
                <w:rPr>
                  <w:color w:val="0000FF"/>
                </w:rPr>
                <w:t>14</w:t>
              </w:r>
            </w:hyperlink>
            <w:r>
              <w:t xml:space="preserve"> Производство одежды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5">
              <w:r>
                <w:rPr>
                  <w:color w:val="0000FF"/>
                </w:rPr>
                <w:t>15.11.1</w:t>
              </w:r>
            </w:hyperlink>
            <w:r>
              <w:t xml:space="preserve"> Выделка и крашение меха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6">
              <w:r>
                <w:rPr>
                  <w:color w:val="0000FF"/>
                </w:rPr>
                <w:t>16</w:t>
              </w:r>
            </w:hyperlink>
            <w:r>
              <w:t xml:space="preserve"> 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7">
              <w:r>
                <w:rPr>
                  <w:color w:val="0000FF"/>
                </w:rPr>
                <w:t>18</w:t>
              </w:r>
            </w:hyperlink>
            <w:r>
              <w:t xml:space="preserve"> Деятельность полиграфическая и копирование носителей информации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8">
              <w:r>
                <w:rPr>
                  <w:color w:val="0000FF"/>
                </w:rPr>
                <w:t>22</w:t>
              </w:r>
            </w:hyperlink>
            <w:r>
              <w:t xml:space="preserve"> Производство резиновых и пластмассовых изделий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lastRenderedPageBreak/>
              <w:t>9.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19">
              <w:r>
                <w:rPr>
                  <w:color w:val="0000FF"/>
                </w:rPr>
                <w:t>23</w:t>
              </w:r>
            </w:hyperlink>
            <w:r>
              <w:t xml:space="preserve"> Производство прочей неметаллической минеральной продукции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0">
              <w:r>
                <w:rPr>
                  <w:color w:val="0000FF"/>
                </w:rPr>
                <w:t>26</w:t>
              </w:r>
            </w:hyperlink>
            <w:r>
              <w:t xml:space="preserve"> Производство компьютеров, электронных и оптических изделий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1">
              <w:r>
                <w:rPr>
                  <w:color w:val="0000FF"/>
                </w:rPr>
                <w:t>27</w:t>
              </w:r>
            </w:hyperlink>
            <w:r>
              <w:t xml:space="preserve"> Производство электрического оборудования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2">
              <w:r>
                <w:rPr>
                  <w:color w:val="0000FF"/>
                </w:rPr>
                <w:t>28</w:t>
              </w:r>
            </w:hyperlink>
            <w:r>
              <w:t xml:space="preserve"> Производство машин и оборудования, не включенных в другие группировки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3">
              <w:r>
                <w:rPr>
                  <w:color w:val="0000FF"/>
                </w:rPr>
                <w:t>31</w:t>
              </w:r>
            </w:hyperlink>
            <w:r>
              <w:t xml:space="preserve"> Производство мебели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4">
              <w:r>
                <w:rPr>
                  <w:color w:val="0000FF"/>
                </w:rPr>
                <w:t>32</w:t>
              </w:r>
            </w:hyperlink>
            <w:r>
              <w:t xml:space="preserve"> Производство прочих готовых изделий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5">
              <w:r>
                <w:rPr>
                  <w:color w:val="0000FF"/>
                </w:rPr>
                <w:t>33.12</w:t>
              </w:r>
            </w:hyperlink>
            <w:r>
              <w:t xml:space="preserve"> Ремонт машин и оборудования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6">
              <w:r>
                <w:rPr>
                  <w:color w:val="0000FF"/>
                </w:rPr>
                <w:t>33.14</w:t>
              </w:r>
            </w:hyperlink>
            <w:r>
              <w:t xml:space="preserve"> Ремонт электрического оборудования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7">
              <w:r>
                <w:rPr>
                  <w:color w:val="0000FF"/>
                </w:rPr>
                <w:t>33.2</w:t>
              </w:r>
            </w:hyperlink>
            <w:r>
              <w:t xml:space="preserve"> Монтаж промышленных машин и оборудования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8">
              <w:r>
                <w:rPr>
                  <w:color w:val="0000FF"/>
                </w:rPr>
                <w:t>35</w:t>
              </w:r>
            </w:hyperlink>
            <w:r>
              <w:t xml:space="preserve"> Обеспечение электрической энергией, газом и паром; кондиционирование воздуха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29">
              <w:r>
                <w:rPr>
                  <w:color w:val="0000FF"/>
                </w:rPr>
                <w:t>41</w:t>
              </w:r>
            </w:hyperlink>
            <w:r>
              <w:t xml:space="preserve"> Строительство зданий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30">
              <w:r>
                <w:rPr>
                  <w:color w:val="0000FF"/>
                </w:rPr>
                <w:t>42</w:t>
              </w:r>
            </w:hyperlink>
            <w:r>
              <w:t xml:space="preserve"> Строительство инженерных сооружений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21.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31">
              <w:r>
                <w:rPr>
                  <w:color w:val="0000FF"/>
                </w:rPr>
                <w:t>43</w:t>
              </w:r>
            </w:hyperlink>
            <w:r>
              <w:t xml:space="preserve"> Работы строительные специализированные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22.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32">
              <w:r>
                <w:rPr>
                  <w:color w:val="0000FF"/>
                </w:rPr>
                <w:t>58</w:t>
              </w:r>
            </w:hyperlink>
            <w:r>
              <w:t xml:space="preserve"> Деятельность издательская</w:t>
            </w:r>
          </w:p>
        </w:tc>
      </w:tr>
      <w:tr w:rsidR="000F0439">
        <w:tc>
          <w:tcPr>
            <w:tcW w:w="737" w:type="dxa"/>
          </w:tcPr>
          <w:p w:rsidR="000F0439" w:rsidRDefault="000F0439">
            <w:pPr>
              <w:pStyle w:val="ConsPlusNormal"/>
              <w:jc w:val="both"/>
            </w:pPr>
            <w:r>
              <w:t>23.</w:t>
            </w:r>
          </w:p>
        </w:tc>
        <w:tc>
          <w:tcPr>
            <w:tcW w:w="8277" w:type="dxa"/>
          </w:tcPr>
          <w:p w:rsidR="000F0439" w:rsidRDefault="000F0439">
            <w:pPr>
              <w:pStyle w:val="ConsPlusNormal"/>
              <w:jc w:val="both"/>
            </w:pPr>
            <w:hyperlink r:id="rId33">
              <w:r>
                <w:rPr>
                  <w:color w:val="0000FF"/>
                </w:rPr>
                <w:t>59.2</w:t>
              </w:r>
            </w:hyperlink>
            <w:r>
              <w:t xml:space="preserve"> Деятельность в области звукозаписи и издания музыкальных произведений</w:t>
            </w:r>
          </w:p>
        </w:tc>
      </w:tr>
    </w:tbl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jc w:val="both"/>
      </w:pPr>
      <w:r>
        <w:t xml:space="preserve">(часть 1 в ред. </w:t>
      </w:r>
      <w:hyperlink r:id="rId34">
        <w:r>
          <w:rPr>
            <w:color w:val="0000FF"/>
          </w:rPr>
          <w:t>Закона</w:t>
        </w:r>
      </w:hyperlink>
      <w:r>
        <w:t xml:space="preserve"> Республики Алтай от 22.12.2016 N 85-РЗ)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2. Утратила силу с 1 января 2017 года. - </w:t>
      </w:r>
      <w:hyperlink r:id="rId35">
        <w:r>
          <w:rPr>
            <w:color w:val="0000FF"/>
          </w:rPr>
          <w:t>Закон</w:t>
        </w:r>
      </w:hyperlink>
      <w:r>
        <w:t xml:space="preserve"> Республики Алтай от 22.12.2016 N 85-РЗ.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3. Указанная в </w:t>
      </w:r>
      <w:hyperlink w:anchor="P23">
        <w:r>
          <w:rPr>
            <w:color w:val="0000FF"/>
          </w:rPr>
          <w:t>части 1</w:t>
        </w:r>
      </w:hyperlink>
      <w:r>
        <w:t xml:space="preserve"> настоящей статьи налоговая ставка применяется налогоплательщиками, у которых за отчетный (налоговый) период доход от осуществления данных видов экономической деятельности составил не менее 70 процентов в общем объеме полученных доходов, определяемых в соответствии со </w:t>
      </w:r>
      <w:hyperlink r:id="rId36">
        <w:r>
          <w:rPr>
            <w:color w:val="0000FF"/>
          </w:rPr>
          <w:t>статьей 346.15</w:t>
        </w:r>
      </w:hyperlink>
      <w:r>
        <w:t xml:space="preserve"> Налогового кодекса Российской Федерации.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1.1</w:t>
      </w:r>
    </w:p>
    <w:p w:rsidR="000F0439" w:rsidRDefault="000F0439">
      <w:pPr>
        <w:pStyle w:val="ConsPlusNormal"/>
        <w:ind w:firstLine="540"/>
        <w:jc w:val="both"/>
      </w:pPr>
      <w:r>
        <w:t xml:space="preserve">(введена </w:t>
      </w:r>
      <w:hyperlink r:id="rId37">
        <w:r>
          <w:rPr>
            <w:color w:val="0000FF"/>
          </w:rPr>
          <w:t>Законом</w:t>
        </w:r>
      </w:hyperlink>
      <w:r>
        <w:t xml:space="preserve"> Республики Алтай от 11.06.2020 N 29-РЗ)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t>1. Установить налоговые ставки по налогу, взимаемому в связи с применением упрощенной системы налогообложения: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1" w:name="P82"/>
      <w:bookmarkEnd w:id="1"/>
      <w:r>
        <w:t>1) для налогоплательщиков, выбравших объект налогообложения доходы, уменьшенные на величину расходов, в размере 5 процентов в 2020 году, 5 процентов в 2021 году, 8 процентов в 2022 году, 11 процентов в 2023 году;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2" w:name="P83"/>
      <w:bookmarkEnd w:id="2"/>
      <w:r>
        <w:t>2) для налогоплательщиков, выбравших объект налогообложения доходы, в размере 1 процента в 2020 году, 1 процента в 2021 году, 2 процентов в 2022 году, 4 процентов в 2023 году.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2. Налоговые ставки, указанные в </w:t>
      </w:r>
      <w:hyperlink w:anchor="P82">
        <w:r>
          <w:rPr>
            <w:color w:val="0000FF"/>
          </w:rPr>
          <w:t>пунктах 1</w:t>
        </w:r>
      </w:hyperlink>
      <w:r>
        <w:t xml:space="preserve"> и </w:t>
      </w:r>
      <w:hyperlink w:anchor="P83">
        <w:r>
          <w:rPr>
            <w:color w:val="0000FF"/>
          </w:rPr>
          <w:t>2 части 1</w:t>
        </w:r>
      </w:hyperlink>
      <w:r>
        <w:t xml:space="preserve"> настоящей статьи, установлены для категорий налогоплательщиков: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3" w:name="P85"/>
      <w:bookmarkEnd w:id="3"/>
      <w:r>
        <w:t xml:space="preserve">1) применявших в 2020 году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</w:t>
      </w:r>
      <w:r>
        <w:lastRenderedPageBreak/>
        <w:t>видов деятельности, в том числе одновременно с упрощенной системой налогообложения;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4" w:name="P86"/>
      <w:bookmarkEnd w:id="4"/>
      <w:r>
        <w:t xml:space="preserve">2) применявших в 2019 году в отношении осуществляемой ими розничной торговли предметами одежды, принадлежностями к одежде и прочими изделиями из натурального меха, подлежащими обязательной маркировке средствами идентификации, в том числе контрольными (идентификационными) знаками по перечню кодов Общероссийского </w:t>
      </w:r>
      <w:hyperlink r:id="rId38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и (или) по перечню кодов товаров в соответствии с Товарной </w:t>
      </w:r>
      <w:hyperlink r:id="rId39">
        <w:r>
          <w:rPr>
            <w:color w:val="0000FF"/>
          </w:rPr>
          <w:t>номенклатурой</w:t>
        </w:r>
      </w:hyperlink>
      <w:r>
        <w:t xml:space="preserve"> внешнеэкономической деятельности Евразийского экономического союза, определяемых федеральным законодательством,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 в отношении осуществляемых иных видов предпринимательской деятельности.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3. Установленные настоящей статьей налоговые ставки применяются налогоплательщиками, основным видом деятельности которых в соответствии со сведениями, содержащимися в едином государственном реестре юридических лиц, едином государственном реестре индивидуальных предпринимателей, по состоянию на 1 января 2020 года, является вид экономической деятельности, в отношении которого ими в периоды, указанные в </w:t>
      </w:r>
      <w:hyperlink w:anchor="P85">
        <w:r>
          <w:rPr>
            <w:color w:val="0000FF"/>
          </w:rPr>
          <w:t>пунктах 1</w:t>
        </w:r>
      </w:hyperlink>
      <w:r>
        <w:t xml:space="preserve"> и </w:t>
      </w:r>
      <w:hyperlink w:anchor="P86">
        <w:r>
          <w:rPr>
            <w:color w:val="0000FF"/>
          </w:rPr>
          <w:t>2 части 2</w:t>
        </w:r>
      </w:hyperlink>
      <w:r>
        <w:t xml:space="preserve"> настоящей статьи, применялась система налогообложения в виде единого налога на вмененный доход для отдельных видов деятельности.</w:t>
      </w:r>
    </w:p>
    <w:p w:rsidR="000F0439" w:rsidRDefault="000F0439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F043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0439" w:rsidRDefault="000F0439">
            <w:pPr>
              <w:pStyle w:val="ConsPlusNormal"/>
              <w:jc w:val="both"/>
            </w:pPr>
            <w:r>
              <w:rPr>
                <w:color w:val="392C69"/>
              </w:rPr>
              <w:t xml:space="preserve">Ст. 1.2, введенная </w:t>
            </w:r>
            <w:hyperlink r:id="rId4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Республики Алтай от 11.06.2020 N 29-РЗ, </w:t>
            </w:r>
            <w:hyperlink r:id="rId41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31.12.2020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0439" w:rsidRDefault="000F0439">
            <w:pPr>
              <w:pStyle w:val="ConsPlusNormal"/>
            </w:pPr>
          </w:p>
        </w:tc>
      </w:tr>
    </w:tbl>
    <w:p w:rsidR="000F0439" w:rsidRDefault="000F0439">
      <w:pPr>
        <w:pStyle w:val="ConsPlusTitle"/>
        <w:spacing w:before="280"/>
        <w:ind w:firstLine="540"/>
        <w:jc w:val="both"/>
        <w:outlineLvl w:val="0"/>
      </w:pPr>
      <w:r>
        <w:t>Статья 1.2</w:t>
      </w:r>
    </w:p>
    <w:p w:rsidR="000F0439" w:rsidRDefault="000F0439">
      <w:pPr>
        <w:pStyle w:val="ConsPlusNormal"/>
        <w:ind w:firstLine="540"/>
        <w:jc w:val="both"/>
      </w:pPr>
      <w:r>
        <w:t xml:space="preserve">(введена </w:t>
      </w:r>
      <w:hyperlink r:id="rId42">
        <w:r>
          <w:rPr>
            <w:color w:val="0000FF"/>
          </w:rPr>
          <w:t>Законом</w:t>
        </w:r>
      </w:hyperlink>
      <w:r>
        <w:t xml:space="preserve"> Республики Алтай от 11.06.2020 N 29-РЗ)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t>1. Установить налоговые ставки по налогу, взимаемому в связи с применением упрощенной системы налогообложения: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5" w:name="P94"/>
      <w:bookmarkEnd w:id="5"/>
      <w:r>
        <w:t>1) для налогоплательщиков, выбравших объект налогообложения доходы, уменьшенные на величину расходов, в размере 7,5 процента в 2020 году;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6" w:name="P95"/>
      <w:bookmarkEnd w:id="6"/>
      <w:r>
        <w:t>2) для налогоплательщиков, выбравших объект налогообложения доходы, в размере 3 процентов в 2020 году.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2. Налоговые ставки, указанные в </w:t>
      </w:r>
      <w:hyperlink w:anchor="P94">
        <w:r>
          <w:rPr>
            <w:color w:val="0000FF"/>
          </w:rPr>
          <w:t>пунктах 1</w:t>
        </w:r>
      </w:hyperlink>
      <w:r>
        <w:t xml:space="preserve"> и </w:t>
      </w:r>
      <w:hyperlink w:anchor="P95">
        <w:r>
          <w:rPr>
            <w:color w:val="0000FF"/>
          </w:rPr>
          <w:t>2 части 1</w:t>
        </w:r>
      </w:hyperlink>
      <w:r>
        <w:t xml:space="preserve"> настоящей статьи, установлены для категорий налогоплательщиков, основным видом деятельности которых в соответствии со сведениями, содержащимися в едином государственном реестре юридических лиц, едином государственном реестре индивидуальных предпринимателей по состоянию на 1 марта 2020 года, являются: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>виды экономической деятельности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перечень которых установлен федеральным законодательством;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виды экономической деятельности </w:t>
      </w:r>
      <w:hyperlink r:id="rId43">
        <w:r>
          <w:rPr>
            <w:color w:val="0000FF"/>
          </w:rPr>
          <w:t>73.1</w:t>
        </w:r>
      </w:hyperlink>
      <w:r>
        <w:t xml:space="preserve"> "Деятельность рекламная", </w:t>
      </w:r>
      <w:hyperlink r:id="rId44">
        <w:r>
          <w:rPr>
            <w:color w:val="0000FF"/>
          </w:rPr>
          <w:t>85.11</w:t>
        </w:r>
      </w:hyperlink>
      <w:r>
        <w:t xml:space="preserve"> "Образование дошкольное" в соответствии с Общероссийским классификатором видов экономической деятельности ОК 029-2014 (КДЕС Ред. 2), утвержденным приказом Росстандарта от 31 января 2014 года N 14-ст.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1.2-1</w:t>
      </w:r>
    </w:p>
    <w:p w:rsidR="000F0439" w:rsidRDefault="000F0439">
      <w:pPr>
        <w:pStyle w:val="ConsPlusNormal"/>
        <w:ind w:firstLine="540"/>
        <w:jc w:val="both"/>
      </w:pPr>
      <w:r>
        <w:t xml:space="preserve">(введена </w:t>
      </w:r>
      <w:hyperlink r:id="rId45">
        <w:r>
          <w:rPr>
            <w:color w:val="0000FF"/>
          </w:rPr>
          <w:t>Законом</w:t>
        </w:r>
      </w:hyperlink>
      <w:r>
        <w:t xml:space="preserve"> Республики Алтай от 07.11.2022 N 72-РЗ)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lastRenderedPageBreak/>
        <w:t>1. Установить налоговые ставки по налогу, взимаемому в связи с применением упрощенной системы налогообложения: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7" w:name="P104"/>
      <w:bookmarkEnd w:id="7"/>
      <w:r>
        <w:t>1) для налогоплательщиков, выбравших объект налогообложения доходы, уменьшенные на величину расходов, в размере 5 процентов в 2022 - 2024 годах;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8" w:name="P105"/>
      <w:bookmarkEnd w:id="8"/>
      <w:r>
        <w:t>2) для налогоплательщиков, выбравших объект налогообложения доходы, в размере 1 процента в 2022 - 2024 годах.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2. Налоговые ставки, указанные в </w:t>
      </w:r>
      <w:hyperlink w:anchor="P104">
        <w:r>
          <w:rPr>
            <w:color w:val="0000FF"/>
          </w:rPr>
          <w:t>пунктах 1</w:t>
        </w:r>
      </w:hyperlink>
      <w:r>
        <w:t xml:space="preserve"> и </w:t>
      </w:r>
      <w:hyperlink w:anchor="P105">
        <w:r>
          <w:rPr>
            <w:color w:val="0000FF"/>
          </w:rPr>
          <w:t>2 части 1</w:t>
        </w:r>
      </w:hyperlink>
      <w:r>
        <w:t xml:space="preserve"> настоящей статьи, установлены для категорий 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данных.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9" w:name="P107"/>
      <w:bookmarkEnd w:id="9"/>
      <w:r>
        <w:t xml:space="preserve">3. Установленные настоящей статьей налоговые ставки применяются налогоплательщиками, доля доходов которых от осуществления деятельности в области информационных технологий составляет не менее 70 процентов в общей сумме доходов налогоплательщика, полученных за налоговый период, определяемых в соответствии со </w:t>
      </w:r>
      <w:hyperlink r:id="rId46">
        <w:r>
          <w:rPr>
            <w:color w:val="0000FF"/>
          </w:rPr>
          <w:t>статьей 346.15</w:t>
        </w:r>
      </w:hyperlink>
      <w:r>
        <w:t xml:space="preserve"> Налогового кодекса Российской Федерации.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>4. В отношении налогоплательщиков - организаций, установленные настоящей статьей налоговые ставки применяются при условии получения государственной аккредитации российской организацией, осуществляющей деятельность в области информационных технологий, в порядке, установленном федеральным законодательством.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5. В случае если по итогам налогового периода не выполняется условие, указанное в части 3 настоящей статьи, а также в случае лишения государственной аккредитации российской организации, осуществляющей деятельность в области информационных технологий, такой налогоплательщик лишается права применять налоговую ставку, предусмотренную настоящей статьей, с начала налогового периода, в котором допущено несоответствие условию, указанному в </w:t>
      </w:r>
      <w:hyperlink w:anchor="P107">
        <w:r>
          <w:rPr>
            <w:color w:val="0000FF"/>
          </w:rPr>
          <w:t>части 3</w:t>
        </w:r>
      </w:hyperlink>
      <w:r>
        <w:t xml:space="preserve"> настоящей статьи, либо он лишен государственной аккредитации.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1.2-2</w:t>
      </w:r>
    </w:p>
    <w:p w:rsidR="000F0439" w:rsidRDefault="000F0439">
      <w:pPr>
        <w:pStyle w:val="ConsPlusNormal"/>
        <w:ind w:firstLine="540"/>
        <w:jc w:val="both"/>
      </w:pPr>
      <w:r>
        <w:t xml:space="preserve">(введена </w:t>
      </w:r>
      <w:hyperlink r:id="rId47">
        <w:r>
          <w:rPr>
            <w:color w:val="0000FF"/>
          </w:rPr>
          <w:t>Законом</w:t>
        </w:r>
      </w:hyperlink>
      <w:r>
        <w:t xml:space="preserve"> Республики Алтай от 07.11.2022 N 72-РЗ)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t>1. Установить налоговые ставки по налогу, взимаемому в связи с применением упрощенной системы налогообложения: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10" w:name="P115"/>
      <w:bookmarkEnd w:id="10"/>
      <w:r>
        <w:t>1) для налогоплательщиков, выбравших объект налогообложения, доходы, уменьшенные на величину расходов, в размере 5 процентов в 2022 - 2024 годах;</w:t>
      </w:r>
    </w:p>
    <w:p w:rsidR="000F0439" w:rsidRDefault="000F0439">
      <w:pPr>
        <w:pStyle w:val="ConsPlusNormal"/>
        <w:spacing w:before="220"/>
        <w:ind w:firstLine="540"/>
        <w:jc w:val="both"/>
      </w:pPr>
      <w:bookmarkStart w:id="11" w:name="P116"/>
      <w:bookmarkEnd w:id="11"/>
      <w:r>
        <w:t>2) для налогоплательщиков, выбравших объект налогообложения, доходы, в размере 1 процента в 2022 - 2024 годах.</w:t>
      </w:r>
    </w:p>
    <w:p w:rsidR="000F0439" w:rsidRDefault="000F0439">
      <w:pPr>
        <w:pStyle w:val="ConsPlusNormal"/>
        <w:spacing w:before="220"/>
        <w:ind w:firstLine="540"/>
        <w:jc w:val="both"/>
      </w:pPr>
      <w:r>
        <w:t xml:space="preserve">2. Налоговые ставки, указанные в </w:t>
      </w:r>
      <w:hyperlink w:anchor="P115">
        <w:r>
          <w:rPr>
            <w:color w:val="0000FF"/>
          </w:rPr>
          <w:t>пунктах 1</w:t>
        </w:r>
      </w:hyperlink>
      <w:r>
        <w:t xml:space="preserve"> и </w:t>
      </w:r>
      <w:hyperlink w:anchor="P116">
        <w:r>
          <w:rPr>
            <w:color w:val="0000FF"/>
          </w:rPr>
          <w:t>2 части 1</w:t>
        </w:r>
      </w:hyperlink>
      <w:r>
        <w:t xml:space="preserve"> настоящей статьи, установлены для категорий налогоплательщиков, включенных в реестр социально ориентированных некоммерческих организаций в соответствии с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июля 2021 года N 1290 "О реестре социально ориентированных некоммерческих организаций", осуществляющих деятельность по социальному обслуживанию, социальной поддержке и защите граждан Российской Федерации, оказанию помощи беженцам и вынужденным переселенцам, деятельность в сфере патриотического воспитания граждан Российской Федерации, содействия развитию внутренней трудовой миграции.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1.3</w:t>
      </w:r>
    </w:p>
    <w:p w:rsidR="000F0439" w:rsidRDefault="000F0439">
      <w:pPr>
        <w:pStyle w:val="ConsPlusNormal"/>
        <w:ind w:firstLine="540"/>
        <w:jc w:val="both"/>
      </w:pPr>
      <w:r>
        <w:lastRenderedPageBreak/>
        <w:t xml:space="preserve">(введена </w:t>
      </w:r>
      <w:hyperlink r:id="rId49">
        <w:r>
          <w:rPr>
            <w:color w:val="0000FF"/>
          </w:rPr>
          <w:t>Законом</w:t>
        </w:r>
      </w:hyperlink>
      <w:r>
        <w:t xml:space="preserve"> Республики Алтай от 11.06.2020 N 29-РЗ)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t>При наличии у налогоплательщика права на применение налоговой ставки по налогу, взимаемому в связи с применением упрощенной системы налогообложения, по нескольким основаниям налоговая ставка применяется по одному основанию по выбору налогоплательщика.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Title"/>
        <w:ind w:firstLine="540"/>
        <w:jc w:val="both"/>
        <w:outlineLvl w:val="0"/>
      </w:pPr>
      <w:r>
        <w:t>Статья 2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 и распространяется на правоотношения, возникшие с 1 января 2009 года.</w:t>
      </w:r>
    </w:p>
    <w:p w:rsidR="000F0439" w:rsidRDefault="000F0439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F043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0439" w:rsidRDefault="000F0439">
            <w:pPr>
              <w:pStyle w:val="ConsPlusNormal"/>
            </w:pPr>
            <w:r>
              <w:t>Председатель</w:t>
            </w:r>
          </w:p>
          <w:p w:rsidR="000F0439" w:rsidRDefault="000F0439">
            <w:pPr>
              <w:pStyle w:val="ConsPlusNormal"/>
            </w:pPr>
            <w:r>
              <w:t>Государственного Собрания -</w:t>
            </w:r>
          </w:p>
          <w:p w:rsidR="000F0439" w:rsidRDefault="000F0439">
            <w:pPr>
              <w:pStyle w:val="ConsPlusNormal"/>
            </w:pPr>
            <w:r>
              <w:t>Эл Курултай Республики Алтай</w:t>
            </w:r>
          </w:p>
          <w:p w:rsidR="000F0439" w:rsidRDefault="000F0439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F0439" w:rsidRDefault="000F0439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0F0439" w:rsidRDefault="000F0439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0F0439" w:rsidRDefault="000F0439">
            <w:pPr>
              <w:pStyle w:val="ConsPlusNormal"/>
              <w:jc w:val="right"/>
            </w:pPr>
            <w:r>
              <w:t>Республики Алтай</w:t>
            </w:r>
          </w:p>
          <w:p w:rsidR="000F0439" w:rsidRDefault="000F0439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0F0439" w:rsidRDefault="000F0439">
      <w:pPr>
        <w:pStyle w:val="ConsPlusNormal"/>
        <w:spacing w:before="220"/>
        <w:jc w:val="right"/>
      </w:pPr>
      <w:r>
        <w:t>г. Горно-Алтайск</w:t>
      </w:r>
    </w:p>
    <w:p w:rsidR="000F0439" w:rsidRDefault="000F0439">
      <w:pPr>
        <w:pStyle w:val="ConsPlusNormal"/>
        <w:jc w:val="right"/>
      </w:pPr>
      <w:r>
        <w:t>3 июля 2009 года</w:t>
      </w:r>
    </w:p>
    <w:p w:rsidR="000F0439" w:rsidRDefault="000F0439">
      <w:pPr>
        <w:pStyle w:val="ConsPlusNormal"/>
        <w:jc w:val="right"/>
      </w:pPr>
      <w:r>
        <w:t>N 26-РЗ</w:t>
      </w: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jc w:val="both"/>
      </w:pPr>
    </w:p>
    <w:p w:rsidR="000F0439" w:rsidRDefault="000F043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7C1E" w:rsidRDefault="009A7C1E">
      <w:bookmarkStart w:id="12" w:name="_GoBack"/>
      <w:bookmarkEnd w:id="12"/>
    </w:p>
    <w:sectPr w:rsidR="009A7C1E" w:rsidSect="00E9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439"/>
    <w:rsid w:val="000F0439"/>
    <w:rsid w:val="009A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91537-A7A7-48F2-A871-1F9373B1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4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04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043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22224F73C1256186C303027A4623814BD0C00EB310EAAAEE8BFBABEF29863375436C81A60C483F4A48311D375A3D666D68C835E9138F4B0eEJ9F" TargetMode="External"/><Relationship Id="rId18" Type="http://schemas.openxmlformats.org/officeDocument/2006/relationships/hyperlink" Target="consultantplus://offline/ref=222224F73C1256186C303027A4623814BD0C00EB310EAAAEE8BFBABEF29863375436C81A60C486FEA78311D375A3D666D68C835E9138F4B0eEJ9F" TargetMode="External"/><Relationship Id="rId26" Type="http://schemas.openxmlformats.org/officeDocument/2006/relationships/hyperlink" Target="consultantplus://offline/ref=222224F73C1256186C303027A4623814BD0C00EB310EAAAEE8BFBABEF29863375436C81A60C785FFA18311D375A3D666D68C835E9138F4B0eEJ9F" TargetMode="External"/><Relationship Id="rId39" Type="http://schemas.openxmlformats.org/officeDocument/2006/relationships/hyperlink" Target="consultantplus://offline/ref=222224F73C1256186C303027A4623814BD0A0AE23502AAAEE8BFBABEF29863375436C81A60C582F0A78311D375A3D666D68C835E9138F4B0eEJ9F" TargetMode="External"/><Relationship Id="rId21" Type="http://schemas.openxmlformats.org/officeDocument/2006/relationships/hyperlink" Target="consultantplus://offline/ref=222224F73C1256186C303027A4623814BD0C00EB310EAAAEE8BFBABEF29863375436C81A60C782F4A28311D375A3D666D68C835E9138F4B0eEJ9F" TargetMode="External"/><Relationship Id="rId34" Type="http://schemas.openxmlformats.org/officeDocument/2006/relationships/hyperlink" Target="consultantplus://offline/ref=222224F73C1256186C302E2AB20E6F18BF0556EF310AA3FCB1E0E1E3A59169601379915824C882F6A58847873AA28A23829F825B913AF0ACE87390eAJ9F" TargetMode="External"/><Relationship Id="rId42" Type="http://schemas.openxmlformats.org/officeDocument/2006/relationships/hyperlink" Target="consultantplus://offline/ref=222224F73C1256186C302E2AB20E6F18BF0556EF300BA8FBB1E0E1E3A59169601379915824C882F6A58847823AA28A23829F825B913AF0ACE87390eAJ9F" TargetMode="External"/><Relationship Id="rId47" Type="http://schemas.openxmlformats.org/officeDocument/2006/relationships/hyperlink" Target="consultantplus://offline/ref=222224F73C1256186C302E2AB20E6F18BF0556EF310BA1F1B5E0E1E3A59169601379915824C882F6A58847853AA28A23829F825B913AF0ACE87390eAJ9F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222224F73C1256186C302E2AB20E6F18BF0556EF300BA8FBB1E0E1E3A59169601379915824C882F6A588458A3AA28A23829F825B913AF0ACE87390eAJ9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22224F73C1256186C303027A4623814BD0C00EB310EAAAEE8BFBABEF29863375436C81A60C480F4A78311D375A3D666D68C835E9138F4B0eEJ9F" TargetMode="External"/><Relationship Id="rId29" Type="http://schemas.openxmlformats.org/officeDocument/2006/relationships/hyperlink" Target="consultantplus://offline/ref=222224F73C1256186C303027A4623814BD0C00EB310EAAAEE8BFBABEF29863375436C81A60C78BFFA08311D375A3D666D68C835E9138F4B0eEJ9F" TargetMode="External"/><Relationship Id="rId11" Type="http://schemas.openxmlformats.org/officeDocument/2006/relationships/hyperlink" Target="consultantplus://offline/ref=222224F73C1256186C303027A4623814BD0C00EB310EAAAEE8BFBABEF29863375436C81A60C580FFA08311D375A3D666D68C835E9138F4B0eEJ9F" TargetMode="External"/><Relationship Id="rId24" Type="http://schemas.openxmlformats.org/officeDocument/2006/relationships/hyperlink" Target="consultantplus://offline/ref=222224F73C1256186C303027A4623814BD0C00EB310EAAAEE8BFBABEF29863375436C81A60C785F4A78311D375A3D666D68C835E9138F4B0eEJ9F" TargetMode="External"/><Relationship Id="rId32" Type="http://schemas.openxmlformats.org/officeDocument/2006/relationships/hyperlink" Target="consultantplus://offline/ref=222224F73C1256186C303027A4623814BD0C00EB310EAAAEE8BFBABEF29863375436C81A60C180F0AD8311D375A3D666D68C835E9138F4B0eEJ9F" TargetMode="External"/><Relationship Id="rId37" Type="http://schemas.openxmlformats.org/officeDocument/2006/relationships/hyperlink" Target="consultantplus://offline/ref=222224F73C1256186C302E2AB20E6F18BF0556EF300BA8FBB1E0E1E3A59169601379915824C882F6A58844833AA28A23829F825B913AF0ACE87390eAJ9F" TargetMode="External"/><Relationship Id="rId40" Type="http://schemas.openxmlformats.org/officeDocument/2006/relationships/hyperlink" Target="consultantplus://offline/ref=222224F73C1256186C302E2AB20E6F18BF0556EF300BA8FBB1E0E1E3A59169601379915824C882F6A58847823AA28A23829F825B913AF0ACE87390eAJ9F" TargetMode="External"/><Relationship Id="rId45" Type="http://schemas.openxmlformats.org/officeDocument/2006/relationships/hyperlink" Target="consultantplus://offline/ref=222224F73C1256186C302E2AB20E6F18BF0556EF310BA1F1B5E0E1E3A59169601379915824C882F6A588448A3AA28A23829F825B913AF0ACE87390eAJ9F" TargetMode="External"/><Relationship Id="rId5" Type="http://schemas.openxmlformats.org/officeDocument/2006/relationships/hyperlink" Target="consultantplus://offline/ref=222224F73C1256186C302E2AB20E6F18BF0556EF350AA5F8BCE0E1E3A59169601379915824C882F6A588458A3AA28A23829F825B913AF0ACE87390eAJ9F" TargetMode="External"/><Relationship Id="rId15" Type="http://schemas.openxmlformats.org/officeDocument/2006/relationships/hyperlink" Target="consultantplus://offline/ref=222224F73C1256186C303027A4623814BD0C00EB310EAAAEE8BFBABEF29863375436C81A60C481F1AD8311D375A3D666D68C835E9138F4B0eEJ9F" TargetMode="External"/><Relationship Id="rId23" Type="http://schemas.openxmlformats.org/officeDocument/2006/relationships/hyperlink" Target="consultantplus://offline/ref=222224F73C1256186C303027A4623814BD0C00EB310EAAAEE8BFBABEF29863375436C81A60C785F6AC8311D375A3D666D68C835E9138F4B0eEJ9F" TargetMode="External"/><Relationship Id="rId28" Type="http://schemas.openxmlformats.org/officeDocument/2006/relationships/hyperlink" Target="consultantplus://offline/ref=222224F73C1256186C303027A4623814BD0C00EB310EAAAEE8BFBABEF29863375436C81A60C784F7A48311D375A3D666D68C835E9138F4B0eEJ9F" TargetMode="External"/><Relationship Id="rId36" Type="http://schemas.openxmlformats.org/officeDocument/2006/relationships/hyperlink" Target="consultantplus://offline/ref=222224F73C1256186C303027A4623814BD0D0EEB340DAAAEE8BFBABEF29863375436C81A60C685F7AC8311D375A3D666D68C835E9138F4B0eEJ9F" TargetMode="External"/><Relationship Id="rId49" Type="http://schemas.openxmlformats.org/officeDocument/2006/relationships/hyperlink" Target="consultantplus://offline/ref=222224F73C1256186C302E2AB20E6F18BF0556EF300BA8FBB1E0E1E3A59169601379915824C882F6A588478A3AA28A23829F825B913AF0ACE87390eAJ9F" TargetMode="External"/><Relationship Id="rId10" Type="http://schemas.openxmlformats.org/officeDocument/2006/relationships/hyperlink" Target="consultantplus://offline/ref=222224F73C1256186C303027A4623814BD0C00EB310EAAAEE8BFBABEF29863374636901661C49DF6A196478233eFJ5F" TargetMode="External"/><Relationship Id="rId19" Type="http://schemas.openxmlformats.org/officeDocument/2006/relationships/hyperlink" Target="consultantplus://offline/ref=222224F73C1256186C303027A4623814BD0C00EB310EAAAEE8BFBABEF29863375436C81A60C485F4A48311D375A3D666D68C835E9138F4B0eEJ9F" TargetMode="External"/><Relationship Id="rId31" Type="http://schemas.openxmlformats.org/officeDocument/2006/relationships/hyperlink" Target="consultantplus://offline/ref=222224F73C1256186C303027A4623814BD0C00EB310EAAAEE8BFBABEF29863375436C81A60C78AF2A08311D375A3D666D68C835E9138F4B0eEJ9F" TargetMode="External"/><Relationship Id="rId44" Type="http://schemas.openxmlformats.org/officeDocument/2006/relationships/hyperlink" Target="consultantplus://offline/ref=222224F73C1256186C303027A4623814BD0C00EB310EAAAEE8BFBABEF29863375436C81A60C080F5A68311D375A3D666D68C835E9138F4B0eEJ9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22224F73C1256186C303027A4623814BD0D0EEB340DAAAEE8BFBABEF29863375436C81A60C685FEA38311D375A3D666D68C835E9138F4B0eEJ9F" TargetMode="External"/><Relationship Id="rId14" Type="http://schemas.openxmlformats.org/officeDocument/2006/relationships/hyperlink" Target="consultantplus://offline/ref=222224F73C1256186C303027A4623814BD0C00EB310EAAAEE8BFBABEF29863375436C81A60C482FEA18311D375A3D666D68C835E9138F4B0eEJ9F" TargetMode="External"/><Relationship Id="rId22" Type="http://schemas.openxmlformats.org/officeDocument/2006/relationships/hyperlink" Target="consultantplus://offline/ref=222224F73C1256186C303027A4623814BD0C00EB310EAAAEE8BFBABEF29863375436C81A60C781F6A58311D375A3D666D68C835E9138F4B0eEJ9F" TargetMode="External"/><Relationship Id="rId27" Type="http://schemas.openxmlformats.org/officeDocument/2006/relationships/hyperlink" Target="consultantplus://offline/ref=222224F73C1256186C303027A4623814BD0C00EB310EAAAEE8BFBABEF29863375436C81A60C784F6A18311D375A3D666D68C835E9138F4B0eEJ9F" TargetMode="External"/><Relationship Id="rId30" Type="http://schemas.openxmlformats.org/officeDocument/2006/relationships/hyperlink" Target="consultantplus://offline/ref=222224F73C1256186C303027A4623814BD0C00EB310EAAAEE8BFBABEF29863375436C81A60C78AF6A38311D375A3D666D68C835E9138F4B0eEJ9F" TargetMode="External"/><Relationship Id="rId35" Type="http://schemas.openxmlformats.org/officeDocument/2006/relationships/hyperlink" Target="consultantplus://offline/ref=222224F73C1256186C302E2AB20E6F18BF0556EF310AA3FCB1E0E1E3A59169601379915824C882F6A58842843AA28A23829F825B913AF0ACE87390eAJ9F" TargetMode="External"/><Relationship Id="rId43" Type="http://schemas.openxmlformats.org/officeDocument/2006/relationships/hyperlink" Target="consultantplus://offline/ref=222224F73C1256186C303027A4623814BD0C00EB310EAAAEE8BFBABEF29863375436C81A60C18AF3A48311D375A3D666D68C835E9138F4B0eEJ9F" TargetMode="External"/><Relationship Id="rId48" Type="http://schemas.openxmlformats.org/officeDocument/2006/relationships/hyperlink" Target="consultantplus://offline/ref=222224F73C1256186C303027A4623814BD0D0BE23C02AAAEE8BFBABEF29863374636901661C49DF6A196478233eFJ5F" TargetMode="External"/><Relationship Id="rId8" Type="http://schemas.openxmlformats.org/officeDocument/2006/relationships/hyperlink" Target="consultantplus://offline/ref=222224F73C1256186C302E2AB20E6F18BF0556EF310BA1F1B5E0E1E3A59169601379915824C882F6A58844853AA28A23829F825B913AF0ACE87390eAJ9F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22224F73C1256186C303027A4623814BD0C00EB310EAAAEE8BFBABEF29863375436C81A60C584F7A18311D375A3D666D68C835E9138F4B0eEJ9F" TargetMode="External"/><Relationship Id="rId17" Type="http://schemas.openxmlformats.org/officeDocument/2006/relationships/hyperlink" Target="consultantplus://offline/ref=222224F73C1256186C303027A4623814BD0C00EB310EAAAEE8BFBABEF29863375436C81A60C487F7AD8311D375A3D666D68C835E9138F4B0eEJ9F" TargetMode="External"/><Relationship Id="rId25" Type="http://schemas.openxmlformats.org/officeDocument/2006/relationships/hyperlink" Target="consultantplus://offline/ref=222224F73C1256186C303027A4623814BD0C00EB310EAAAEE8BFBABEF29863375436C81A60C785FFA58311D375A3D666D68C835E9138F4B0eEJ9F" TargetMode="External"/><Relationship Id="rId33" Type="http://schemas.openxmlformats.org/officeDocument/2006/relationships/hyperlink" Target="consultantplus://offline/ref=222224F73C1256186C303027A4623814BD0C00EB310EAAAEE8BFBABEF29863375436C81A60C187F4A78311D375A3D666D68C835E9138F4B0eEJ9F" TargetMode="External"/><Relationship Id="rId38" Type="http://schemas.openxmlformats.org/officeDocument/2006/relationships/hyperlink" Target="consultantplus://offline/ref=222224F73C1256186C303027A4623814BD0D01EB3109AAAEE8BFBABEF29863374636901661C49DF6A196478233eFJ5F" TargetMode="External"/><Relationship Id="rId46" Type="http://schemas.openxmlformats.org/officeDocument/2006/relationships/hyperlink" Target="consultantplus://offline/ref=222224F73C1256186C303027A4623814BD0D0EEB340DAAAEE8BFBABEF29863375436C81A60C685F7AC8311D375A3D666D68C835E9138F4B0eEJ9F" TargetMode="External"/><Relationship Id="rId20" Type="http://schemas.openxmlformats.org/officeDocument/2006/relationships/hyperlink" Target="consultantplus://offline/ref=222224F73C1256186C303027A4623814BD0C00EB310EAAAEE8BFBABEF29863375436C81A60C085F3AD8311D375A3D666D68C835E9138F4B0eEJ9F" TargetMode="External"/><Relationship Id="rId41" Type="http://schemas.openxmlformats.org/officeDocument/2006/relationships/hyperlink" Target="consultantplus://offline/ref=222224F73C1256186C302E2AB20E6F18BF0556EF300BA8FBB1E0E1E3A59169601379915824C882F6A58846813AA28A23829F825B913AF0ACE87390eAJ9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2224F73C1256186C302E2AB20E6F18BF0556EF310AA3FCB1E0E1E3A59169601379915824C882F6A58847863AA28A23829F825B913AF0ACE87390eAJ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2023-04-11T05:09:00Z</dcterms:created>
  <dcterms:modified xsi:type="dcterms:W3CDTF">2023-04-11T05:09:00Z</dcterms:modified>
</cp:coreProperties>
</file>