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F0" w:rsidRDefault="006E62F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E62F0" w:rsidRDefault="006E62F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E62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62F0" w:rsidRDefault="006E62F0">
            <w:pPr>
              <w:pStyle w:val="ConsPlusNormal"/>
            </w:pPr>
            <w:r>
              <w:t>4 апреля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62F0" w:rsidRDefault="006E62F0">
            <w:pPr>
              <w:pStyle w:val="ConsPlusNormal"/>
              <w:jc w:val="right"/>
            </w:pPr>
            <w:r>
              <w:t>N 2-РЗ</w:t>
            </w:r>
          </w:p>
        </w:tc>
      </w:tr>
    </w:tbl>
    <w:p w:rsidR="006E62F0" w:rsidRDefault="006E62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2F0" w:rsidRDefault="006E62F0">
      <w:pPr>
        <w:pStyle w:val="ConsPlusNormal"/>
        <w:jc w:val="both"/>
      </w:pPr>
    </w:p>
    <w:p w:rsidR="006E62F0" w:rsidRDefault="006E62F0">
      <w:pPr>
        <w:pStyle w:val="ConsPlusTitle"/>
        <w:jc w:val="center"/>
      </w:pPr>
      <w:r>
        <w:t>РЕСПУБЛИКА АЛТАЙ</w:t>
      </w:r>
    </w:p>
    <w:p w:rsidR="006E62F0" w:rsidRDefault="006E62F0">
      <w:pPr>
        <w:pStyle w:val="ConsPlusTitle"/>
        <w:jc w:val="both"/>
      </w:pPr>
    </w:p>
    <w:p w:rsidR="006E62F0" w:rsidRDefault="006E62F0">
      <w:pPr>
        <w:pStyle w:val="ConsPlusTitle"/>
        <w:jc w:val="center"/>
      </w:pPr>
      <w:r>
        <w:t>ЗАКОН</w:t>
      </w:r>
    </w:p>
    <w:p w:rsidR="006E62F0" w:rsidRDefault="006E62F0">
      <w:pPr>
        <w:pStyle w:val="ConsPlusTitle"/>
        <w:jc w:val="both"/>
      </w:pPr>
    </w:p>
    <w:p w:rsidR="006E62F0" w:rsidRDefault="006E62F0">
      <w:pPr>
        <w:pStyle w:val="ConsPlusTitle"/>
        <w:jc w:val="center"/>
      </w:pPr>
      <w:r>
        <w:t>О НАЛОГЕ НА ИМУЩЕСТВО ОРГАНИЗАЦИЙ НА ТЕРРИТОРИИ РЕСПУБЛИКИ</w:t>
      </w:r>
    </w:p>
    <w:p w:rsidR="006E62F0" w:rsidRDefault="006E62F0">
      <w:pPr>
        <w:pStyle w:val="ConsPlusTitle"/>
        <w:jc w:val="center"/>
      </w:pPr>
      <w:r>
        <w:t>АЛТАЙ И ПРИЗНАНИИ УТРАТИВШИМИ СИЛУ НЕКОТОРЫХ ЗАКОНОДАТЕЛЬНЫХ</w:t>
      </w:r>
    </w:p>
    <w:p w:rsidR="006E62F0" w:rsidRDefault="006E62F0">
      <w:pPr>
        <w:pStyle w:val="ConsPlusTitle"/>
        <w:jc w:val="center"/>
      </w:pPr>
      <w:r>
        <w:t>АКТОВ РЕСПУБЛИКИ АЛТАЙ</w:t>
      </w:r>
    </w:p>
    <w:p w:rsidR="006E62F0" w:rsidRDefault="006E62F0">
      <w:pPr>
        <w:pStyle w:val="ConsPlusNormal"/>
        <w:jc w:val="both"/>
      </w:pPr>
    </w:p>
    <w:p w:rsidR="006E62F0" w:rsidRDefault="006E62F0">
      <w:pPr>
        <w:pStyle w:val="ConsPlusNormal"/>
      </w:pPr>
      <w:r>
        <w:t>Принят</w:t>
      </w:r>
    </w:p>
    <w:p w:rsidR="006E62F0" w:rsidRDefault="006E62F0">
      <w:pPr>
        <w:pStyle w:val="ConsPlusNormal"/>
        <w:spacing w:before="220"/>
      </w:pPr>
      <w:r>
        <w:t>Государственным Собранием -</w:t>
      </w:r>
    </w:p>
    <w:p w:rsidR="006E62F0" w:rsidRDefault="006E62F0">
      <w:pPr>
        <w:pStyle w:val="ConsPlusNormal"/>
        <w:spacing w:before="220"/>
      </w:pPr>
      <w:r>
        <w:t>Эл Курултай Республики Алтай</w:t>
      </w:r>
    </w:p>
    <w:p w:rsidR="006E62F0" w:rsidRDefault="006E62F0">
      <w:pPr>
        <w:pStyle w:val="ConsPlusNormal"/>
        <w:spacing w:before="220"/>
      </w:pPr>
      <w:r>
        <w:t>23 марта 2022 года</w:t>
      </w:r>
    </w:p>
    <w:p w:rsidR="006E62F0" w:rsidRDefault="006E62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62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2F0" w:rsidRDefault="006E62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2F0" w:rsidRDefault="006E62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62F0" w:rsidRDefault="006E62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E62F0" w:rsidRDefault="006E62F0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Республики Алтай</w:t>
            </w:r>
          </w:p>
          <w:p w:rsidR="006E62F0" w:rsidRDefault="006E62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04.07.2022 </w:t>
            </w:r>
            <w:hyperlink r:id="rId5">
              <w:r>
                <w:rPr>
                  <w:color w:val="0000FF"/>
                </w:rPr>
                <w:t>N 44-РЗ</w:t>
              </w:r>
            </w:hyperlink>
            <w:r>
              <w:rPr>
                <w:color w:val="392C69"/>
              </w:rPr>
              <w:t xml:space="preserve">, от 07.11.2022 </w:t>
            </w:r>
            <w:hyperlink r:id="rId6">
              <w:r>
                <w:rPr>
                  <w:color w:val="0000FF"/>
                </w:rPr>
                <w:t>N 72-РЗ</w:t>
              </w:r>
            </w:hyperlink>
            <w:r>
              <w:rPr>
                <w:color w:val="392C69"/>
              </w:rPr>
              <w:t xml:space="preserve">, от 26.06.2023 </w:t>
            </w:r>
            <w:hyperlink r:id="rId7">
              <w:r>
                <w:rPr>
                  <w:color w:val="0000FF"/>
                </w:rPr>
                <w:t>N 51-РЗ</w:t>
              </w:r>
            </w:hyperlink>
            <w:r>
              <w:rPr>
                <w:color w:val="392C69"/>
              </w:rPr>
              <w:t>,</w:t>
            </w:r>
          </w:p>
          <w:p w:rsidR="006E62F0" w:rsidRDefault="006E62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27.11.2023 </w:t>
            </w:r>
            <w:hyperlink r:id="rId8">
              <w:r>
                <w:rPr>
                  <w:color w:val="0000FF"/>
                </w:rPr>
                <w:t>N 85-РЗ</w:t>
              </w:r>
            </w:hyperlink>
            <w:r>
              <w:rPr>
                <w:color w:val="392C69"/>
              </w:rPr>
              <w:t xml:space="preserve">, от 22.12.2023 </w:t>
            </w:r>
            <w:hyperlink r:id="rId9">
              <w:r>
                <w:rPr>
                  <w:color w:val="0000FF"/>
                </w:rPr>
                <w:t>N 117-РЗ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2F0" w:rsidRDefault="006E62F0">
            <w:pPr>
              <w:pStyle w:val="ConsPlusNormal"/>
            </w:pPr>
          </w:p>
        </w:tc>
      </w:tr>
    </w:tbl>
    <w:p w:rsidR="006E62F0" w:rsidRDefault="006E62F0">
      <w:pPr>
        <w:pStyle w:val="ConsPlusNormal"/>
        <w:jc w:val="both"/>
      </w:pPr>
    </w:p>
    <w:p w:rsidR="006E62F0" w:rsidRDefault="006E62F0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6E62F0" w:rsidRDefault="006E62F0">
      <w:pPr>
        <w:pStyle w:val="ConsPlusNormal"/>
        <w:jc w:val="both"/>
      </w:pPr>
    </w:p>
    <w:p w:rsidR="006E62F0" w:rsidRDefault="006E62F0">
      <w:pPr>
        <w:pStyle w:val="ConsPlusNormal"/>
        <w:ind w:firstLine="540"/>
        <w:jc w:val="both"/>
      </w:pPr>
      <w:r>
        <w:t xml:space="preserve">Настоящим Законом в соответствии с Налоговым </w:t>
      </w:r>
      <w:hyperlink r:id="rId10">
        <w:r>
          <w:rPr>
            <w:color w:val="0000FF"/>
          </w:rPr>
          <w:t>кодексом</w:t>
        </w:r>
      </w:hyperlink>
      <w:r>
        <w:t xml:space="preserve"> Российской Федерации устанавливается и вводится в действие налог на имущество организаций (далее - налог), обязательный к уплате на территории Республики Алтай, определяются налоговые ставки по налогу, особенности определения налоговой базы отдельных объектов недвижимого имущества, налоговые льготы, основания и порядок их применения налогоплательщиками, порядок уплаты налога и авансовых платежей по налогу.</w:t>
      </w:r>
    </w:p>
    <w:p w:rsidR="006E62F0" w:rsidRDefault="006E62F0">
      <w:pPr>
        <w:pStyle w:val="ConsPlusNormal"/>
        <w:jc w:val="both"/>
      </w:pPr>
    </w:p>
    <w:p w:rsidR="006E62F0" w:rsidRDefault="006E62F0">
      <w:pPr>
        <w:pStyle w:val="ConsPlusTitle"/>
        <w:ind w:firstLine="540"/>
        <w:jc w:val="both"/>
        <w:outlineLvl w:val="0"/>
      </w:pPr>
      <w:r>
        <w:t>Статья 2. Налоговые ставки</w:t>
      </w:r>
    </w:p>
    <w:p w:rsidR="006E62F0" w:rsidRDefault="006E62F0">
      <w:pPr>
        <w:pStyle w:val="ConsPlusNormal"/>
        <w:jc w:val="both"/>
      </w:pPr>
    </w:p>
    <w:p w:rsidR="006E62F0" w:rsidRDefault="006E62F0">
      <w:pPr>
        <w:pStyle w:val="ConsPlusNormal"/>
        <w:ind w:firstLine="540"/>
        <w:jc w:val="both"/>
      </w:pPr>
      <w:bookmarkStart w:id="0" w:name="P27"/>
      <w:bookmarkEnd w:id="0"/>
      <w:r>
        <w:t xml:space="preserve">1. Налоговая ставка устанавливается в размере 2,2 процента от налоговой базы, определяемой в соответствии с </w:t>
      </w:r>
      <w:hyperlink r:id="rId11">
        <w:r>
          <w:rPr>
            <w:color w:val="0000FF"/>
          </w:rPr>
          <w:t>пунктом 1 статьи 375</w:t>
        </w:r>
      </w:hyperlink>
      <w:r>
        <w:t xml:space="preserve"> Налогового кодекса Российской Федерации как среднегодовая стоимость имущества, признаваемого объектом налогообложения (далее - налоговая база), если иное не предусмотрено настоящей статьей.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>2. Налоговая ставка в отношении железнодорожных путей общего пользования и сооружений, являющихся их неотъемлемой технологической частью, устанавливается в размере 1,6 процента от налоговой базы в 2023 - 2026 годах.</w:t>
      </w:r>
    </w:p>
    <w:p w:rsidR="006E62F0" w:rsidRDefault="006E62F0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Закона</w:t>
        </w:r>
      </w:hyperlink>
      <w:r>
        <w:t xml:space="preserve"> Республики Алтай от 27.11.2023 N 85-РЗ)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 xml:space="preserve">3. Налоговая ставка устанавливается в размере 2 процента от налоговой базы, определяемой в соответствии с </w:t>
      </w:r>
      <w:hyperlink r:id="rId13">
        <w:r>
          <w:rPr>
            <w:color w:val="0000FF"/>
          </w:rPr>
          <w:t>пунктом 2 статьи 375</w:t>
        </w:r>
      </w:hyperlink>
      <w:r>
        <w:t xml:space="preserve">, </w:t>
      </w:r>
      <w:hyperlink r:id="rId14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 как кадастровая стоимость, внесенная в Единый государственный реестр недвижимости и подлежащая применению с 1 января года налогового периода, в отношении следующих видов недвижимого имущества, признаваемого объектом налогообложения: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lastRenderedPageBreak/>
        <w:t xml:space="preserve">1) объекты недвижимого имущества, определенные в </w:t>
      </w:r>
      <w:hyperlink w:anchor="P37">
        <w:r>
          <w:rPr>
            <w:color w:val="0000FF"/>
          </w:rPr>
          <w:t>статье 3</w:t>
        </w:r>
      </w:hyperlink>
      <w:r>
        <w:t xml:space="preserve"> настоящего Закона, за исключением объектов налогообложения, указанных в </w:t>
      </w:r>
      <w:hyperlink w:anchor="P34">
        <w:r>
          <w:rPr>
            <w:color w:val="0000FF"/>
          </w:rPr>
          <w:t>части 4</w:t>
        </w:r>
      </w:hyperlink>
      <w:r>
        <w:t xml:space="preserve"> настоящей статьи;</w:t>
      </w:r>
    </w:p>
    <w:p w:rsidR="006E62F0" w:rsidRDefault="006E62F0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Республики Алтай от 27.11.2023 N 85-РЗ)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>2) 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представительства.</w:t>
      </w:r>
    </w:p>
    <w:p w:rsidR="006E62F0" w:rsidRDefault="006E62F0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4. Налоговая ставка устанавливается в размере 0,3 процента от налоговой базы, определяемой в соответствии с </w:t>
      </w:r>
      <w:hyperlink r:id="rId16">
        <w:r>
          <w:rPr>
            <w:color w:val="0000FF"/>
          </w:rPr>
          <w:t>пунктом 2 статьи 375</w:t>
        </w:r>
      </w:hyperlink>
      <w:r>
        <w:t xml:space="preserve">, </w:t>
      </w:r>
      <w:hyperlink r:id="rId17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Федерации, как кадастровая стоимость, внесенная в Единый государственный реестр недвижимости и подлежащая применению с 1 января налогового периода, в отношении жилых помещений, гаражей, машино-мест, которые принадлежат личному фонду на праве собственности, за исключением объектов налогообложения, кадастровая стоимость каждого из которых превышает 300 миллионов рублей.</w:t>
      </w:r>
    </w:p>
    <w:p w:rsidR="006E62F0" w:rsidRDefault="006E62F0">
      <w:pPr>
        <w:pStyle w:val="ConsPlusNormal"/>
        <w:jc w:val="both"/>
      </w:pPr>
      <w:r>
        <w:t xml:space="preserve">(часть 4 введена </w:t>
      </w:r>
      <w:hyperlink r:id="rId18">
        <w:r>
          <w:rPr>
            <w:color w:val="0000FF"/>
          </w:rPr>
          <w:t>Законом</w:t>
        </w:r>
      </w:hyperlink>
      <w:r>
        <w:t xml:space="preserve"> Республики Алтай от 27.11.2023 N 85-РЗ)</w:t>
      </w:r>
    </w:p>
    <w:p w:rsidR="006E62F0" w:rsidRDefault="006E62F0">
      <w:pPr>
        <w:pStyle w:val="ConsPlusNormal"/>
        <w:jc w:val="both"/>
      </w:pPr>
    </w:p>
    <w:p w:rsidR="006E62F0" w:rsidRDefault="006E62F0">
      <w:pPr>
        <w:pStyle w:val="ConsPlusTitle"/>
        <w:ind w:firstLine="540"/>
        <w:jc w:val="both"/>
        <w:outlineLvl w:val="0"/>
      </w:pPr>
      <w:bookmarkStart w:id="2" w:name="P37"/>
      <w:bookmarkEnd w:id="2"/>
      <w:r>
        <w:t>Статья 3. Особенности определения налоговой базы в отношении отдельных объектов недвижимого имущества</w:t>
      </w:r>
    </w:p>
    <w:p w:rsidR="006E62F0" w:rsidRDefault="006E62F0">
      <w:pPr>
        <w:pStyle w:val="ConsPlusNormal"/>
        <w:jc w:val="both"/>
      </w:pPr>
    </w:p>
    <w:p w:rsidR="006E62F0" w:rsidRDefault="006E62F0">
      <w:pPr>
        <w:pStyle w:val="ConsPlusNormal"/>
        <w:ind w:firstLine="540"/>
        <w:jc w:val="both"/>
      </w:pPr>
      <w:r>
        <w:t xml:space="preserve">В соответствии с </w:t>
      </w:r>
      <w:hyperlink r:id="rId19">
        <w:r>
          <w:rPr>
            <w:color w:val="0000FF"/>
          </w:rPr>
          <w:t>пунктом 2 статьи 375</w:t>
        </w:r>
      </w:hyperlink>
      <w:r>
        <w:t xml:space="preserve">, </w:t>
      </w:r>
      <w:hyperlink r:id="rId20">
        <w:r>
          <w:rPr>
            <w:color w:val="0000FF"/>
          </w:rPr>
          <w:t>статьей 378.2</w:t>
        </w:r>
      </w:hyperlink>
      <w:r>
        <w:t xml:space="preserve"> Налогового кодекса Российской Федерации налоговая база в отношении следующих видов недвижимого имущества, признаваемого объектом налогообложения, определяется как их кадастровая стоимость, внесенная в Единый государственный реестр недвижимости и подлежащая применению с 1 января года налогового периода: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>1) административно - деловые центры и торговые центры (комплексы) и помещения в них;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>3) жилые помещения, жилые строения, многоквартирные дома, наемные дома, садовые дома, гаражи, машино-места, объекты незавершенного строительства, а также хозяйственные строения или сооружения, расположенные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строительства.</w:t>
      </w:r>
    </w:p>
    <w:p w:rsidR="006E62F0" w:rsidRDefault="006E62F0">
      <w:pPr>
        <w:pStyle w:val="ConsPlusNormal"/>
        <w:jc w:val="both"/>
      </w:pPr>
      <w:r>
        <w:t xml:space="preserve">(п. 3 в ред. </w:t>
      </w:r>
      <w:hyperlink r:id="rId21">
        <w:r>
          <w:rPr>
            <w:color w:val="0000FF"/>
          </w:rPr>
          <w:t>Закона</w:t>
        </w:r>
      </w:hyperlink>
      <w:r>
        <w:t xml:space="preserve"> Республики Алтай от 27.11.2023 N 85-РЗ)</w:t>
      </w:r>
    </w:p>
    <w:p w:rsidR="006E62F0" w:rsidRDefault="006E62F0">
      <w:pPr>
        <w:pStyle w:val="ConsPlusNormal"/>
        <w:jc w:val="both"/>
      </w:pPr>
    </w:p>
    <w:p w:rsidR="006E62F0" w:rsidRDefault="006E62F0">
      <w:pPr>
        <w:pStyle w:val="ConsPlusTitle"/>
        <w:ind w:firstLine="540"/>
        <w:jc w:val="both"/>
        <w:outlineLvl w:val="0"/>
      </w:pPr>
      <w:r>
        <w:t>Статья 4. Налоговые льготы, основания и порядок их применения</w:t>
      </w:r>
    </w:p>
    <w:p w:rsidR="006E62F0" w:rsidRDefault="006E62F0">
      <w:pPr>
        <w:pStyle w:val="ConsPlusNormal"/>
        <w:jc w:val="both"/>
      </w:pPr>
    </w:p>
    <w:p w:rsidR="006E62F0" w:rsidRDefault="006E62F0">
      <w:pPr>
        <w:pStyle w:val="ConsPlusNormal"/>
        <w:ind w:firstLine="540"/>
        <w:jc w:val="both"/>
      </w:pPr>
      <w:r>
        <w:t>1. Освобождаются от уплаты налога, исчисленного от налоговой базы, следующие категории налогоплательщиков:</w:t>
      </w:r>
    </w:p>
    <w:p w:rsidR="006E62F0" w:rsidRDefault="006E62F0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Республики Алтай от 26.06.2023 N 51-РЗ)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>1) организации - социальные инвесторы Республики Алтай, являющиеся участниками республиканской инвестиционной программы в социальной сфере.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>Возникновение действия статуса социального инвестора Республики Алтай либо его прекращение подтверждается сведениями из реестра социальных инвесторов Республики Алтай.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lastRenderedPageBreak/>
        <w:t>Право на применение налогоплательщиком налоговой льготы возникает с начала календарного месяца включения организации в реестр социальных инвесторов Республики Алтай и утрачивается с начала календарного месяца исключения организации из реестра социальных инвесторов Республики Алтай;</w:t>
      </w:r>
    </w:p>
    <w:p w:rsidR="006E62F0" w:rsidRDefault="006E62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62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2F0" w:rsidRDefault="006E62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2F0" w:rsidRDefault="006E62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62F0" w:rsidRDefault="006E62F0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в п. 2 ч. 1 ст. 4 </w:t>
            </w:r>
            <w:hyperlink r:id="rId23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27.11.2023 N 85-РЗ, </w:t>
            </w:r>
            <w:hyperlink r:id="rId24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в отношении организаций, реализующих инвестиционные проекты в Республике Алтай, которым придан статус регионального значения, и заключивших инвестиционные соглашения до 01.01.2024, до окончания календарного месяца, следующего за месяцем истечения десятилетнего срока со дня заключения инвестиционного соглашения.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2F0" w:rsidRDefault="006E62F0">
            <w:pPr>
              <w:pStyle w:val="ConsPlusNormal"/>
            </w:pPr>
          </w:p>
        </w:tc>
      </w:tr>
    </w:tbl>
    <w:p w:rsidR="006E62F0" w:rsidRDefault="006E62F0">
      <w:pPr>
        <w:pStyle w:val="ConsPlusNormal"/>
        <w:spacing w:before="280"/>
        <w:ind w:firstLine="540"/>
        <w:jc w:val="both"/>
      </w:pPr>
      <w:r>
        <w:t xml:space="preserve">2) утратил силу с 1 января 2024 года. - </w:t>
      </w:r>
      <w:hyperlink r:id="rId25">
        <w:r>
          <w:rPr>
            <w:color w:val="0000FF"/>
          </w:rPr>
          <w:t>Закон</w:t>
        </w:r>
      </w:hyperlink>
      <w:r>
        <w:t xml:space="preserve"> Республики Алтай от 27.11.2023 N 85-РЗ;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>3) организации - в отношении автомобильных дорог общего пользования местного значения, а также сооружений, являющихся неотъемлемой частью указанных объектов. Перечень имущества, относящегося к указанным объектам, утверждается Правительством Республики Алтай;</w:t>
      </w:r>
    </w:p>
    <w:p w:rsidR="006E62F0" w:rsidRDefault="006E62F0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Закона</w:t>
        </w:r>
      </w:hyperlink>
      <w:r>
        <w:t xml:space="preserve"> Республики Алтай от 27.11.2023 N 85-РЗ)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 xml:space="preserve">4) организации, заключившие с Республикой Алтай или муниципальными образованиями в Республике Алтай концессионное соглашение в соответствии с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21 июля 2005 года N 115-ФЗ "О концессионных соглашениях", в отношении созданного (реконструированного) в рамках концессионного соглашения имущества системы коммунальной инфраструктуры, в том числе объектов энергоснабжения, газоснабжения и теплоснабжения, централизованной системы горячего водоснабжения, холодного водоснабжения и (или) водоотведения, отдельных объектов таких систем, объектов, на которых осуществляется обработка, накопление, утилизация, обезвреживание и размещение твердых коммунальных отходов.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>Налоговая льгота, установленная настоящим пунктом, применяется при соблюдении организациями одновременно следующих условий: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>а) организация состоит на учете в налоговых органах по месту нахождения организации на территории Республики Алтай;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>б) отсутствие задолженности по налогам и сборам, страховым взносам в бюджеты бюджетной системы Российской Федерации на первое число месяца заключения концессионного соглашения и на первое число месяца отчетного и налогового периода по налогу в течение периода действия концессионного соглашения;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>в) организация не находится в процессе ликвидации или реорганизации (за исключением реорганизации в форме преобразования), а также в ее отношении не возбуждено производство по делу о банкротстве.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>Налоговая льгота предоставляется на основании концессионного соглашения и документов бухгалтерского учета об объектах недвижимости, созданных (реконструированных) в рамках концессионного соглашения, представляемых налогоплательщиком в налоговый орган одновременно с налоговой декларацией.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>Право на применение налогоплательщиком налоговой льготы возникает с начала календарного месяца, следующего за месяцем заключения концессионного соглашения, и утрачивается с начала календарного месяца, следующего за месяцем прекращения действия концессионного соглашения, либо с начала календарного месяца, в котором допущено несоблюдение одного из условий, предусмотренных настоящим пунктом.</w:t>
      </w:r>
    </w:p>
    <w:p w:rsidR="006E62F0" w:rsidRDefault="006E62F0">
      <w:pPr>
        <w:pStyle w:val="ConsPlusNormal"/>
        <w:jc w:val="both"/>
      </w:pPr>
      <w:r>
        <w:t xml:space="preserve">(п. 4 введен </w:t>
      </w:r>
      <w:hyperlink r:id="rId28">
        <w:r>
          <w:rPr>
            <w:color w:val="0000FF"/>
          </w:rPr>
          <w:t>Законом</w:t>
        </w:r>
      </w:hyperlink>
      <w:r>
        <w:t xml:space="preserve"> Республики Алтай от 22.12.2023 N 117-РЗ)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lastRenderedPageBreak/>
        <w:t xml:space="preserve">2. Налог уплачивается в размере 9 процентов от суммы налога, исчисленного исходя из налоговой базы и налоговой ставки, установленной </w:t>
      </w:r>
      <w:hyperlink w:anchor="P27">
        <w:r>
          <w:rPr>
            <w:color w:val="0000FF"/>
          </w:rPr>
          <w:t>частью 1 статьи 2</w:t>
        </w:r>
      </w:hyperlink>
      <w:r>
        <w:t xml:space="preserve"> настоящего Закона, в отношении объектов жилищного фонда и инженерной инфраструктуры жилищно-коммунального комплекса организаций, финансовое обеспечение деятельности которых полностью или частично осуществляется за счет средств республиканского бюджета Республики Алтай и (или) местных бюджетов на основании бюджетной сметы или в виде субсидий.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>Финансовое обеспечение деятельности организаций за счет средств республиканского бюджета Республики Алтай и (или) местных бюджетов на основании бюджетной сметы подтверждается сведениями, содержащимися в едином государственном реестре юридических лиц: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>1) в отношении казенного учреждения - об организационно-правовой форме;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>2) в отношении государственного органа, органа местного самоуправления - об основном виде экономической деятельности.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>Полное или частичное финансовое обеспечение деятельности организаций за счет средств республиканского бюджета Республики Алтай и (или) местных бюджетов в виде субсидий подтверждается копиями договоров (соглашений) о предоставлении субсидий из республиканского бюджета Республики Алтай и (или) местных бюджетов.</w:t>
      </w:r>
    </w:p>
    <w:p w:rsidR="006E62F0" w:rsidRDefault="006E62F0">
      <w:pPr>
        <w:pStyle w:val="ConsPlusNormal"/>
        <w:jc w:val="both"/>
      </w:pPr>
      <w:r>
        <w:t xml:space="preserve">(часть 2 в ред. </w:t>
      </w:r>
      <w:hyperlink r:id="rId29">
        <w:r>
          <w:rPr>
            <w:color w:val="0000FF"/>
          </w:rPr>
          <w:t>Закона</w:t>
        </w:r>
      </w:hyperlink>
      <w:r>
        <w:t xml:space="preserve"> Республики Алтай от 26.06.2023 N 51-РЗ)</w:t>
      </w:r>
    </w:p>
    <w:p w:rsidR="006E62F0" w:rsidRDefault="006E62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E62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2F0" w:rsidRDefault="006E62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2F0" w:rsidRDefault="006E62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E62F0" w:rsidRDefault="006E62F0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в ч. 3 ст. 4 </w:t>
            </w:r>
            <w:hyperlink r:id="rId30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Республики Алтай от 27.11.2023 N 85-РЗ, </w:t>
            </w:r>
            <w:hyperlink r:id="rId31">
              <w:r>
                <w:rPr>
                  <w:color w:val="0000FF"/>
                </w:rPr>
                <w:t>не применяются</w:t>
              </w:r>
            </w:hyperlink>
            <w:r>
              <w:rPr>
                <w:color w:val="392C69"/>
              </w:rPr>
              <w:t xml:space="preserve"> в отношении организаций, реализующих инвестиционные проекты в Республике Алтай, которым придан статус регионального значения, и заключивших инвестиционные соглашения до 01.01.2024, до окончания календарного месяца, следующего за месяцем истечения десятилетнего срока со дня заключения инвестиционного соглашения.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E62F0" w:rsidRDefault="006E62F0">
            <w:pPr>
              <w:pStyle w:val="ConsPlusNormal"/>
            </w:pPr>
          </w:p>
        </w:tc>
      </w:tr>
    </w:tbl>
    <w:p w:rsidR="006E62F0" w:rsidRDefault="006E62F0">
      <w:pPr>
        <w:pStyle w:val="ConsPlusNormal"/>
        <w:spacing w:before="280"/>
        <w:ind w:firstLine="540"/>
        <w:jc w:val="both"/>
      </w:pPr>
      <w:r>
        <w:t xml:space="preserve">3. Утратила силу с 1 января 2024 года. - </w:t>
      </w:r>
      <w:hyperlink r:id="rId32">
        <w:r>
          <w:rPr>
            <w:color w:val="0000FF"/>
          </w:rPr>
          <w:t>Закон</w:t>
        </w:r>
      </w:hyperlink>
      <w:r>
        <w:t xml:space="preserve"> Республики Алтай от 27.11.2023 N 85-РЗ.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 xml:space="preserve">3-1. Налог уплачивается в размере 31 процента от суммы налога, исчисленного исходя из налоговой базы и налоговой ставки, установленной </w:t>
      </w:r>
      <w:hyperlink w:anchor="P27">
        <w:r>
          <w:rPr>
            <w:color w:val="0000FF"/>
          </w:rPr>
          <w:t>частью 1 статьи 2</w:t>
        </w:r>
      </w:hyperlink>
      <w:r>
        <w:t xml:space="preserve"> настоящего Закона на период с 1 января 2023 года по 31 декабря 2025 года в отношении объектов газораспределительной сети, находящихся на территории Республики Алтай, принадлежащих организации на праве собственности, принятых к бухгалтерскому учету в качестве объектов основных средств с 1 января 2022 года.</w:t>
      </w:r>
    </w:p>
    <w:p w:rsidR="006E62F0" w:rsidRDefault="006E62F0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Закона</w:t>
        </w:r>
      </w:hyperlink>
      <w:r>
        <w:t xml:space="preserve"> Республики Алтай от 26.06.2023 N 51-РЗ)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>Документами, подтверждающими право на применение налоговой ставки, предусмотренной настоящей частью, являются документы бухгалтерского учета об объектах газораспределительных сетей.</w:t>
      </w:r>
    </w:p>
    <w:p w:rsidR="006E62F0" w:rsidRDefault="006E62F0">
      <w:pPr>
        <w:pStyle w:val="ConsPlusNormal"/>
        <w:jc w:val="both"/>
      </w:pPr>
      <w:r>
        <w:t xml:space="preserve">(часть 3-1 введена </w:t>
      </w:r>
      <w:hyperlink r:id="rId34">
        <w:r>
          <w:rPr>
            <w:color w:val="0000FF"/>
          </w:rPr>
          <w:t>Законом</w:t>
        </w:r>
      </w:hyperlink>
      <w:r>
        <w:t xml:space="preserve"> Республики Алтай от 04.07.2022 N 44-РЗ)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 xml:space="preserve">3-2. Налог уплачивается в размере 50 процентов от суммы налога, исчисленного исходя из налоговой базы и налоговой ставки, установленной </w:t>
      </w:r>
      <w:hyperlink w:anchor="P27">
        <w:r>
          <w:rPr>
            <w:color w:val="0000FF"/>
          </w:rPr>
          <w:t>частью 1 статьи 2</w:t>
        </w:r>
      </w:hyperlink>
      <w:r>
        <w:t xml:space="preserve"> настоящего Закона, за период с 1 января 2023 года по 31 декабря 2024 года в отношении объектов связи, центров обработки данных, признаваемых объектами налогообложения, учитываемых на балансе российских организаций, осуществляющих деятельность в области информационных технологий (далее - российские организации) при соблюдении следующих условий:</w:t>
      </w:r>
    </w:p>
    <w:p w:rsidR="006E62F0" w:rsidRDefault="006E62F0">
      <w:pPr>
        <w:pStyle w:val="ConsPlusNormal"/>
        <w:spacing w:before="220"/>
        <w:ind w:firstLine="540"/>
        <w:jc w:val="both"/>
      </w:pPr>
      <w:bookmarkStart w:id="3" w:name="P77"/>
      <w:bookmarkEnd w:id="3"/>
      <w:r>
        <w:t>1) получение государственной аккредитации в порядке, установленном федеральным законодательством;</w:t>
      </w:r>
    </w:p>
    <w:p w:rsidR="006E62F0" w:rsidRDefault="006E62F0">
      <w:pPr>
        <w:pStyle w:val="ConsPlusNormal"/>
        <w:spacing w:before="220"/>
        <w:ind w:firstLine="540"/>
        <w:jc w:val="both"/>
      </w:pPr>
      <w:bookmarkStart w:id="4" w:name="P78"/>
      <w:bookmarkEnd w:id="4"/>
      <w:r>
        <w:lastRenderedPageBreak/>
        <w:t xml:space="preserve">2) доля доходов от осуществления деятельности в области информационных технологий составляет не менее 70 процентов в общей сумме доходов российской организации, полученных за налоговый период, определяемых в соответствии со </w:t>
      </w:r>
      <w:hyperlink r:id="rId35">
        <w:r>
          <w:rPr>
            <w:color w:val="0000FF"/>
          </w:rPr>
          <w:t>статьей 248</w:t>
        </w:r>
      </w:hyperlink>
      <w:r>
        <w:t xml:space="preserve"> Налогового кодекса Российской Федерации.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 xml:space="preserve">В случае несоблюдения одного из условий, указанных в </w:t>
      </w:r>
      <w:hyperlink w:anchor="P77">
        <w:r>
          <w:rPr>
            <w:color w:val="0000FF"/>
          </w:rPr>
          <w:t>пунктах 1</w:t>
        </w:r>
      </w:hyperlink>
      <w:r>
        <w:t xml:space="preserve"> и </w:t>
      </w:r>
      <w:hyperlink w:anchor="P78">
        <w:r>
          <w:rPr>
            <w:color w:val="0000FF"/>
          </w:rPr>
          <w:t>2</w:t>
        </w:r>
      </w:hyperlink>
      <w:r>
        <w:t xml:space="preserve"> настоящей части, право на налоговую льготу, предусмотренную настоящей частью, утрачивается с начала налогового периода, в котором допущено несоблюдение одного из условий.</w:t>
      </w:r>
    </w:p>
    <w:p w:rsidR="006E62F0" w:rsidRDefault="006E62F0">
      <w:pPr>
        <w:pStyle w:val="ConsPlusNormal"/>
        <w:jc w:val="both"/>
      </w:pPr>
      <w:r>
        <w:t xml:space="preserve">(часть 3.2 в ред. </w:t>
      </w:r>
      <w:hyperlink r:id="rId36">
        <w:r>
          <w:rPr>
            <w:color w:val="0000FF"/>
          </w:rPr>
          <w:t>Закона</w:t>
        </w:r>
      </w:hyperlink>
      <w:r>
        <w:t xml:space="preserve"> Республики Алтай от 26.06.2023 N 51-РЗ)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>3-3. При наличии у налогоплательщика права на применение налоговых льгот по нескольким основаниям, предусмотренным настоящей статьей, одновременно, налоговая льгота применяется по одному основанию по выбору налогоплательщика.</w:t>
      </w:r>
    </w:p>
    <w:p w:rsidR="006E62F0" w:rsidRDefault="006E62F0">
      <w:pPr>
        <w:pStyle w:val="ConsPlusNormal"/>
        <w:jc w:val="both"/>
      </w:pPr>
      <w:r>
        <w:t xml:space="preserve">(часть 3-3 введена </w:t>
      </w:r>
      <w:hyperlink r:id="rId37">
        <w:r>
          <w:rPr>
            <w:color w:val="0000FF"/>
          </w:rPr>
          <w:t>Законом</w:t>
        </w:r>
      </w:hyperlink>
      <w:r>
        <w:t xml:space="preserve"> Республики Алтай от 22.12.2023 N 117-РЗ)</w:t>
      </w:r>
    </w:p>
    <w:p w:rsidR="006E62F0" w:rsidRDefault="006E62F0">
      <w:pPr>
        <w:pStyle w:val="ConsPlusNormal"/>
        <w:jc w:val="both"/>
      </w:pPr>
    </w:p>
    <w:p w:rsidR="006E62F0" w:rsidRDefault="006E62F0">
      <w:pPr>
        <w:pStyle w:val="ConsPlusTitle"/>
        <w:ind w:firstLine="540"/>
        <w:jc w:val="both"/>
        <w:outlineLvl w:val="0"/>
      </w:pPr>
      <w:r>
        <w:t>Статья 5. Порядок уплаты налога и авансовых платежей по налогу</w:t>
      </w:r>
    </w:p>
    <w:p w:rsidR="006E62F0" w:rsidRDefault="006E62F0">
      <w:pPr>
        <w:pStyle w:val="ConsPlusNormal"/>
        <w:jc w:val="both"/>
      </w:pPr>
    </w:p>
    <w:p w:rsidR="006E62F0" w:rsidRDefault="006E62F0">
      <w:pPr>
        <w:pStyle w:val="ConsPlusNormal"/>
        <w:ind w:firstLine="540"/>
        <w:jc w:val="both"/>
      </w:pPr>
      <w:r>
        <w:t xml:space="preserve">Налог и авансовые платежи по налогу уплачиваются налогоплательщиками в порядке, установленном </w:t>
      </w:r>
      <w:hyperlink r:id="rId38">
        <w:r>
          <w:rPr>
            <w:color w:val="0000FF"/>
          </w:rPr>
          <w:t>статьей 383</w:t>
        </w:r>
      </w:hyperlink>
      <w:r>
        <w:t xml:space="preserve"> Налогового кодекса Российской Федерации.</w:t>
      </w:r>
    </w:p>
    <w:p w:rsidR="006E62F0" w:rsidRDefault="006E62F0">
      <w:pPr>
        <w:pStyle w:val="ConsPlusNormal"/>
        <w:jc w:val="both"/>
      </w:pPr>
    </w:p>
    <w:p w:rsidR="006E62F0" w:rsidRDefault="006E62F0">
      <w:pPr>
        <w:pStyle w:val="ConsPlusTitle"/>
        <w:ind w:firstLine="540"/>
        <w:jc w:val="both"/>
        <w:outlineLvl w:val="0"/>
      </w:pPr>
      <w:r>
        <w:t>Статья 6. Заключительные положения</w:t>
      </w:r>
    </w:p>
    <w:p w:rsidR="006E62F0" w:rsidRDefault="006E62F0">
      <w:pPr>
        <w:pStyle w:val="ConsPlusNormal"/>
        <w:jc w:val="both"/>
      </w:pPr>
    </w:p>
    <w:p w:rsidR="006E62F0" w:rsidRDefault="006E62F0">
      <w:pPr>
        <w:pStyle w:val="ConsPlusNormal"/>
        <w:ind w:firstLine="540"/>
        <w:jc w:val="both"/>
      </w:pPr>
      <w:r>
        <w:t>1. Настоящий Закон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организаций.</w:t>
      </w:r>
    </w:p>
    <w:p w:rsidR="006E62F0" w:rsidRDefault="006E62F0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6E62F0" w:rsidRDefault="006E62F0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Закон</w:t>
        </w:r>
      </w:hyperlink>
      <w:r>
        <w:t xml:space="preserve"> Республики Алтай от 21 ноября 2003 года N 16-1 "О налоге на имущество организаций на территории Республики Алтай" (Сборник законодательства Республики Алтай, 2003, N 13(19));</w:t>
      </w:r>
    </w:p>
    <w:p w:rsidR="006E62F0" w:rsidRDefault="006E62F0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Закон</w:t>
        </w:r>
      </w:hyperlink>
      <w:r>
        <w:t xml:space="preserve"> Республики Алтай от 16 апреля 2004 года N 15-РЗ "О внесении дополнений в статью 3 Закона Республики Алтай "О налоге на имущество организаций на территории Республики Алтай" (Сборник законодательства Республики Алтай, 2004, N 16(22));</w:t>
      </w:r>
    </w:p>
    <w:p w:rsidR="006E62F0" w:rsidRDefault="006E62F0">
      <w:pPr>
        <w:pStyle w:val="ConsPlusNormal"/>
        <w:spacing w:before="220"/>
        <w:ind w:firstLine="540"/>
        <w:jc w:val="both"/>
      </w:pPr>
      <w:hyperlink r:id="rId41">
        <w:r>
          <w:rPr>
            <w:color w:val="0000FF"/>
          </w:rPr>
          <w:t>Закон</w:t>
        </w:r>
      </w:hyperlink>
      <w:r>
        <w:t xml:space="preserve"> Республики Алтай от 13 декабря 2005 года N 95-РЗ "О внесении изменений в Закон Республики Алтай "О налоге на имущество организаций на территории Республики Алтай" (Сборник законодательства Республики Алтай, 2005, N 29(35));</w:t>
      </w:r>
    </w:p>
    <w:p w:rsidR="006E62F0" w:rsidRDefault="006E62F0">
      <w:pPr>
        <w:pStyle w:val="ConsPlusNormal"/>
        <w:spacing w:before="220"/>
        <w:ind w:firstLine="540"/>
        <w:jc w:val="both"/>
      </w:pPr>
      <w:hyperlink r:id="rId42">
        <w:r>
          <w:rPr>
            <w:color w:val="0000FF"/>
          </w:rPr>
          <w:t>Закон</w:t>
        </w:r>
      </w:hyperlink>
      <w:r>
        <w:t xml:space="preserve"> Республики Алтай от 21 марта 2007 года N 6-РЗ "О внесении изменения в статью 1 Закона Республики Алтай "О налоге на имущество организаций на территории Республики Алтай" (Сборник законодательства Республики Алтай, 2007, N 39(45));</w:t>
      </w:r>
    </w:p>
    <w:p w:rsidR="006E62F0" w:rsidRDefault="006E62F0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Закон</w:t>
        </w:r>
      </w:hyperlink>
      <w:r>
        <w:t xml:space="preserve"> Республики Алтай от 25 сентября 2008 года N 84-РЗ "О внесении изменений в Закон Республики Алтай "О налоге на имущество организаций на территории Республики Алтай" (Сборник законодательства Республики Алтай, 2008, N 52(58));</w:t>
      </w:r>
    </w:p>
    <w:p w:rsidR="006E62F0" w:rsidRDefault="006E62F0">
      <w:pPr>
        <w:pStyle w:val="ConsPlusNormal"/>
        <w:spacing w:before="220"/>
        <w:ind w:firstLine="540"/>
        <w:jc w:val="both"/>
      </w:pPr>
      <w:hyperlink r:id="rId44">
        <w:r>
          <w:rPr>
            <w:color w:val="0000FF"/>
          </w:rPr>
          <w:t>Закон</w:t>
        </w:r>
      </w:hyperlink>
      <w:r>
        <w:t xml:space="preserve"> Республики Алтай от 30 декабря 2008 года N 140-РЗ "О внесении изменения в статью 1 Закона Республики Алтай "О налоге на имущество организаций на территории Республики Алтай" (Сборник законодательства Республики Алтай, 2008, N 56(62));</w:t>
      </w:r>
    </w:p>
    <w:p w:rsidR="006E62F0" w:rsidRDefault="006E62F0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Закон</w:t>
        </w:r>
      </w:hyperlink>
      <w:r>
        <w:t xml:space="preserve"> Республики Алтай от 13 октября 2009 года N 54-РЗ "О внесении изменения в статью 1 Закона Республики Алтай "О налоге на имущество организаций на территории Республики Алтай" (Сборник законодательства Республики Алтай, 2009, N 61(67));</w:t>
      </w:r>
    </w:p>
    <w:p w:rsidR="006E62F0" w:rsidRDefault="006E62F0">
      <w:pPr>
        <w:pStyle w:val="ConsPlusNormal"/>
        <w:spacing w:before="220"/>
        <w:ind w:firstLine="540"/>
        <w:jc w:val="both"/>
      </w:pPr>
      <w:hyperlink r:id="rId46">
        <w:r>
          <w:rPr>
            <w:color w:val="0000FF"/>
          </w:rPr>
          <w:t>Закон</w:t>
        </w:r>
      </w:hyperlink>
      <w:r>
        <w:t xml:space="preserve"> Республики Алтай от 19 октября 2011 года N 56-РЗ "О внесении изменений в статью 1 </w:t>
      </w:r>
      <w:r>
        <w:lastRenderedPageBreak/>
        <w:t>Закона Республики Алтай "О налоге на имущество организаций на территории Республики Алтай" (Сборник законодательства Республики Алтай, 2011, N 81(87));</w:t>
      </w:r>
    </w:p>
    <w:p w:rsidR="006E62F0" w:rsidRDefault="006E62F0">
      <w:pPr>
        <w:pStyle w:val="ConsPlusNormal"/>
        <w:spacing w:before="220"/>
        <w:ind w:firstLine="540"/>
        <w:jc w:val="both"/>
      </w:pPr>
      <w:hyperlink r:id="rId47">
        <w:r>
          <w:rPr>
            <w:color w:val="0000FF"/>
          </w:rPr>
          <w:t>Закон</w:t>
        </w:r>
      </w:hyperlink>
      <w:r>
        <w:t xml:space="preserve"> Республики Алтай от 4 июня 2012 года N 24-РЗ "О внесении изменения в статью 1 Закона Республики Алтай "О налоге на имущество организаций на территории Республики Алтай" (Сборник законодательства Республики Алтай, 2012, N 88(94));</w:t>
      </w:r>
    </w:p>
    <w:p w:rsidR="006E62F0" w:rsidRDefault="006E62F0">
      <w:pPr>
        <w:pStyle w:val="ConsPlusNormal"/>
        <w:spacing w:before="220"/>
        <w:ind w:firstLine="540"/>
        <w:jc w:val="both"/>
      </w:pPr>
      <w:hyperlink r:id="rId48">
        <w:r>
          <w:rPr>
            <w:color w:val="0000FF"/>
          </w:rPr>
          <w:t>Закон</w:t>
        </w:r>
      </w:hyperlink>
      <w:r>
        <w:t xml:space="preserve"> Республики Алтай от 19 апреля 2013 года N 23-РЗ "О внесении изменений в статью 1 Закона Республики Алтай "О налоге на имущество организаций на территории Республики Алтай" (Сборник законодательства Республики Алтай, 2013, N 99(105));</w:t>
      </w:r>
    </w:p>
    <w:p w:rsidR="006E62F0" w:rsidRDefault="006E62F0">
      <w:pPr>
        <w:pStyle w:val="ConsPlusNormal"/>
        <w:spacing w:before="220"/>
        <w:ind w:firstLine="540"/>
        <w:jc w:val="both"/>
      </w:pPr>
      <w:hyperlink r:id="rId49">
        <w:r>
          <w:rPr>
            <w:color w:val="0000FF"/>
          </w:rPr>
          <w:t>Закон</w:t>
        </w:r>
      </w:hyperlink>
      <w:r>
        <w:t xml:space="preserve"> Республики Алтай от 25 ноября 2014 года N 79-РЗ "О внесении изменений в Закон Республики Алтай "О налоге на имущество организаций на территории Республики Алтай" (Сборник законодательства Республики Алтай, 2014, N 118(124));</w:t>
      </w:r>
    </w:p>
    <w:p w:rsidR="006E62F0" w:rsidRDefault="006E62F0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Закон</w:t>
        </w:r>
      </w:hyperlink>
      <w:r>
        <w:t xml:space="preserve"> Республики Алтай от 30 сентября 2016 года N 62-РЗ "О внесении изменений в Закон Республики Алтай "О налоге на имущество организаций на территории Республики Алтай" (Сборник законодательства Республики Алтай, 2016, N 137(143));</w:t>
      </w:r>
    </w:p>
    <w:p w:rsidR="006E62F0" w:rsidRDefault="006E62F0">
      <w:pPr>
        <w:pStyle w:val="ConsPlusNormal"/>
        <w:spacing w:before="220"/>
        <w:ind w:firstLine="540"/>
        <w:jc w:val="both"/>
      </w:pPr>
      <w:hyperlink r:id="rId51">
        <w:r>
          <w:rPr>
            <w:color w:val="0000FF"/>
          </w:rPr>
          <w:t>статью 2</w:t>
        </w:r>
      </w:hyperlink>
      <w:r>
        <w:t xml:space="preserve"> Закона Республики Алтай от 22 декабря 2016 года N 85-РЗ "О внесении изменений в некоторые законодательные акты Республики Алтай" (Сборник законодательства Республики Алтай, 2016, N 140(146));</w:t>
      </w:r>
    </w:p>
    <w:p w:rsidR="006E62F0" w:rsidRDefault="006E62F0">
      <w:pPr>
        <w:pStyle w:val="ConsPlusNormal"/>
        <w:spacing w:before="220"/>
        <w:ind w:firstLine="540"/>
        <w:jc w:val="both"/>
      </w:pPr>
      <w:hyperlink r:id="rId52">
        <w:r>
          <w:rPr>
            <w:color w:val="0000FF"/>
          </w:rPr>
          <w:t>статью 2</w:t>
        </w:r>
      </w:hyperlink>
      <w:r>
        <w:t xml:space="preserve"> Закона Республики Алтай от 29 сентября 2017 года N 43-РЗ "О внесении изменений в некоторые законодательные акты Республики Алтай" (Сборник законодательства Республики Алтай, 2017, N 147(153));</w:t>
      </w:r>
    </w:p>
    <w:p w:rsidR="006E62F0" w:rsidRDefault="006E62F0">
      <w:pPr>
        <w:pStyle w:val="ConsPlusNormal"/>
        <w:spacing w:before="220"/>
        <w:ind w:firstLine="540"/>
        <w:jc w:val="both"/>
      </w:pPr>
      <w:hyperlink r:id="rId53">
        <w:r>
          <w:rPr>
            <w:color w:val="0000FF"/>
          </w:rPr>
          <w:t>статью 2</w:t>
        </w:r>
      </w:hyperlink>
      <w:r>
        <w:t xml:space="preserve"> Закона Республики Алтай от 13 июня 2018 года N 20-РЗ "О внесении изменений в некоторые законодательные акты Республики Алтай" (Сборник законодательства Республики Алтай, 2018, N 154(160));</w:t>
      </w:r>
    </w:p>
    <w:p w:rsidR="006E62F0" w:rsidRDefault="006E62F0">
      <w:pPr>
        <w:pStyle w:val="ConsPlusNormal"/>
        <w:spacing w:before="220"/>
        <w:ind w:firstLine="540"/>
        <w:jc w:val="both"/>
      </w:pPr>
      <w:hyperlink r:id="rId54">
        <w:r>
          <w:rPr>
            <w:color w:val="0000FF"/>
          </w:rPr>
          <w:t>статью 2</w:t>
        </w:r>
      </w:hyperlink>
      <w:r>
        <w:t xml:space="preserve"> Закона Республики Алтай от 24 декабря 2018 года N 86-РЗ "О внесении изменений в некоторые законодательные акты Республики Алтай" (Сборник законодательства Республики Алтай, 2018, N 161(167));</w:t>
      </w:r>
    </w:p>
    <w:p w:rsidR="006E62F0" w:rsidRDefault="006E62F0">
      <w:pPr>
        <w:pStyle w:val="ConsPlusNormal"/>
        <w:spacing w:before="220"/>
        <w:ind w:firstLine="540"/>
        <w:jc w:val="both"/>
      </w:pPr>
      <w:hyperlink r:id="rId55">
        <w:r>
          <w:rPr>
            <w:color w:val="0000FF"/>
          </w:rPr>
          <w:t>статью 2</w:t>
        </w:r>
      </w:hyperlink>
      <w:r>
        <w:t xml:space="preserve"> Закона Республики Алтай от 26 октября 2021 года N 67-РЗ "О внесении изменений в некоторые законодательные акты Республики Алтай" (официальный портал Республики Алтай (www.altai-republic.ru), 2021, 26 октября).</w:t>
      </w:r>
    </w:p>
    <w:p w:rsidR="006E62F0" w:rsidRDefault="006E62F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E62F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62F0" w:rsidRDefault="006E62F0">
            <w:pPr>
              <w:pStyle w:val="ConsPlusNormal"/>
            </w:pPr>
            <w:r>
              <w:t>Председатель</w:t>
            </w:r>
          </w:p>
          <w:p w:rsidR="006E62F0" w:rsidRDefault="006E62F0">
            <w:pPr>
              <w:pStyle w:val="ConsPlusNormal"/>
            </w:pPr>
            <w:r>
              <w:t>Государственного Собрания -</w:t>
            </w:r>
          </w:p>
          <w:p w:rsidR="006E62F0" w:rsidRDefault="006E62F0">
            <w:pPr>
              <w:pStyle w:val="ConsPlusNormal"/>
            </w:pPr>
            <w:r>
              <w:t>Эл Курултай Республики Алтай</w:t>
            </w:r>
          </w:p>
          <w:p w:rsidR="006E62F0" w:rsidRDefault="006E62F0">
            <w:pPr>
              <w:pStyle w:val="ConsPlusNormal"/>
            </w:pPr>
            <w:r>
              <w:t>А.П.КОХОЕВ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62F0" w:rsidRDefault="006E62F0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6E62F0" w:rsidRDefault="006E62F0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6E62F0" w:rsidRDefault="006E62F0">
            <w:pPr>
              <w:pStyle w:val="ConsPlusNormal"/>
              <w:jc w:val="right"/>
            </w:pPr>
            <w:r>
              <w:t>Республики Алтай</w:t>
            </w:r>
          </w:p>
          <w:p w:rsidR="006E62F0" w:rsidRDefault="006E62F0">
            <w:pPr>
              <w:pStyle w:val="ConsPlusNormal"/>
              <w:jc w:val="right"/>
            </w:pPr>
            <w:r>
              <w:t>О.Л.ХОРОХОРДИН</w:t>
            </w:r>
          </w:p>
        </w:tc>
      </w:tr>
    </w:tbl>
    <w:p w:rsidR="006E62F0" w:rsidRDefault="006E62F0">
      <w:pPr>
        <w:pStyle w:val="ConsPlusNormal"/>
        <w:spacing w:before="220"/>
        <w:jc w:val="right"/>
      </w:pPr>
      <w:r>
        <w:t>г. Горно-Алтайск</w:t>
      </w:r>
    </w:p>
    <w:p w:rsidR="006E62F0" w:rsidRDefault="006E62F0">
      <w:pPr>
        <w:pStyle w:val="ConsPlusNormal"/>
        <w:jc w:val="right"/>
      </w:pPr>
      <w:r>
        <w:t>4 апреля 2022 года</w:t>
      </w:r>
    </w:p>
    <w:p w:rsidR="006E62F0" w:rsidRDefault="006E62F0">
      <w:pPr>
        <w:pStyle w:val="ConsPlusNormal"/>
        <w:jc w:val="right"/>
      </w:pPr>
      <w:r>
        <w:t>N 2-РЗ</w:t>
      </w:r>
    </w:p>
    <w:p w:rsidR="006E62F0" w:rsidRDefault="006E62F0">
      <w:pPr>
        <w:pStyle w:val="ConsPlusNormal"/>
        <w:jc w:val="both"/>
      </w:pPr>
    </w:p>
    <w:p w:rsidR="006E62F0" w:rsidRDefault="006E62F0">
      <w:pPr>
        <w:pStyle w:val="ConsPlusNormal"/>
        <w:jc w:val="both"/>
      </w:pPr>
    </w:p>
    <w:p w:rsidR="006E62F0" w:rsidRDefault="006E62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7AC6" w:rsidRDefault="00577AC6">
      <w:bookmarkStart w:id="5" w:name="_GoBack"/>
      <w:bookmarkEnd w:id="5"/>
    </w:p>
    <w:sectPr w:rsidR="00577AC6" w:rsidSect="00C8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F0"/>
    <w:rsid w:val="00237B36"/>
    <w:rsid w:val="003E0111"/>
    <w:rsid w:val="00577AC6"/>
    <w:rsid w:val="006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0FFA5-E3D2-4D11-B595-A560EE31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2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E62F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E62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E684D9C3F5A70C3EFC36568015D07D2F03CEB227C9FD0A615CAA7002FDAA85BD9C9719675E277E862474F81B6606D041AA5C55FA36BCE76g4E" TargetMode="External"/><Relationship Id="rId18" Type="http://schemas.openxmlformats.org/officeDocument/2006/relationships/hyperlink" Target="consultantplus://offline/ref=AE684D9C3F5A70C3EFC37B65173150DEF234B22F7893DDF84D95FC5D78D3A20C9E8628D436EB77EE691319C0E8393D4551A8C544BF6BCD7EC47EB976g4E" TargetMode="External"/><Relationship Id="rId26" Type="http://schemas.openxmlformats.org/officeDocument/2006/relationships/hyperlink" Target="consultantplus://offline/ref=AE684D9C3F5A70C3EFC37B65173150DEF234B22F7893DDF84D95FC5D78D3A20C9E8628D436EB77EE691316C7E8393D4551A8C544BF6BCD7EC47EB976g4E" TargetMode="External"/><Relationship Id="rId39" Type="http://schemas.openxmlformats.org/officeDocument/2006/relationships/hyperlink" Target="consultantplus://offline/ref=AE684D9C3F5A70C3EFC37B65173150DEF234B22F7897DAF54C95FC5D78D3A20C9E8628C636B37BEF6C0D1EC4FD6F6C0370g0E" TargetMode="External"/><Relationship Id="rId21" Type="http://schemas.openxmlformats.org/officeDocument/2006/relationships/hyperlink" Target="consultantplus://offline/ref=AE684D9C3F5A70C3EFC37B65173150DEF234B22F7893DDF84D95FC5D78D3A20C9E8628D436EB77EE691319C2E8393D4551A8C544BF6BCD7EC47EB976g4E" TargetMode="External"/><Relationship Id="rId34" Type="http://schemas.openxmlformats.org/officeDocument/2006/relationships/hyperlink" Target="consultantplus://offline/ref=AE684D9C3F5A70C3EFC37B65173150DEF234B22F799FD3F84D95FC5D78D3A20C9E8628D436EB77EE69131DC7E8393D4551A8C544BF6BCD7EC47EB976g4E" TargetMode="External"/><Relationship Id="rId42" Type="http://schemas.openxmlformats.org/officeDocument/2006/relationships/hyperlink" Target="consultantplus://offline/ref=AE684D9C3F5A70C3EFC37B65173150DEF234B22F7B90DCF442C8F65521DFA00B91D92DD327EB77EB77131FDBE16D6E70g5E" TargetMode="External"/><Relationship Id="rId47" Type="http://schemas.openxmlformats.org/officeDocument/2006/relationships/hyperlink" Target="consultantplus://offline/ref=AE684D9C3F5A70C3EFC37B65173150DEF234B22F7C93D9F34B95FC5D78D3A20C9E8628C636B37BEF6C0D1EC4FD6F6C0370g0E" TargetMode="External"/><Relationship Id="rId50" Type="http://schemas.openxmlformats.org/officeDocument/2006/relationships/hyperlink" Target="consultantplus://offline/ref=AE684D9C3F5A70C3EFC37B65173150DEF234B22F7F91DFF14895FC5D78D3A20C9E8628C636B37BEF6C0D1EC4FD6F6C0370g0E" TargetMode="External"/><Relationship Id="rId55" Type="http://schemas.openxmlformats.org/officeDocument/2006/relationships/hyperlink" Target="consultantplus://offline/ref=AE684D9C3F5A70C3EFC37B65173150DEF234B22F7991DBF14A95FC5D78D3A20C9E8628D436EB77EE69131FC4E8393D4551A8C544BF6BCD7EC47EB976g4E" TargetMode="External"/><Relationship Id="rId7" Type="http://schemas.openxmlformats.org/officeDocument/2006/relationships/hyperlink" Target="consultantplus://offline/ref=AE684D9C3F5A70C3EFC37B65173150DEF234B22F7892DAF54F95FC5D78D3A20C9E8628D436EB77EE69131ECDE8393D4551A8C544BF6BCD7EC47EB976g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684D9C3F5A70C3EFC36568015D07D2F03CEB227C9FD0A615CAA7002FDAA85BD9C9719573E07FEF62474F81B6606D041AA5C55FA36BCE76g4E" TargetMode="External"/><Relationship Id="rId29" Type="http://schemas.openxmlformats.org/officeDocument/2006/relationships/hyperlink" Target="consultantplus://offline/ref=AE684D9C3F5A70C3EFC37B65173150DEF234B22F7892DAF54F95FC5D78D3A20C9E8628D436EB77EE69131FC1E8393D4551A8C544BF6BCD7EC47EB976g4E" TargetMode="External"/><Relationship Id="rId11" Type="http://schemas.openxmlformats.org/officeDocument/2006/relationships/hyperlink" Target="consultantplus://offline/ref=AE684D9C3F5A70C3EFC36568015D07D2F03CEB227C9FD0A615CAA7002FDAA85BD9C9719E73EE7FE53D425A90EE6C691F04A4DA43A1697Cg8E" TargetMode="External"/><Relationship Id="rId24" Type="http://schemas.openxmlformats.org/officeDocument/2006/relationships/hyperlink" Target="consultantplus://offline/ref=AE684D9C3F5A70C3EFC37B65173150DEF234B22F7893DDF84D95FC5D78D3A20C9E8628D436EB77EE691316CDE8393D4551A8C544BF6BCD7EC47EB976g4E" TargetMode="External"/><Relationship Id="rId32" Type="http://schemas.openxmlformats.org/officeDocument/2006/relationships/hyperlink" Target="consultantplus://offline/ref=AE684D9C3F5A70C3EFC37B65173150DEF234B22F7893DDF84D95FC5D78D3A20C9E8628D436EB77EE691316C6E8393D4551A8C544BF6BCD7EC47EB976g4E" TargetMode="External"/><Relationship Id="rId37" Type="http://schemas.openxmlformats.org/officeDocument/2006/relationships/hyperlink" Target="consultantplus://offline/ref=AE684D9C3F5A70C3EFC37B65173150DEF234B22F7890DBF54195FC5D78D3A20C9E8628D436EB77EE69131FC2E8393D4551A8C544BF6BCD7EC47EB976g4E" TargetMode="External"/><Relationship Id="rId40" Type="http://schemas.openxmlformats.org/officeDocument/2006/relationships/hyperlink" Target="consultantplus://offline/ref=AE684D9C3F5A70C3EFC37B65173150DEF234B22F7996DCF342C8F65521DFA00B91D92DD327EB77EB77131FDBE16D6E70g5E" TargetMode="External"/><Relationship Id="rId45" Type="http://schemas.openxmlformats.org/officeDocument/2006/relationships/hyperlink" Target="consultantplus://offline/ref=AE684D9C3F5A70C3EFC37B65173150DEF234B22F7C96DBF64895FC5D78D3A20C9E8628C636B37BEF6C0D1EC4FD6F6C0370g0E" TargetMode="External"/><Relationship Id="rId53" Type="http://schemas.openxmlformats.org/officeDocument/2006/relationships/hyperlink" Target="consultantplus://offline/ref=AE684D9C3F5A70C3EFC37B65173150DEF234B22F7E93D2F74195FC5D78D3A20C9E8628D436EB77EE69131FC5E8393D4551A8C544BF6BCD7EC47EB976g4E" TargetMode="External"/><Relationship Id="rId5" Type="http://schemas.openxmlformats.org/officeDocument/2006/relationships/hyperlink" Target="consultantplus://offline/ref=AE684D9C3F5A70C3EFC37B65173150DEF234B22F799FD3F84D95FC5D78D3A20C9E8628D436EB77EE69131DC7E8393D4551A8C544BF6BCD7EC47EB976g4E" TargetMode="External"/><Relationship Id="rId19" Type="http://schemas.openxmlformats.org/officeDocument/2006/relationships/hyperlink" Target="consultantplus://offline/ref=AE684D9C3F5A70C3EFC36568015D07D2F03CEB227C9FD0A615CAA7002FDAA85BD9C9719675E277E862474F81B6606D041AA5C55FA36BCE76g4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E684D9C3F5A70C3EFC37B65173150DEF234B22F7890DBF54195FC5D78D3A20C9E8628D436EB77EE69131ECDE8393D4551A8C544BF6BCD7EC47EB976g4E" TargetMode="External"/><Relationship Id="rId14" Type="http://schemas.openxmlformats.org/officeDocument/2006/relationships/hyperlink" Target="consultantplus://offline/ref=AE684D9C3F5A70C3EFC36568015D07D2F03CEB227C9FD0A615CAA7002FDAA85BD9C9719E70E676E53D425A90EE6C691F04A4DA43A1697Cg8E" TargetMode="External"/><Relationship Id="rId22" Type="http://schemas.openxmlformats.org/officeDocument/2006/relationships/hyperlink" Target="consultantplus://offline/ref=AE684D9C3F5A70C3EFC37B65173150DEF234B22F7892DAF54F95FC5D78D3A20C9E8628D436EB77EE69131FC7E8393D4551A8C544BF6BCD7EC47EB976g4E" TargetMode="External"/><Relationship Id="rId27" Type="http://schemas.openxmlformats.org/officeDocument/2006/relationships/hyperlink" Target="consultantplus://offline/ref=AE684D9C3F5A70C3EFC36568015D07D2F03AED2B7497D0A615CAA7002FDAA85BCBC9299A73E368EE680D1CC5E176g9E" TargetMode="External"/><Relationship Id="rId30" Type="http://schemas.openxmlformats.org/officeDocument/2006/relationships/hyperlink" Target="consultantplus://offline/ref=AE684D9C3F5A70C3EFC37B65173150DEF234B22F7893DDF84D95FC5D78D3A20C9E8628D436EB77EE691316C6E8393D4551A8C544BF6BCD7EC47EB976g4E" TargetMode="External"/><Relationship Id="rId35" Type="http://schemas.openxmlformats.org/officeDocument/2006/relationships/hyperlink" Target="consultantplus://offline/ref=AE684D9C3F5A70C3EFC36568015D07D2F03CEB227C9FD0A615CAA7002FDAA85BD9C9719672E77EEA6F184A94A738610001BBC440BF69CC627Cg2E" TargetMode="External"/><Relationship Id="rId43" Type="http://schemas.openxmlformats.org/officeDocument/2006/relationships/hyperlink" Target="consultantplus://offline/ref=AE684D9C3F5A70C3EFC37B65173150DEF234B22F7593DCF642C8F65521DFA00B91D92DD327EB77EB77131FDBE16D6E70g5E" TargetMode="External"/><Relationship Id="rId48" Type="http://schemas.openxmlformats.org/officeDocument/2006/relationships/hyperlink" Target="consultantplus://offline/ref=AE684D9C3F5A70C3EFC37B65173150DEF234B22F7C90D3F64F95FC5D78D3A20C9E8628C636B37BEF6C0D1EC4FD6F6C0370g0E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AE684D9C3F5A70C3EFC37B65173150DEF234B22F7893DDF84D95FC5D78D3A20C9E8628D436EB77EE691319C4E8393D4551A8C544BF6BCD7EC47EB976g4E" TargetMode="External"/><Relationship Id="rId51" Type="http://schemas.openxmlformats.org/officeDocument/2006/relationships/hyperlink" Target="consultantplus://offline/ref=AE684D9C3F5A70C3EFC37B65173150DEF234B22F7F9ED8F44C95FC5D78D3A20C9E8628D436EB77EE69131ECCE8393D4551A8C544BF6BCD7EC47EB976g4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E684D9C3F5A70C3EFC37B65173150DEF234B22F7893DDF84D95FC5D78D3A20C9E8628D436EB77EE691319C6E8393D4551A8C544BF6BCD7EC47EB976g4E" TargetMode="External"/><Relationship Id="rId17" Type="http://schemas.openxmlformats.org/officeDocument/2006/relationships/hyperlink" Target="consultantplus://offline/ref=AE684D9C3F5A70C3EFC36568015D07D2F03CEB227C9FD0A615CAA7002FDAA85BD9C9719E70E676E53D425A90EE6C691F04A4DA43A1697Cg8E" TargetMode="External"/><Relationship Id="rId25" Type="http://schemas.openxmlformats.org/officeDocument/2006/relationships/hyperlink" Target="consultantplus://offline/ref=AE684D9C3F5A70C3EFC37B65173150DEF234B22F7893DDF84D95FC5D78D3A20C9E8628D436EB77EE691316C4E8393D4551A8C544BF6BCD7EC47EB976g4E" TargetMode="External"/><Relationship Id="rId33" Type="http://schemas.openxmlformats.org/officeDocument/2006/relationships/hyperlink" Target="consultantplus://offline/ref=AE684D9C3F5A70C3EFC37B65173150DEF234B22F7892DAF54F95FC5D78D3A20C9E8628D436EB77EE69131CC5E8393D4551A8C544BF6BCD7EC47EB976g4E" TargetMode="External"/><Relationship Id="rId38" Type="http://schemas.openxmlformats.org/officeDocument/2006/relationships/hyperlink" Target="consultantplus://offline/ref=AE684D9C3F5A70C3EFC36568015D07D2F03CEB227C9FD0A615CAA7002FDAA85BD9C9719574E17DBA38574BC8E268720105BBC641A376gFE" TargetMode="External"/><Relationship Id="rId46" Type="http://schemas.openxmlformats.org/officeDocument/2006/relationships/hyperlink" Target="consultantplus://offline/ref=AE684D9C3F5A70C3EFC37B65173150DEF234B22F7C95DCF84095FC5D78D3A20C9E8628C636B37BEF6C0D1EC4FD6F6C0370g0E" TargetMode="External"/><Relationship Id="rId20" Type="http://schemas.openxmlformats.org/officeDocument/2006/relationships/hyperlink" Target="consultantplus://offline/ref=AE684D9C3F5A70C3EFC36568015D07D2F03CEB227C9FD0A615CAA7002FDAA85BD9C9719E70E676E53D425A90EE6C691F04A4DA43A1697Cg8E" TargetMode="External"/><Relationship Id="rId41" Type="http://schemas.openxmlformats.org/officeDocument/2006/relationships/hyperlink" Target="consultantplus://offline/ref=AE684D9C3F5A70C3EFC37B65173150DEF234B22F7895D9F042C8F65521DFA00B91D92DD327EB77EB77131FDBE16D6E70g5E" TargetMode="External"/><Relationship Id="rId54" Type="http://schemas.openxmlformats.org/officeDocument/2006/relationships/hyperlink" Target="consultantplus://offline/ref=AE684D9C3F5A70C3EFC37B65173150DEF234B22F7E90DEF84895FC5D78D3A20C9E8628D436EB77EE69131ECCE8393D4551A8C544BF6BCD7EC47EB976g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84D9C3F5A70C3EFC37B65173150DEF234B22F7897DBF94895FC5D78D3A20C9E8628D436EB77EE69131DC1E8393D4551A8C544BF6BCD7EC47EB976g4E" TargetMode="External"/><Relationship Id="rId15" Type="http://schemas.openxmlformats.org/officeDocument/2006/relationships/hyperlink" Target="consultantplus://offline/ref=AE684D9C3F5A70C3EFC37B65173150DEF234B22F7893DDF84D95FC5D78D3A20C9E8628D436EB77EE691319C1E8393D4551A8C544BF6BCD7EC47EB976g4E" TargetMode="External"/><Relationship Id="rId23" Type="http://schemas.openxmlformats.org/officeDocument/2006/relationships/hyperlink" Target="consultantplus://offline/ref=AE684D9C3F5A70C3EFC37B65173150DEF234B22F7893DDF84D95FC5D78D3A20C9E8628D436EB77EE691316C4E8393D4551A8C544BF6BCD7EC47EB976g4E" TargetMode="External"/><Relationship Id="rId28" Type="http://schemas.openxmlformats.org/officeDocument/2006/relationships/hyperlink" Target="consultantplus://offline/ref=AE684D9C3F5A70C3EFC37B65173150DEF234B22F7890DBF54195FC5D78D3A20C9E8628D436EB77EE69131ECCE8393D4551A8C544BF6BCD7EC47EB976g4E" TargetMode="External"/><Relationship Id="rId36" Type="http://schemas.openxmlformats.org/officeDocument/2006/relationships/hyperlink" Target="consultantplus://offline/ref=AE684D9C3F5A70C3EFC37B65173150DEF234B22F7892DAF54F95FC5D78D3A20C9E8628D436EB77EE69131CC4E8393D4551A8C544BF6BCD7EC47EB976g4E" TargetMode="External"/><Relationship Id="rId49" Type="http://schemas.openxmlformats.org/officeDocument/2006/relationships/hyperlink" Target="consultantplus://offline/ref=AE684D9C3F5A70C3EFC37B65173150DEF234B22F7F96DCF64195FC5D78D3A20C9E8628C636B37BEF6C0D1EC4FD6F6C0370g0E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AE684D9C3F5A70C3EFC36568015D07D2F03CEB227C9FD0A615CAA7002FDAA85BD9C971967BEF7DBA38574BC8E268720105BBC641A376gFE" TargetMode="External"/><Relationship Id="rId31" Type="http://schemas.openxmlformats.org/officeDocument/2006/relationships/hyperlink" Target="consultantplus://offline/ref=AE684D9C3F5A70C3EFC37B65173150DEF234B22F7893DDF84D95FC5D78D3A20C9E8628D436EB77EE691316CDE8393D4551A8C544BF6BCD7EC47EB976g4E" TargetMode="External"/><Relationship Id="rId44" Type="http://schemas.openxmlformats.org/officeDocument/2006/relationships/hyperlink" Target="consultantplus://offline/ref=AE684D9C3F5A70C3EFC37B65173150DEF234B22F7496DBF342C8F65521DFA00B91D92DD327EB77EB77131FDBE16D6E70g5E" TargetMode="External"/><Relationship Id="rId52" Type="http://schemas.openxmlformats.org/officeDocument/2006/relationships/hyperlink" Target="consultantplus://offline/ref=AE684D9C3F5A70C3EFC37B65173150DEF234B22F7E97DDF04995FC5D78D3A20C9E8628D436EB77EE691317C3E8393D4551A8C544BF6BCD7EC47EB976g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3822</Words>
  <Characters>21787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Баркина А.А.</dc:creator>
  <cp:keywords/>
  <dc:description/>
  <cp:lastModifiedBy>Баркина А.А.</cp:lastModifiedBy>
  <cp:revision>1</cp:revision>
  <dcterms:created xsi:type="dcterms:W3CDTF">2024-01-15T04:32:00Z</dcterms:created>
  <dcterms:modified xsi:type="dcterms:W3CDTF">2024-01-15T04:33:00Z</dcterms:modified>
</cp:coreProperties>
</file>