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7F84D" w14:textId="77777777" w:rsidR="002A46AD" w:rsidRPr="002A46AD" w:rsidRDefault="002A46AD" w:rsidP="002A46AD">
      <w:pPr>
        <w:spacing w:after="0" w:line="36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A46AD">
        <w:rPr>
          <w:rFonts w:ascii="Times New Roman" w:hAnsi="Times New Roman" w:cs="Times New Roman"/>
          <w:sz w:val="28"/>
          <w:szCs w:val="28"/>
        </w:rPr>
        <w:t xml:space="preserve">Приложение № 4 </w:t>
      </w:r>
    </w:p>
    <w:bookmarkEnd w:id="0"/>
    <w:p w14:paraId="47D37220" w14:textId="77777777" w:rsidR="002A46AD" w:rsidRDefault="002A46AD" w:rsidP="002A46AD">
      <w:pPr>
        <w:spacing w:after="0" w:line="360" w:lineRule="auto"/>
        <w:ind w:left="3969"/>
        <w:jc w:val="both"/>
        <w:rPr>
          <w:rFonts w:ascii="Times New Roman" w:hAnsi="Times New Roman" w:cs="Times New Roman"/>
          <w:sz w:val="20"/>
          <w:szCs w:val="20"/>
        </w:rPr>
      </w:pPr>
    </w:p>
    <w:p w14:paraId="30B9D70E" w14:textId="437A59CA" w:rsidR="006853BC" w:rsidRPr="0015255F" w:rsidRDefault="00E0017A" w:rsidP="002A46A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рекомендации по</w:t>
      </w:r>
      <w:r w:rsidR="006853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6ED">
        <w:rPr>
          <w:rFonts w:ascii="Times New Roman" w:hAnsi="Times New Roman" w:cs="Times New Roman"/>
          <w:b/>
          <w:sz w:val="28"/>
          <w:szCs w:val="28"/>
        </w:rPr>
        <w:t xml:space="preserve">порядку </w:t>
      </w:r>
      <w:r w:rsidR="006853BC">
        <w:rPr>
          <w:rFonts w:ascii="Times New Roman" w:hAnsi="Times New Roman" w:cs="Times New Roman"/>
          <w:b/>
          <w:sz w:val="28"/>
          <w:szCs w:val="28"/>
        </w:rPr>
        <w:t>расче</w:t>
      </w:r>
      <w:r w:rsidR="006446ED">
        <w:rPr>
          <w:rFonts w:ascii="Times New Roman" w:hAnsi="Times New Roman" w:cs="Times New Roman"/>
          <w:b/>
          <w:sz w:val="28"/>
          <w:szCs w:val="28"/>
        </w:rPr>
        <w:t>та</w:t>
      </w:r>
      <w:r w:rsidR="006853BC" w:rsidRPr="0015255F">
        <w:rPr>
          <w:rFonts w:ascii="Times New Roman" w:hAnsi="Times New Roman" w:cs="Times New Roman"/>
          <w:b/>
          <w:sz w:val="28"/>
          <w:szCs w:val="28"/>
        </w:rPr>
        <w:t xml:space="preserve"> доли расходов местного бюджета на мероприятия, имеющие приоритетное значение для жителей муниципального образования и определяемые с учётом их мнения</w:t>
      </w:r>
      <w:r w:rsidR="004C7D76">
        <w:rPr>
          <w:rFonts w:ascii="Times New Roman" w:hAnsi="Times New Roman" w:cs="Times New Roman"/>
          <w:b/>
          <w:sz w:val="28"/>
          <w:szCs w:val="28"/>
        </w:rPr>
        <w:t xml:space="preserve"> (Приложение 3)</w:t>
      </w:r>
    </w:p>
    <w:p w14:paraId="647BFF2A" w14:textId="77777777" w:rsidR="006853BC" w:rsidRDefault="006853BC" w:rsidP="00916C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CF44" w14:textId="77777777" w:rsidR="00E2339A" w:rsidRPr="00E2339A" w:rsidRDefault="00E2339A" w:rsidP="00E23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>Настоящие рекомендации приведены в целях оказания методической поддержки органам исполнительной власти субъектов Российской Федерации (органам местного самоуправления) по исполнению положений подпункта 5 пункта 12 перечня поручений Президента Российской Федерации по итогам заседания Совета при Президенте Российской Федерации по развитию местного самоуправления 30 января 2020 г. № Пр-354 (далее – Перечень поручений) в части подсчета доли расходов местного бюджета на мероприятия, имеющие приоритетное значение для жителей муниципального образования и определяемые с учётом их мнения.</w:t>
      </w:r>
    </w:p>
    <w:p w14:paraId="6A743047" w14:textId="77777777" w:rsidR="00E2339A" w:rsidRPr="00E2339A" w:rsidRDefault="00E2339A" w:rsidP="00E233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>Наряду с практикой непосредственного участия граждан в вопросах местного значения, в частности, в определении направлений расходования средств местного бюджета путем внесения инициативных проектов, предусмотренных Федеральным законом от 20 июля 2020 г. № 236-ФЗ «О внесении изменений в Федеральный закон «Об общих принципах организации местного самоуправления в Российской Федерации», а также практиками инициативного бюджетирования, действуют и другие практики реализации мероприятий, имеющих приоритетное значение для жителей муниципального образования и определяемых с учетом их мнения. Так, в настоящее время реализуются федеральный проект «Формирование комфортной городской среды», а также государственная программа Российской Федерации «Комплексное развитие сельских территорий», которые также включают в себя использование механизма, указанного в подпункте 5 пункта 12 Перечня поручений.</w:t>
      </w:r>
    </w:p>
    <w:p w14:paraId="066D0610" w14:textId="77777777" w:rsidR="00E2339A" w:rsidRPr="00E2339A" w:rsidRDefault="00E2339A" w:rsidP="00E23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 xml:space="preserve">В соответствии с Перечнем поручений, а также приказом Минфина России от 15 декабря 2020 г. № 1101 «Об утверждении Методических рекомендаций по планированию расходов бюджетов субъектов (местных бюджетов) в целях реализации инициативных проектов» при планировании расходов местного бюджета в целях реализации </w:t>
      </w:r>
      <w:r w:rsidRPr="00E2339A">
        <w:rPr>
          <w:rFonts w:ascii="Times New Roman" w:hAnsi="Times New Roman" w:cs="Times New Roman"/>
          <w:b/>
          <w:i/>
          <w:sz w:val="28"/>
          <w:szCs w:val="28"/>
        </w:rPr>
        <w:t>инициативных проектов</w:t>
      </w:r>
      <w:r w:rsidRPr="00E2339A">
        <w:rPr>
          <w:rFonts w:ascii="Times New Roman" w:hAnsi="Times New Roman" w:cs="Times New Roman"/>
          <w:sz w:val="28"/>
          <w:szCs w:val="28"/>
        </w:rPr>
        <w:t xml:space="preserve"> рекомендуется исходить из целесообразности направления расходов местного </w:t>
      </w:r>
      <w:r w:rsidRPr="00E2339A">
        <w:rPr>
          <w:rFonts w:ascii="Times New Roman" w:hAnsi="Times New Roman" w:cs="Times New Roman"/>
          <w:sz w:val="28"/>
          <w:szCs w:val="28"/>
        </w:rPr>
        <w:lastRenderedPageBreak/>
        <w:t xml:space="preserve">бюджета на осуществление мероприятий, имеющих приоритетное значение для жителей муниципального образования и определяемых с учетом их мнения, при этом не менее пяти процентов расходов местного бюджета рекомендуется направлять в первую очередь на благоустройство городской среды, проведение культурных и спортивных мероприятий, обустройство объектов социальной инфраструктуры и прилегающих к ним территорий, рассматривая </w:t>
      </w:r>
      <w:r w:rsidRPr="00E2339A">
        <w:rPr>
          <w:rFonts w:ascii="Times New Roman" w:hAnsi="Times New Roman" w:cs="Times New Roman"/>
          <w:b/>
          <w:i/>
          <w:sz w:val="28"/>
          <w:szCs w:val="28"/>
        </w:rPr>
        <w:t xml:space="preserve">инициативные проекты </w:t>
      </w:r>
      <w:r w:rsidRPr="00E2339A">
        <w:rPr>
          <w:rFonts w:ascii="Times New Roman" w:hAnsi="Times New Roman" w:cs="Times New Roman"/>
          <w:sz w:val="28"/>
          <w:szCs w:val="28"/>
        </w:rPr>
        <w:t>в качестве одного из вышеуказанных механизмов реализации данных мероприятий. Указанный подход применим также к проектам, реализуемым в рамках практик инициативного бюджетирования.</w:t>
      </w:r>
    </w:p>
    <w:p w14:paraId="1F8E475E" w14:textId="77777777" w:rsidR="00E2339A" w:rsidRPr="00E2339A" w:rsidRDefault="00E2339A" w:rsidP="00E233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 xml:space="preserve">Финансовое обеспечение расходов местного бюджета на реализацию мероприятий, имеющих приоритетное значение для жителей муниципального образования и определяемых с учётом их мнения, может осуществляться за счет финансовой поддержки в форме межбюджетных трансфертов из бюджета субъекта Российской Федерации. </w:t>
      </w:r>
    </w:p>
    <w:p w14:paraId="3054936D" w14:textId="77777777" w:rsidR="00E2339A" w:rsidRPr="00E2339A" w:rsidRDefault="00E2339A" w:rsidP="00E233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 xml:space="preserve">Так, источником финансового обеспечения реализации инициативных проектов, предусмотренных </w:t>
      </w:r>
      <w:hyperlink r:id="rId6" w:history="1">
        <w:r w:rsidRPr="00E2339A">
          <w:rPr>
            <w:rFonts w:ascii="Times New Roman" w:hAnsi="Times New Roman" w:cs="Times New Roman"/>
            <w:sz w:val="28"/>
            <w:szCs w:val="28"/>
          </w:rPr>
          <w:t>статьей 26.1</w:t>
        </w:r>
      </w:hyperlink>
      <w:r w:rsidRPr="00E2339A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Pr="00E2339A">
        <w:rPr>
          <w:rFonts w:ascii="Times New Roman" w:hAnsi="Times New Roman" w:cs="Times New Roman"/>
          <w:sz w:val="28"/>
          <w:szCs w:val="28"/>
        </w:rPr>
        <w:br/>
        <w:t>№ 131-ФЗ,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субъекта Российской Федерации, предоставленных в целях финансового обеспечения соответствующих расходных обязательств муниципального образования.</w:t>
      </w:r>
    </w:p>
    <w:p w14:paraId="37A891DE" w14:textId="77777777" w:rsidR="00E2339A" w:rsidRPr="00E2339A" w:rsidRDefault="00E2339A" w:rsidP="00E233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>В качестве варианта расчета размера указанной в подпункте 5 пункта 12 Перечня поручений доли  расходов  может  быть предусмотрено отношение объема расходов местного бюджета на реализацию мероприятий, имеющих приоритетное значение для жителей муниципального образования и определяемых с учетом их мнения, к объему расходов местного бюджета,  связанных с решением вопросов местного значения и иных  вопросов, право решения которых предоставлено органам местного самоуправления (в первую очередь по таким направлениям, как благоустройство городской среды, проведение культурных и спортивных мероприятий, обустройство объектов социальной инфраструктуры и прилегающих к ним территорий),</w:t>
      </w:r>
      <w:r w:rsidRPr="00E233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339A">
        <w:rPr>
          <w:rFonts w:ascii="Times New Roman" w:hAnsi="Times New Roman" w:cs="Times New Roman"/>
          <w:sz w:val="28"/>
          <w:szCs w:val="28"/>
        </w:rPr>
        <w:t>которая по истечении трех лет должна составлять не менее 5 процентов.</w:t>
      </w:r>
    </w:p>
    <w:p w14:paraId="58F0C03F" w14:textId="77777777" w:rsidR="00E2339A" w:rsidRPr="00E2339A" w:rsidRDefault="00E2339A" w:rsidP="00E23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 xml:space="preserve">Унифицированная формула расчета доли указанных расходов в соответствии с подпунктом 5 пункта 12 Перечня поручений в части учета расходов на реализацию мероприятий, имеющих приоритетное значение для </w:t>
      </w:r>
      <w:r w:rsidRPr="00E2339A">
        <w:rPr>
          <w:rFonts w:ascii="Times New Roman" w:hAnsi="Times New Roman" w:cs="Times New Roman"/>
          <w:sz w:val="28"/>
          <w:szCs w:val="28"/>
        </w:rPr>
        <w:lastRenderedPageBreak/>
        <w:t>жителей муниципального образования и определяемых с учетом их мнения, выглядит следующим образом:</w:t>
      </w:r>
    </w:p>
    <w:p w14:paraId="270C1F7C" w14:textId="77777777" w:rsidR="00E2339A" w:rsidRPr="00E2339A" w:rsidRDefault="00E2339A" w:rsidP="00E23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08F6C" w14:textId="77777777" w:rsidR="00E2339A" w:rsidRPr="00E2339A" w:rsidRDefault="00E2339A" w:rsidP="00E2339A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E2339A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sub>
            </m:sSub>
          </m:den>
        </m:f>
      </m:oMath>
      <w:r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* 100%, где:</w:t>
      </w:r>
    </w:p>
    <w:p w14:paraId="572ADEA0" w14:textId="77777777" w:rsidR="00E2339A" w:rsidRPr="00E2339A" w:rsidRDefault="00E2339A" w:rsidP="00E23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E233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E2339A">
        <w:rPr>
          <w:rFonts w:ascii="Times New Roman" w:hAnsi="Times New Roman" w:cs="Times New Roman"/>
          <w:sz w:val="28"/>
          <w:szCs w:val="28"/>
        </w:rPr>
        <w:t>доля</w:t>
      </w:r>
      <w:proofErr w:type="gramEnd"/>
      <w:r w:rsidRPr="00E2339A">
        <w:rPr>
          <w:rFonts w:ascii="Times New Roman" w:hAnsi="Times New Roman" w:cs="Times New Roman"/>
          <w:sz w:val="28"/>
          <w:szCs w:val="28"/>
        </w:rPr>
        <w:t xml:space="preserve"> расходов местного бюджета на мероприятия, имеющие приоритетное значение для жителей муниципального образования и определяемые с учётом их мнения, в объеме расходов местного бюджета, связанных с решением вопросов местного значения и иных вопросов, право решения которых предоставленных органам местного самоуправления. </w:t>
      </w:r>
    </w:p>
    <w:p w14:paraId="22AB8967" w14:textId="77777777" w:rsidR="00E2339A" w:rsidRPr="00E2339A" w:rsidRDefault="00641B40" w:rsidP="00E2339A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– объем расходов местного бюджета, направленных на реализацию мероприятий (проектов), имеющих приоритетное значение для жителей муниципального образования и определяемых с учётом их мнения.</w:t>
      </w:r>
    </w:p>
    <w:p w14:paraId="29C2EFC3" w14:textId="77777777" w:rsidR="00E2339A" w:rsidRPr="00E2339A" w:rsidRDefault="00E2339A" w:rsidP="00E2339A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2339A">
        <w:rPr>
          <w:rFonts w:ascii="Times New Roman" w:eastAsiaTheme="minorEastAsia" w:hAnsi="Times New Roman" w:cs="Times New Roman"/>
          <w:sz w:val="28"/>
          <w:szCs w:val="28"/>
        </w:rPr>
        <w:t>При этом:</w:t>
      </w:r>
    </w:p>
    <w:p w14:paraId="3674E049" w14:textId="77777777" w:rsidR="00E2339A" w:rsidRPr="00E2339A" w:rsidRDefault="00641B40" w:rsidP="00E2339A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>+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+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+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>, где:</w:t>
      </w:r>
    </w:p>
    <w:p w14:paraId="3CCD1F32" w14:textId="77777777" w:rsidR="00E2339A" w:rsidRPr="00E2339A" w:rsidRDefault="00641B40" w:rsidP="00E2339A">
      <w:pPr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объем расходов местного бюджета, направленных на реализацию мероприятий (проектов), имеющих приоритетное значение для жителей муниципального образования и определенных с учётом их мнения, по направлению благоустройство городской среды;</w:t>
      </w:r>
    </w:p>
    <w:p w14:paraId="2432905E" w14:textId="77777777" w:rsidR="00E2339A" w:rsidRPr="00E2339A" w:rsidRDefault="00641B40" w:rsidP="00E2339A">
      <w:pPr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– объем расходов местного бюджета, направленных на реализацию мероприятий (проектов), имеющих приоритетное значение для жителей муниципального образования и определенных с учётом их мнения, по направлению проведение культурных и спортивных мероприятий;</w:t>
      </w:r>
    </w:p>
    <w:p w14:paraId="42D91966" w14:textId="77777777" w:rsidR="00E2339A" w:rsidRPr="00E2339A" w:rsidRDefault="00641B40" w:rsidP="00E2339A">
      <w:pPr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– объем расходов местного бюджета, направленных на реализацию мероприятий (проектов), имеющих приоритетное значение для жителей муниципального образования и определенных с учётом их мнения, по направлению обустройство объектов социальной инфраструктуры и прилегающих к ним территорий;</w:t>
      </w:r>
    </w:p>
    <w:p w14:paraId="1DB04130" w14:textId="77777777" w:rsidR="00E2339A" w:rsidRPr="00E2339A" w:rsidRDefault="00E2339A" w:rsidP="00E2339A">
      <w:pPr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</m:sSubSup>
      </m:oMath>
      <w:r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– объем расходов местного бюджета, направленных на реализацию мероприятий (проектов), имеющих приоритетное значение для жителей муниципального образования и определенных с учётом их мнения, по дополнительному направлению «</w:t>
      </w:r>
      <w:r w:rsidRPr="00E2339A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E2339A">
        <w:rPr>
          <w:rFonts w:ascii="Times New Roman" w:eastAsiaTheme="minorEastAsia" w:hAnsi="Times New Roman" w:cs="Times New Roman"/>
          <w:sz w:val="28"/>
          <w:szCs w:val="28"/>
        </w:rPr>
        <w:t>»;</w:t>
      </w:r>
    </w:p>
    <w:p w14:paraId="0DC18DD5" w14:textId="77777777" w:rsidR="00E2339A" w:rsidRPr="00E2339A" w:rsidRDefault="00E2339A" w:rsidP="00E2339A">
      <w:pPr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56ACB1E" w14:textId="77777777" w:rsidR="00E2339A" w:rsidRPr="00E2339A" w:rsidRDefault="00641B40" w:rsidP="00E2339A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– объем расходов местного бюджета, связанных с решением вопросов местного значения и иных вопросов, право </w:t>
      </w:r>
      <w:proofErr w:type="gramStart"/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>решения</w:t>
      </w:r>
      <w:proofErr w:type="gramEnd"/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которых предоставлено органам местного самоуправления.</w:t>
      </w:r>
    </w:p>
    <w:p w14:paraId="7CFF1436" w14:textId="77777777" w:rsidR="00E2339A" w:rsidRPr="00E2339A" w:rsidRDefault="00E2339A" w:rsidP="00E2339A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0B76569" w14:textId="77777777" w:rsidR="00E2339A" w:rsidRPr="00E2339A" w:rsidRDefault="00E2339A" w:rsidP="00E2339A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2339A">
        <w:rPr>
          <w:rFonts w:ascii="Times New Roman" w:eastAsiaTheme="minorEastAsia" w:hAnsi="Times New Roman" w:cs="Times New Roman"/>
          <w:sz w:val="28"/>
          <w:szCs w:val="28"/>
        </w:rPr>
        <w:t>При этом:</w:t>
      </w:r>
    </w:p>
    <w:p w14:paraId="76BA487B" w14:textId="77777777" w:rsidR="00E2339A" w:rsidRPr="00E2339A" w:rsidRDefault="00641B40" w:rsidP="00E2339A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=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sup>
        </m:sSubSup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+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>, где:</w:t>
      </w:r>
    </w:p>
    <w:p w14:paraId="637B80A1" w14:textId="77777777" w:rsidR="00E2339A" w:rsidRPr="00E2339A" w:rsidRDefault="00641B40" w:rsidP="00E2339A">
      <w:pPr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– объем расходов местного бюджета, связанных с решением вопросов местного значения и иных вопросов, право </w:t>
      </w:r>
      <w:proofErr w:type="gramStart"/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>решения</w:t>
      </w:r>
      <w:proofErr w:type="gramEnd"/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которых предоставлено органам местного самоуправления, по направлению благоустройство городской среды;</w:t>
      </w:r>
    </w:p>
    <w:p w14:paraId="14029AB3" w14:textId="77777777" w:rsidR="00E2339A" w:rsidRPr="00E2339A" w:rsidRDefault="00641B40" w:rsidP="00E2339A">
      <w:pPr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– объем расходов местного бюджета, связанных с решением вопросов местного значения и иных вопросов, право </w:t>
      </w:r>
      <w:proofErr w:type="gramStart"/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>решения</w:t>
      </w:r>
      <w:proofErr w:type="gramEnd"/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которых предоставлено органам местного самоуправления, по направлению проведение культурных и спортивных мероприятий;</w:t>
      </w:r>
    </w:p>
    <w:p w14:paraId="42F58252" w14:textId="77777777" w:rsidR="00E2339A" w:rsidRPr="00E2339A" w:rsidRDefault="00641B40" w:rsidP="00E2339A">
      <w:pPr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– объем расходов местного бюджета, связанных с решением вопросов местного значения и иных вопросов, право </w:t>
      </w:r>
      <w:proofErr w:type="gramStart"/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>решения</w:t>
      </w:r>
      <w:proofErr w:type="gramEnd"/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которых предоставлено органам местного самоуправления, по направлению обустройство объектов социальной инфраструктуры и прилегающих к ним территорий;</w:t>
      </w:r>
    </w:p>
    <w:p w14:paraId="5F954D98" w14:textId="77777777" w:rsidR="00E2339A" w:rsidRPr="00E2339A" w:rsidRDefault="00641B40" w:rsidP="00E2339A">
      <w:pPr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</m:sSubSup>
      </m:oMath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– объем расходов местного бюджета, связанных с решением вопросов местного значения и иных вопросов, право </w:t>
      </w:r>
      <w:proofErr w:type="gramStart"/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>решения</w:t>
      </w:r>
      <w:proofErr w:type="gramEnd"/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которых предоставлено органам местного самоуправления, по дополнительному направлению «</w:t>
      </w:r>
      <w:r w:rsidR="00E2339A" w:rsidRPr="00E2339A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 xml:space="preserve">», в рамках которого в том числе реализуются мероприятия (проекты), </w:t>
      </w:r>
      <w:r w:rsidR="00E2339A" w:rsidRPr="00E2339A">
        <w:rPr>
          <w:rFonts w:ascii="Times New Roman" w:hAnsi="Times New Roman" w:cs="Times New Roman"/>
          <w:sz w:val="28"/>
          <w:szCs w:val="28"/>
        </w:rPr>
        <w:t>имеющие приоритетное значение для жителей муниципального образования и определяемые с учётом их мнения</w:t>
      </w:r>
      <w:r w:rsidR="00E2339A" w:rsidRPr="00E2339A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7DCE96D5" w14:textId="77777777" w:rsidR="00E2339A" w:rsidRPr="00E2339A" w:rsidRDefault="00E2339A" w:rsidP="00E2339A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– дополнительное направление расходов местного бюджета, в рамках которого в том числе были реализованы мероприятия, имеющие приоритетное значение для жителей муниципального образования и определяемые с учётом их мнения (вводится при необходимости). Если реализация указанных мероприятий осуществляется в рамках двух и более направлений, не определенных положениями подпункта </w:t>
      </w:r>
      <w:r w:rsidRPr="00E2339A">
        <w:rPr>
          <w:rFonts w:ascii="Times New Roman" w:hAnsi="Times New Roman" w:cs="Times New Roman"/>
          <w:sz w:val="28"/>
          <w:szCs w:val="28"/>
        </w:rPr>
        <w:t>5 пункта 12 Перечня поручений, то расчет доли расходов по данным направлениям осуществляется посредством введения дополнительной(-ых) переменной (-ых), например, «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p>
        </m:sSubSup>
      </m:oMath>
      <w:r w:rsidRPr="00E2339A">
        <w:rPr>
          <w:rFonts w:ascii="Times New Roman" w:hAnsi="Times New Roman" w:cs="Times New Roman"/>
          <w:sz w:val="28"/>
          <w:szCs w:val="28"/>
        </w:rPr>
        <w:t>»</w:t>
      </w:r>
      <w:r w:rsidRPr="00E2339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2339A">
        <w:rPr>
          <w:rFonts w:ascii="Times New Roman" w:hAnsi="Times New Roman" w:cs="Times New Roman"/>
          <w:sz w:val="28"/>
          <w:szCs w:val="28"/>
        </w:rPr>
        <w:t>и «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p>
        </m:sSubSup>
      </m:oMath>
      <w:r w:rsidRPr="00E2339A">
        <w:rPr>
          <w:rFonts w:ascii="Times New Roman" w:eastAsiaTheme="minorEastAsia" w:hAnsi="Times New Roman" w:cs="Times New Roman"/>
          <w:sz w:val="28"/>
          <w:szCs w:val="28"/>
        </w:rPr>
        <w:t>»</w:t>
      </w:r>
      <w:r w:rsidRPr="00E2339A">
        <w:rPr>
          <w:rFonts w:ascii="Times New Roman" w:hAnsi="Times New Roman" w:cs="Times New Roman"/>
          <w:sz w:val="28"/>
          <w:szCs w:val="28"/>
        </w:rPr>
        <w:t>, «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bSup>
      </m:oMath>
      <w:r w:rsidRPr="00E2339A">
        <w:rPr>
          <w:rFonts w:ascii="Times New Roman" w:hAnsi="Times New Roman" w:cs="Times New Roman"/>
          <w:sz w:val="28"/>
          <w:szCs w:val="28"/>
        </w:rPr>
        <w:t>»</w:t>
      </w:r>
      <w:r w:rsidRPr="00E2339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2339A">
        <w:rPr>
          <w:rFonts w:ascii="Times New Roman" w:hAnsi="Times New Roman" w:cs="Times New Roman"/>
          <w:sz w:val="28"/>
          <w:szCs w:val="28"/>
        </w:rPr>
        <w:t>и «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bSup>
      </m:oMath>
      <w:r w:rsidRPr="00E2339A">
        <w:rPr>
          <w:rFonts w:ascii="Times New Roman" w:eastAsiaTheme="minorEastAsia" w:hAnsi="Times New Roman" w:cs="Times New Roman"/>
          <w:sz w:val="28"/>
          <w:szCs w:val="28"/>
        </w:rPr>
        <w:t>»</w:t>
      </w:r>
      <w:r w:rsidRPr="00E2339A">
        <w:rPr>
          <w:rFonts w:ascii="Times New Roman" w:hAnsi="Times New Roman" w:cs="Times New Roman"/>
          <w:sz w:val="28"/>
          <w:szCs w:val="28"/>
        </w:rPr>
        <w:t>,  и т.д.</w:t>
      </w:r>
    </w:p>
    <w:p w14:paraId="797D68AE" w14:textId="77777777" w:rsidR="00E2339A" w:rsidRPr="00E2339A" w:rsidRDefault="00E2339A" w:rsidP="00E23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lastRenderedPageBreak/>
        <w:t xml:space="preserve">В целях формирования сведений по переменной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E2339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2339A">
        <w:rPr>
          <w:rFonts w:ascii="Times New Roman" w:hAnsi="Times New Roman" w:cs="Times New Roman"/>
          <w:sz w:val="28"/>
          <w:szCs w:val="28"/>
        </w:rPr>
        <w:t xml:space="preserve">под мероприятиями (проектами), имеющими приоритетное значение для жителей муниципального образования и определяемыми с учётом их мнения, для проведения расчета показателя </w:t>
      </w:r>
      <w:r w:rsidRPr="00E2339A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E2339A">
        <w:rPr>
          <w:rFonts w:ascii="Times New Roman" w:hAnsi="Times New Roman" w:cs="Times New Roman"/>
          <w:sz w:val="28"/>
          <w:szCs w:val="28"/>
        </w:rPr>
        <w:t xml:space="preserve"> понимаются мероприятия, реализованные в муниципальных образованиях в рамках федерального проекта «Формирование комфортной городской среды» в составе государственной программы Российской Федерации «Обеспечение доступным и комфортным жильем и коммунальными услугами граждан Российской Федерации», государственной программы Российской Федерации «Комплексное развитие сельских территорий», а также мероприятия в форме инициативных проектов в соответствии со статьей 26.1 Федерального закона № 131-ФЗ и иных проектов инициативного бюджетирования.</w:t>
      </w:r>
    </w:p>
    <w:p w14:paraId="5B25CC6D" w14:textId="77777777" w:rsidR="00E2339A" w:rsidRPr="00E2339A" w:rsidRDefault="00E2339A" w:rsidP="00E2339A">
      <w:pPr>
        <w:autoSpaceDE w:val="0"/>
        <w:autoSpaceDN w:val="0"/>
        <w:adjustRightInd w:val="0"/>
        <w:spacing w:before="12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 xml:space="preserve">В целях определения доли расходов местного бюджета в соответствии с подпунктом 5 пункта 12 Перечня поручений объем межбюджетных трансфертов, предоставленных местному бюджету из бюджета субъекта Российской Федерации на финансовое обеспечение соответствующих расходных обязательств муниципального образования, учитывается при подсчете объема расходов местного бюджета. </w:t>
      </w:r>
    </w:p>
    <w:p w14:paraId="54205D1E" w14:textId="77777777" w:rsidR="00E2339A" w:rsidRPr="00E2339A" w:rsidRDefault="00E2339A" w:rsidP="00E2339A">
      <w:pPr>
        <w:autoSpaceDE w:val="0"/>
        <w:autoSpaceDN w:val="0"/>
        <w:adjustRightInd w:val="0"/>
        <w:spacing w:before="12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A13AD6" w14:textId="77777777" w:rsidR="00E2339A" w:rsidRPr="00E2339A" w:rsidRDefault="00E2339A" w:rsidP="00E2339A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этом, в целях проведения расчетов: </w:t>
      </w:r>
    </w:p>
    <w:p w14:paraId="5C5B1602" w14:textId="77777777" w:rsidR="00E2339A" w:rsidRPr="00E2339A" w:rsidRDefault="00E2339A" w:rsidP="00E2339A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под направлением </w:t>
      </w:r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«Благоустройство городской среды»</w:t>
      </w: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рекомендуется понимать мероприятия, направленные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D6824B8" w14:textId="77777777" w:rsidR="00E2339A" w:rsidRPr="00E2339A" w:rsidRDefault="00E2339A" w:rsidP="00E2339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под направлением </w:t>
      </w:r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«Проведение культурных мероприятий»</w:t>
      </w: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рекомендуется понимать </w:t>
      </w:r>
      <w:r w:rsidRPr="00E2339A">
        <w:rPr>
          <w:rFonts w:ascii="Times New Roman" w:hAnsi="Times New Roman" w:cs="Times New Roman"/>
          <w:sz w:val="28"/>
          <w:szCs w:val="28"/>
        </w:rPr>
        <w:t xml:space="preserve">подготовку и проведение мероприятий в сфере </w:t>
      </w:r>
      <w:r w:rsidRPr="000B10E5">
        <w:rPr>
          <w:rFonts w:ascii="Times New Roman" w:hAnsi="Times New Roman" w:cs="Times New Roman"/>
          <w:sz w:val="28"/>
          <w:szCs w:val="28"/>
        </w:rPr>
        <w:t>культуры</w:t>
      </w:r>
      <w:r w:rsidRPr="000B10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мероприятия по обеспечению </w:t>
      </w:r>
      <w:r w:rsidRPr="000B10E5">
        <w:rPr>
          <w:rFonts w:ascii="Times New Roman" w:hAnsi="Times New Roman" w:cs="Times New Roman"/>
          <w:sz w:val="28"/>
          <w:szCs w:val="28"/>
        </w:rPr>
        <w:t>деятельности учреждений культуры, включая особо ценные объекты (учреждения) культурного наследия народов</w:t>
      </w:r>
      <w:r w:rsidRPr="00E2339A">
        <w:rPr>
          <w:rFonts w:ascii="Times New Roman" w:hAnsi="Times New Roman" w:cs="Times New Roman"/>
          <w:sz w:val="28"/>
          <w:szCs w:val="28"/>
        </w:rPr>
        <w:t xml:space="preserve"> Российской Федерации, дворцов и домов культуры, библиотек, музеев и постоянных выставок, театров, цирков, концертных и других организаций исполнительских искусств, государственную поддержку организаций в сфере культуры, творческих союзов, сохранение культурного наследия местного (муниципального) значения.</w:t>
      </w:r>
    </w:p>
    <w:p w14:paraId="0F556018" w14:textId="77777777" w:rsidR="00E2339A" w:rsidRPr="00E2339A" w:rsidRDefault="00E2339A" w:rsidP="00E2339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под направлением </w:t>
      </w:r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«Проведение спортивных мероприятий»</w:t>
      </w: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рекомендуется понимать мероприятия по </w:t>
      </w:r>
      <w:r w:rsidRPr="00E2339A">
        <w:rPr>
          <w:rFonts w:ascii="Times New Roman" w:hAnsi="Times New Roman" w:cs="Times New Roman"/>
          <w:sz w:val="28"/>
          <w:szCs w:val="28"/>
        </w:rPr>
        <w:t>обеспечению деятельности учреждений в сфере физической культуры и спорта, содержанию сборных команд, подготовке и участии в спортивных мероприятиях, а также государственной поддержке развития спорта.</w:t>
      </w:r>
    </w:p>
    <w:p w14:paraId="59542380" w14:textId="77777777" w:rsidR="00E2339A" w:rsidRPr="00E2339A" w:rsidRDefault="00E2339A" w:rsidP="00E2339A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E2339A">
        <w:rPr>
          <w:rFonts w:ascii="Times New Roman" w:hAnsi="Times New Roman" w:cs="Times New Roman"/>
          <w:sz w:val="28"/>
          <w:szCs w:val="28"/>
        </w:rPr>
        <w:t xml:space="preserve">под направлением </w:t>
      </w:r>
      <w:r w:rsidRPr="00E2339A">
        <w:rPr>
          <w:rFonts w:ascii="Times New Roman" w:hAnsi="Times New Roman" w:cs="Times New Roman"/>
          <w:b/>
          <w:sz w:val="28"/>
          <w:szCs w:val="28"/>
        </w:rPr>
        <w:t>«Обустройство объектов социальной инфраструктуры и прилегающих к ним территорий»</w:t>
      </w:r>
      <w:r w:rsidRPr="00E2339A">
        <w:rPr>
          <w:rFonts w:ascii="Times New Roman" w:hAnsi="Times New Roman" w:cs="Times New Roman"/>
          <w:sz w:val="28"/>
          <w:szCs w:val="28"/>
        </w:rPr>
        <w:t xml:space="preserve"> </w:t>
      </w: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рекомендуется понимать мероприятия, направленные на обустройство объектов в сфере образования, здравоохранения и социального обслуживания населения, в том числе объектов, связанных с оказанием услуг (выполнением работ) по организации отдыха детей и молодежи, а также объектов, осуществляющих обеспечение деятельности в области молодежной политики, оздоровления и отдыха детей, и организаций социального обслуживания населения (центров и отделений социального обслуживания населения, домов-интернатов для инвалидов, стационаров сложного протезирования и других объектов организаций социального обслуживания).</w:t>
      </w:r>
    </w:p>
    <w:p w14:paraId="0BE2DAD7" w14:textId="250A8B84" w:rsidR="00E2339A" w:rsidRPr="00E2339A" w:rsidRDefault="00E2339A" w:rsidP="00E2339A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подсчета доли расходов бюджета муниципального образования на мероприятия, имеющие приоритетное значение для жителей и определяемые с учетом их мнения по таким направлениям, как благоустройство городской среды, проведение культурных и спортивных мероприятий, обустройство объектов социальной инфраструктуры и прилегающих к ним территорий в соответствии с формулой расчета указанной доли, предусмотренной Методическими рекомендациями, следует руководствоваться Порядком формирования и применения кодов бюджетной классификации Российской Федерации, их структурой и принципами назначения, утвержденными приказом Минфина России от </w:t>
      </w:r>
      <w:r w:rsidR="00C941CF">
        <w:rPr>
          <w:rFonts w:ascii="Times New Roman" w:eastAsia="Times New Roman" w:hAnsi="Times New Roman" w:cs="Times New Roman"/>
          <w:sz w:val="28"/>
          <w:szCs w:val="28"/>
          <w:lang w:eastAsia="ar-SA"/>
        </w:rPr>
        <w:t>24.05.2022 г.</w:t>
      </w:r>
      <w:r w:rsidR="00C941CF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№ 82</w:t>
      </w: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>н (далее – Порядок).</w:t>
      </w:r>
    </w:p>
    <w:p w14:paraId="18F22ED1" w14:textId="77777777" w:rsidR="00E2339A" w:rsidRPr="00E2339A" w:rsidRDefault="00E2339A" w:rsidP="00E2339A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Так, при учете расходов </w:t>
      </w:r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 направлению «Благоустройство городской среды» (переменная </w:t>
      </w:r>
      <m:oMath>
        <m:sSubSup>
          <m:sSubSupPr>
            <m:ctrlPr>
              <w:rPr>
                <w:rFonts w:ascii="Cambria Math" w:eastAsia="Times New Roman" w:hAnsi="Cambria Math" w:cs="Times New Roman"/>
                <w:b/>
                <w:sz w:val="28"/>
                <w:szCs w:val="28"/>
                <w:lang w:val="en-US" w:eastAsia="ar-SA"/>
              </w:rPr>
            </m:ctrlPr>
          </m:sSubSupPr>
          <m:e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R</m:t>
            </m:r>
          </m:e>
          <m:sub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v</m:t>
            </m:r>
          </m:sub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b</m:t>
            </m:r>
          </m:sup>
        </m:sSubSup>
      </m:oMath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)</w:t>
      </w: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рекомендуется учитывать расходы, предусмотренные в рамках </w:t>
      </w:r>
      <w:r w:rsidRPr="00E2339A">
        <w:rPr>
          <w:rFonts w:ascii="Times New Roman" w:hAnsi="Times New Roman" w:cs="Times New Roman"/>
          <w:i/>
          <w:sz w:val="28"/>
          <w:szCs w:val="28"/>
        </w:rPr>
        <w:t>подраздела</w:t>
      </w:r>
      <w:r w:rsidRPr="00E2339A">
        <w:rPr>
          <w:rFonts w:ascii="Times New Roman" w:hAnsi="Times New Roman" w:cs="Times New Roman"/>
          <w:sz w:val="28"/>
          <w:szCs w:val="28"/>
        </w:rPr>
        <w:t xml:space="preserve"> </w:t>
      </w:r>
      <w:r w:rsidRPr="00E2339A">
        <w:rPr>
          <w:rFonts w:ascii="Times New Roman" w:hAnsi="Times New Roman" w:cs="Times New Roman"/>
          <w:i/>
          <w:sz w:val="28"/>
          <w:szCs w:val="28"/>
        </w:rPr>
        <w:t xml:space="preserve">0503 "Благоустройство" </w:t>
      </w:r>
      <w:r w:rsidRPr="00E2339A">
        <w:rPr>
          <w:rFonts w:ascii="Times New Roman" w:hAnsi="Times New Roman" w:cs="Times New Roman"/>
          <w:sz w:val="28"/>
          <w:szCs w:val="28"/>
        </w:rPr>
        <w:t>Порядка.</w:t>
      </w:r>
    </w:p>
    <w:p w14:paraId="1DFAD10F" w14:textId="77777777" w:rsidR="00E2339A" w:rsidRPr="00E2339A" w:rsidRDefault="00E2339A" w:rsidP="00E2339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ab/>
        <w:t xml:space="preserve">В рамках учета расходов </w:t>
      </w:r>
      <w:r w:rsidRPr="00E2339A">
        <w:rPr>
          <w:rFonts w:ascii="Times New Roman" w:hAnsi="Times New Roman" w:cs="Times New Roman"/>
          <w:b/>
          <w:sz w:val="28"/>
          <w:szCs w:val="28"/>
        </w:rPr>
        <w:t xml:space="preserve">по направлению «Проведение культурных и спортивных мероприятий» </w:t>
      </w:r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(переменная </w:t>
      </w:r>
      <m:oMath>
        <m:sSubSup>
          <m:sSubSupPr>
            <m:ctrlPr>
              <w:rPr>
                <w:rFonts w:ascii="Cambria Math" w:eastAsia="Times New Roman" w:hAnsi="Cambria Math" w:cs="Times New Roman"/>
                <w:b/>
                <w:sz w:val="28"/>
                <w:szCs w:val="28"/>
                <w:lang w:val="en-US" w:eastAsia="ar-SA"/>
              </w:rPr>
            </m:ctrlPr>
          </m:sSubSupPr>
          <m:e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R</m:t>
            </m:r>
          </m:e>
          <m:sub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v</m:t>
            </m:r>
          </m:sub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k</m:t>
            </m:r>
          </m:sup>
        </m:sSubSup>
      </m:oMath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)</w:t>
      </w:r>
      <w:r w:rsidRPr="00E2339A">
        <w:rPr>
          <w:rFonts w:ascii="Times New Roman" w:hAnsi="Times New Roman" w:cs="Times New Roman"/>
          <w:sz w:val="28"/>
          <w:szCs w:val="28"/>
        </w:rPr>
        <w:t xml:space="preserve"> рекомендуется учитывать расходы, предусмотренные в рамках </w:t>
      </w:r>
      <w:r w:rsidRPr="00E2339A">
        <w:rPr>
          <w:rFonts w:ascii="Times New Roman" w:hAnsi="Times New Roman" w:cs="Times New Roman"/>
          <w:i/>
          <w:sz w:val="28"/>
          <w:szCs w:val="28"/>
        </w:rPr>
        <w:t>разделов</w:t>
      </w:r>
      <w:r w:rsidRPr="00E2339A">
        <w:rPr>
          <w:rFonts w:ascii="Times New Roman" w:hAnsi="Times New Roman" w:cs="Times New Roman"/>
          <w:sz w:val="28"/>
          <w:szCs w:val="28"/>
        </w:rPr>
        <w:t xml:space="preserve"> </w:t>
      </w:r>
      <w:r w:rsidRPr="00E2339A">
        <w:rPr>
          <w:rFonts w:ascii="Times New Roman" w:hAnsi="Times New Roman" w:cs="Times New Roman"/>
          <w:i/>
          <w:sz w:val="28"/>
          <w:szCs w:val="28"/>
        </w:rPr>
        <w:t>0800 "Культура, кинематография"</w:t>
      </w:r>
      <w:r w:rsidRPr="00E2339A">
        <w:rPr>
          <w:rFonts w:ascii="Times New Roman" w:hAnsi="Times New Roman" w:cs="Times New Roman"/>
          <w:sz w:val="28"/>
          <w:szCs w:val="28"/>
        </w:rPr>
        <w:t xml:space="preserve"> и </w:t>
      </w:r>
      <w:r w:rsidRPr="00E2339A">
        <w:rPr>
          <w:rFonts w:ascii="Times New Roman" w:hAnsi="Times New Roman" w:cs="Times New Roman"/>
          <w:i/>
          <w:sz w:val="28"/>
          <w:szCs w:val="28"/>
        </w:rPr>
        <w:t xml:space="preserve">1100 "Физическая культура и спорт" </w:t>
      </w:r>
      <w:r w:rsidRPr="00E2339A">
        <w:rPr>
          <w:rFonts w:ascii="Times New Roman" w:hAnsi="Times New Roman" w:cs="Times New Roman"/>
          <w:sz w:val="28"/>
          <w:szCs w:val="28"/>
        </w:rPr>
        <w:t>Порядка.</w:t>
      </w:r>
    </w:p>
    <w:p w14:paraId="3A32EAB7" w14:textId="77777777" w:rsidR="00E2339A" w:rsidRPr="00E2339A" w:rsidRDefault="00E2339A" w:rsidP="00E2339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ab/>
        <w:t xml:space="preserve">При учете расходов </w:t>
      </w:r>
      <w:r w:rsidRPr="00E2339A">
        <w:rPr>
          <w:rFonts w:ascii="Times New Roman" w:hAnsi="Times New Roman" w:cs="Times New Roman"/>
          <w:b/>
          <w:sz w:val="28"/>
          <w:szCs w:val="28"/>
        </w:rPr>
        <w:t xml:space="preserve">по направлению «Обустройство объектов социальной инфраструктуры и прилегающих к ним территорий» </w:t>
      </w:r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(переменная </w:t>
      </w:r>
      <m:oMath>
        <m:sSubSup>
          <m:sSubSupPr>
            <m:ctrlPr>
              <w:rPr>
                <w:rFonts w:ascii="Cambria Math" w:eastAsia="Times New Roman" w:hAnsi="Cambria Math" w:cs="Times New Roman"/>
                <w:b/>
                <w:sz w:val="28"/>
                <w:szCs w:val="28"/>
                <w:lang w:val="en-US" w:eastAsia="ar-SA"/>
              </w:rPr>
            </m:ctrlPr>
          </m:sSubSupPr>
          <m:e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R</m:t>
            </m:r>
          </m:e>
          <m:sub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v</m:t>
            </m:r>
          </m:sub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s</m:t>
            </m:r>
          </m:sup>
        </m:sSubSup>
      </m:oMath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)</w:t>
      </w:r>
      <w:r w:rsidRPr="00E2339A">
        <w:rPr>
          <w:rFonts w:ascii="Times New Roman" w:hAnsi="Times New Roman" w:cs="Times New Roman"/>
          <w:sz w:val="28"/>
          <w:szCs w:val="28"/>
        </w:rPr>
        <w:t xml:space="preserve"> рекомендуется учитывать расходы, предусмотренные в рамках </w:t>
      </w:r>
      <w:r w:rsidRPr="00E2339A">
        <w:rPr>
          <w:rFonts w:ascii="Times New Roman" w:hAnsi="Times New Roman" w:cs="Times New Roman"/>
          <w:i/>
          <w:sz w:val="28"/>
          <w:szCs w:val="28"/>
        </w:rPr>
        <w:t>разделов 0700 "Образование"</w:t>
      </w:r>
      <w:r w:rsidRPr="00E2339A">
        <w:rPr>
          <w:rFonts w:ascii="Times New Roman" w:hAnsi="Times New Roman" w:cs="Times New Roman"/>
          <w:sz w:val="28"/>
          <w:szCs w:val="28"/>
        </w:rPr>
        <w:t xml:space="preserve"> и </w:t>
      </w:r>
      <w:r w:rsidRPr="00E2339A">
        <w:rPr>
          <w:rFonts w:ascii="Times New Roman" w:hAnsi="Times New Roman" w:cs="Times New Roman"/>
          <w:i/>
          <w:sz w:val="28"/>
          <w:szCs w:val="28"/>
        </w:rPr>
        <w:t>0900 "Здравоохранение"</w:t>
      </w:r>
      <w:r w:rsidRPr="00E2339A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E2339A">
        <w:rPr>
          <w:rFonts w:ascii="Times New Roman" w:hAnsi="Times New Roman" w:cs="Times New Roman"/>
          <w:i/>
          <w:sz w:val="28"/>
          <w:szCs w:val="28"/>
        </w:rPr>
        <w:t xml:space="preserve">подраздела 1002 "Социальное обслуживание населения" </w:t>
      </w:r>
      <w:r w:rsidRPr="00E2339A">
        <w:rPr>
          <w:rFonts w:ascii="Times New Roman" w:hAnsi="Times New Roman" w:cs="Times New Roman"/>
          <w:sz w:val="28"/>
          <w:szCs w:val="28"/>
        </w:rPr>
        <w:t>Порядка.</w:t>
      </w:r>
    </w:p>
    <w:p w14:paraId="5186E736" w14:textId="441D9CE2" w:rsidR="00E2339A" w:rsidRPr="00E2339A" w:rsidRDefault="00E2339A" w:rsidP="00E2339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339A">
        <w:rPr>
          <w:rFonts w:ascii="Times New Roman" w:hAnsi="Times New Roman" w:cs="Times New Roman"/>
          <w:sz w:val="28"/>
          <w:szCs w:val="28"/>
        </w:rPr>
        <w:tab/>
        <w:t xml:space="preserve">При расчете объема расходов </w:t>
      </w:r>
      <w:r w:rsidRPr="00E2339A">
        <w:rPr>
          <w:rFonts w:ascii="Times New Roman" w:hAnsi="Times New Roman" w:cs="Times New Roman"/>
          <w:b/>
          <w:sz w:val="28"/>
          <w:szCs w:val="28"/>
        </w:rPr>
        <w:t xml:space="preserve">по иным направлениям расходов местных бюджетов </w:t>
      </w:r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(переменная </w:t>
      </w:r>
      <m:oMath>
        <m:sSubSup>
          <m:sSubSupPr>
            <m:ctrlPr>
              <w:rPr>
                <w:rFonts w:ascii="Cambria Math" w:eastAsia="Times New Roman" w:hAnsi="Cambria Math" w:cs="Times New Roman"/>
                <w:b/>
                <w:sz w:val="28"/>
                <w:szCs w:val="28"/>
                <w:lang w:val="en-US" w:eastAsia="ar-SA"/>
              </w:rPr>
            </m:ctrlPr>
          </m:sSubSupPr>
          <m:e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R</m:t>
            </m:r>
          </m:e>
          <m:sub>
            <m:r>
              <m:rPr>
                <m:sty m:val="b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v</m:t>
            </m:r>
          </m:sub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 w:eastAsia="ar-SA"/>
              </w:rPr>
              <m:t>n</m:t>
            </m:r>
          </m:sup>
        </m:sSubSup>
      </m:oMath>
      <w:r w:rsidRPr="00E233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) </w:t>
      </w:r>
      <w:r w:rsidRPr="00E233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рекомендуется учитывать расходы местного бюджета, осуществляемые и учитываемые в рамках других разделов и подразделов Порядка. </w:t>
      </w:r>
    </w:p>
    <w:p w14:paraId="3F60E06E" w14:textId="77777777" w:rsidR="00E2339A" w:rsidRPr="00E2339A" w:rsidRDefault="00E2339A" w:rsidP="00E233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>Вместе с этим, в целях исполнения положений подпункта 5 пункта 12 Перечня поручений по истечению трех лет рекомендуется обеспечить условия, при которых в структуре расходов местного бюджета соблюдается неравенство</w:t>
      </w:r>
      <w:r w:rsidRPr="00E2339A">
        <w:rPr>
          <w:rFonts w:ascii="Times New Roman" w:hAnsi="Times New Roman" w:cs="Times New Roman"/>
          <w:sz w:val="28"/>
          <w:szCs w:val="28"/>
        </w:rPr>
        <w:br/>
      </w:r>
      <w:r w:rsidRPr="00E2339A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E2339A">
        <w:rPr>
          <w:rFonts w:ascii="Times New Roman" w:hAnsi="Times New Roman" w:cs="Times New Roman"/>
          <w:sz w:val="28"/>
          <w:szCs w:val="28"/>
        </w:rPr>
        <w:t xml:space="preserve"> ≥ 5,0%.</w:t>
      </w:r>
    </w:p>
    <w:p w14:paraId="028E9F53" w14:textId="6D1CEC4A" w:rsidR="00E2339A" w:rsidRDefault="00E2339A" w:rsidP="00E233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339A">
        <w:rPr>
          <w:rFonts w:ascii="Times New Roman" w:hAnsi="Times New Roman" w:cs="Times New Roman"/>
          <w:sz w:val="28"/>
          <w:szCs w:val="28"/>
        </w:rPr>
        <w:t>Кроме того, в целях обеспечения приоритетности направлениям расходования средств местного бюджета, определенным положениями подпункта 5 пункта 12 Перечня поручений, в рамках которых осуществляются мероприятия, имеющие приоритетное значение для жителей муниципального образования и определяемые с учётом их мнения, рекомендуется обеспечить условия, при которых удельный вес указанных расходов местного бюджета по таким направлениям (благоустройство городской среды, проведение культурных и спортивных мероприятий, обустройство объектов социальной инфраструктуры и прилегающих к ним территорий) в общей доле расходов местного бюджета на мероприятия, имеющие приоритетное значение для жителей муниципального образования и определяемые с учётом их мнения, составлял не менее 50 процентов.</w:t>
      </w:r>
    </w:p>
    <w:p w14:paraId="09A1B3FE" w14:textId="3E1CC11D" w:rsidR="00F54099" w:rsidRPr="00E2339A" w:rsidRDefault="00F54099" w:rsidP="00E233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сбора указанной информации допускается проведение расчетов в разрезе бюджетов муниципальных районов.</w:t>
      </w:r>
    </w:p>
    <w:p w14:paraId="1D3C93BF" w14:textId="48650694" w:rsidR="0063478B" w:rsidRPr="00E2339A" w:rsidRDefault="00641B40" w:rsidP="00E2339A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sectPr w:rsidR="0063478B" w:rsidRPr="00E2339A" w:rsidSect="00803BC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CBB5E" w14:textId="77777777" w:rsidR="00641B40" w:rsidRDefault="00641B40" w:rsidP="00803BC8">
      <w:pPr>
        <w:spacing w:after="0" w:line="240" w:lineRule="auto"/>
      </w:pPr>
      <w:r>
        <w:separator/>
      </w:r>
    </w:p>
  </w:endnote>
  <w:endnote w:type="continuationSeparator" w:id="0">
    <w:p w14:paraId="120D046F" w14:textId="77777777" w:rsidR="00641B40" w:rsidRDefault="00641B40" w:rsidP="00803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01168" w14:textId="77777777" w:rsidR="00641B40" w:rsidRDefault="00641B40" w:rsidP="00803BC8">
      <w:pPr>
        <w:spacing w:after="0" w:line="240" w:lineRule="auto"/>
      </w:pPr>
      <w:r>
        <w:separator/>
      </w:r>
    </w:p>
  </w:footnote>
  <w:footnote w:type="continuationSeparator" w:id="0">
    <w:p w14:paraId="2D5FAA86" w14:textId="77777777" w:rsidR="00641B40" w:rsidRDefault="00641B40" w:rsidP="00803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076442229"/>
      <w:docPartObj>
        <w:docPartGallery w:val="Page Numbers (Top of Page)"/>
        <w:docPartUnique/>
      </w:docPartObj>
    </w:sdtPr>
    <w:sdtEndPr/>
    <w:sdtContent>
      <w:p w14:paraId="4F85D81B" w14:textId="0FB86548" w:rsidR="00803BC8" w:rsidRPr="00803BC8" w:rsidRDefault="00803BC8">
        <w:pPr>
          <w:pStyle w:val="a8"/>
          <w:jc w:val="center"/>
          <w:rPr>
            <w:rFonts w:ascii="Times New Roman" w:hAnsi="Times New Roman" w:cs="Times New Roman"/>
          </w:rPr>
        </w:pPr>
        <w:r w:rsidRPr="00803BC8">
          <w:rPr>
            <w:rFonts w:ascii="Times New Roman" w:hAnsi="Times New Roman" w:cs="Times New Roman"/>
          </w:rPr>
          <w:fldChar w:fldCharType="begin"/>
        </w:r>
        <w:r w:rsidRPr="00803BC8">
          <w:rPr>
            <w:rFonts w:ascii="Times New Roman" w:hAnsi="Times New Roman" w:cs="Times New Roman"/>
          </w:rPr>
          <w:instrText>PAGE   \* MERGEFORMAT</w:instrText>
        </w:r>
        <w:r w:rsidRPr="00803BC8">
          <w:rPr>
            <w:rFonts w:ascii="Times New Roman" w:hAnsi="Times New Roman" w:cs="Times New Roman"/>
          </w:rPr>
          <w:fldChar w:fldCharType="separate"/>
        </w:r>
        <w:r w:rsidR="002A46AD">
          <w:rPr>
            <w:rFonts w:ascii="Times New Roman" w:hAnsi="Times New Roman" w:cs="Times New Roman"/>
            <w:noProof/>
          </w:rPr>
          <w:t>6</w:t>
        </w:r>
        <w:r w:rsidRPr="00803BC8">
          <w:rPr>
            <w:rFonts w:ascii="Times New Roman" w:hAnsi="Times New Roman" w:cs="Times New Roman"/>
          </w:rPr>
          <w:fldChar w:fldCharType="end"/>
        </w:r>
      </w:p>
    </w:sdtContent>
  </w:sdt>
  <w:p w14:paraId="2635B59E" w14:textId="77777777" w:rsidR="00803BC8" w:rsidRDefault="00803BC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3BC"/>
    <w:rsid w:val="00000DC9"/>
    <w:rsid w:val="00064639"/>
    <w:rsid w:val="000A73DD"/>
    <w:rsid w:val="000B10E5"/>
    <w:rsid w:val="0010433A"/>
    <w:rsid w:val="00127D30"/>
    <w:rsid w:val="00140C1F"/>
    <w:rsid w:val="00153158"/>
    <w:rsid w:val="001B7E24"/>
    <w:rsid w:val="001C1A20"/>
    <w:rsid w:val="001F3857"/>
    <w:rsid w:val="001F66D7"/>
    <w:rsid w:val="00207113"/>
    <w:rsid w:val="002232C5"/>
    <w:rsid w:val="0029796F"/>
    <w:rsid w:val="002A46AD"/>
    <w:rsid w:val="002D726B"/>
    <w:rsid w:val="002E7D54"/>
    <w:rsid w:val="003B2899"/>
    <w:rsid w:val="003F36D4"/>
    <w:rsid w:val="004C7D76"/>
    <w:rsid w:val="005D4CD7"/>
    <w:rsid w:val="005F57F3"/>
    <w:rsid w:val="0062339D"/>
    <w:rsid w:val="00641B40"/>
    <w:rsid w:val="006446ED"/>
    <w:rsid w:val="006853BC"/>
    <w:rsid w:val="00702AB2"/>
    <w:rsid w:val="007319E5"/>
    <w:rsid w:val="0074615E"/>
    <w:rsid w:val="007A7426"/>
    <w:rsid w:val="007C43CC"/>
    <w:rsid w:val="007D7CEF"/>
    <w:rsid w:val="00803BC8"/>
    <w:rsid w:val="00814574"/>
    <w:rsid w:val="00815C2A"/>
    <w:rsid w:val="008C0994"/>
    <w:rsid w:val="008C6ACF"/>
    <w:rsid w:val="00916C01"/>
    <w:rsid w:val="00986AF3"/>
    <w:rsid w:val="00A15A23"/>
    <w:rsid w:val="00AC6EAC"/>
    <w:rsid w:val="00C353AA"/>
    <w:rsid w:val="00C52038"/>
    <w:rsid w:val="00C941CF"/>
    <w:rsid w:val="00CB36CD"/>
    <w:rsid w:val="00E0017A"/>
    <w:rsid w:val="00E0576E"/>
    <w:rsid w:val="00E2339A"/>
    <w:rsid w:val="00F146FE"/>
    <w:rsid w:val="00F25F6A"/>
    <w:rsid w:val="00F5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71F6"/>
  <w15:chartTrackingRefBased/>
  <w15:docId w15:val="{1F121343-EF48-474C-8966-8F72D77A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3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853B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853B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853BC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85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53B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03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03BC8"/>
  </w:style>
  <w:style w:type="paragraph" w:styleId="aa">
    <w:name w:val="footer"/>
    <w:basedOn w:val="a"/>
    <w:link w:val="ab"/>
    <w:uiPriority w:val="99"/>
    <w:unhideWhenUsed/>
    <w:rsid w:val="00803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03BC8"/>
  </w:style>
  <w:style w:type="paragraph" w:customStyle="1" w:styleId="ConsPlusNormal">
    <w:name w:val="ConsPlusNormal"/>
    <w:rsid w:val="00140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82CDB1A21A597141E4485D2EB591F0C2641D480A5E084307459814359BA9D88277E5D4CB764E83889E2BF193B555291E16CFF28AFx1J4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2155</Words>
  <Characters>12288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БАГДАСАРЯН ТИГРАН АЛЕКСАНДРОВИЧ</dc:creator>
  <cp:keywords/>
  <dc:description/>
  <cp:lastModifiedBy>СТЕПАНОВ ДМИТРИЙ АНАТОЛЬЕВИЧ</cp:lastModifiedBy>
  <cp:revision>4</cp:revision>
  <cp:lastPrinted>2021-03-23T15:15:00Z</cp:lastPrinted>
  <dcterms:created xsi:type="dcterms:W3CDTF">2024-02-20T14:29:00Z</dcterms:created>
  <dcterms:modified xsi:type="dcterms:W3CDTF">2024-02-22T12:39:00Z</dcterms:modified>
</cp:coreProperties>
</file>