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59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11482"/>
        <w:gridCol w:w="3119"/>
      </w:tblGrid>
      <w:tr w:rsidR="00945C8B" w:rsidRPr="003A4F4D" w:rsidTr="00AD5F58">
        <w:trPr>
          <w:trHeight w:val="2701"/>
        </w:trPr>
        <w:tc>
          <w:tcPr>
            <w:tcW w:w="993" w:type="dxa"/>
            <w:tcBorders>
              <w:top w:val="single" w:sz="4" w:space="0" w:color="000000"/>
              <w:left w:val="single" w:sz="4" w:space="0" w:color="000000"/>
              <w:bottom w:val="single" w:sz="4" w:space="0" w:color="000000"/>
              <w:right w:val="single" w:sz="4" w:space="0" w:color="000000"/>
            </w:tcBorders>
            <w:hideMark/>
          </w:tcPr>
          <w:p w:rsidR="00945C8B" w:rsidRPr="003A4F4D" w:rsidRDefault="00945C8B" w:rsidP="001925A8">
            <w:pPr>
              <w:spacing w:after="0" w:line="240" w:lineRule="auto"/>
              <w:jc w:val="center"/>
              <w:rPr>
                <w:rFonts w:ascii="PT Astra Serif" w:hAnsi="PT Astra Serif" w:cs="Times New Roman"/>
                <w:b/>
                <w:sz w:val="26"/>
                <w:szCs w:val="26"/>
              </w:rPr>
            </w:pPr>
            <w:r w:rsidRPr="003A4F4D">
              <w:rPr>
                <w:rFonts w:ascii="PT Astra Serif" w:hAnsi="PT Astra Serif" w:cs="Times New Roman"/>
                <w:b/>
                <w:sz w:val="26"/>
                <w:szCs w:val="26"/>
              </w:rPr>
              <w:t>№</w:t>
            </w:r>
          </w:p>
        </w:tc>
        <w:tc>
          <w:tcPr>
            <w:tcW w:w="11482" w:type="dxa"/>
            <w:tcBorders>
              <w:top w:val="single" w:sz="4" w:space="0" w:color="000000"/>
              <w:left w:val="single" w:sz="4" w:space="0" w:color="000000"/>
              <w:bottom w:val="single" w:sz="4" w:space="0" w:color="000000"/>
              <w:right w:val="single" w:sz="4" w:space="0" w:color="000000"/>
            </w:tcBorders>
            <w:vAlign w:val="center"/>
          </w:tcPr>
          <w:p w:rsidR="00945C8B" w:rsidRPr="003A4F4D" w:rsidRDefault="00945C8B" w:rsidP="001925A8">
            <w:pPr>
              <w:spacing w:after="0" w:line="240" w:lineRule="auto"/>
              <w:jc w:val="center"/>
              <w:rPr>
                <w:rFonts w:ascii="PT Astra Serif" w:hAnsi="PT Astra Serif" w:cs="Times New Roman"/>
                <w:b/>
                <w:sz w:val="26"/>
                <w:szCs w:val="26"/>
              </w:rPr>
            </w:pPr>
            <w:r w:rsidRPr="003A4F4D">
              <w:rPr>
                <w:rFonts w:ascii="PT Astra Serif" w:hAnsi="PT Astra Serif" w:cs="Times New Roman"/>
                <w:b/>
                <w:sz w:val="26"/>
                <w:szCs w:val="26"/>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3A4F4D" w:rsidRDefault="00945C8B" w:rsidP="001925A8">
            <w:pPr>
              <w:spacing w:after="0" w:line="240" w:lineRule="auto"/>
              <w:jc w:val="center"/>
              <w:rPr>
                <w:rFonts w:ascii="PT Astra Serif" w:hAnsi="PT Astra Serif" w:cs="Times New Roman"/>
                <w:b/>
                <w:sz w:val="26"/>
                <w:szCs w:val="26"/>
              </w:rPr>
            </w:pPr>
          </w:p>
          <w:p w:rsidR="00945C8B" w:rsidRPr="003A4F4D" w:rsidRDefault="00C21840" w:rsidP="00C21840">
            <w:pPr>
              <w:spacing w:after="0" w:line="240" w:lineRule="auto"/>
              <w:jc w:val="center"/>
              <w:rPr>
                <w:rFonts w:ascii="PT Astra Serif" w:hAnsi="PT Astra Serif" w:cs="Times New Roman"/>
                <w:b/>
                <w:sz w:val="26"/>
                <w:szCs w:val="26"/>
              </w:rPr>
            </w:pPr>
            <w:r>
              <w:rPr>
                <w:rFonts w:ascii="PT Astra Serif" w:hAnsi="PT Astra Serif" w:cs="Times New Roman"/>
                <w:b/>
                <w:sz w:val="26"/>
                <w:szCs w:val="26"/>
              </w:rPr>
              <w:t>20</w:t>
            </w:r>
            <w:r w:rsidR="008E230B">
              <w:rPr>
                <w:rFonts w:ascii="PT Astra Serif" w:hAnsi="PT Astra Serif" w:cs="Times New Roman"/>
                <w:b/>
                <w:sz w:val="26"/>
                <w:szCs w:val="26"/>
              </w:rPr>
              <w:t>.0</w:t>
            </w:r>
            <w:r w:rsidR="00F90BE8">
              <w:rPr>
                <w:rFonts w:ascii="PT Astra Serif" w:hAnsi="PT Astra Serif" w:cs="Times New Roman"/>
                <w:b/>
                <w:sz w:val="26"/>
                <w:szCs w:val="26"/>
              </w:rPr>
              <w:t>4</w:t>
            </w:r>
            <w:r w:rsidR="008E230B">
              <w:rPr>
                <w:rFonts w:ascii="PT Astra Serif" w:hAnsi="PT Astra Serif" w:cs="Times New Roman"/>
                <w:b/>
                <w:sz w:val="26"/>
                <w:szCs w:val="26"/>
              </w:rPr>
              <w:t>.2026</w:t>
            </w:r>
            <w:r w:rsidR="00945C8B" w:rsidRPr="003A4F4D">
              <w:rPr>
                <w:rFonts w:ascii="PT Astra Serif" w:hAnsi="PT Astra Serif" w:cs="Times New Roman"/>
                <w:b/>
                <w:sz w:val="26"/>
                <w:szCs w:val="26"/>
              </w:rPr>
              <w:t xml:space="preserve"> г. </w:t>
            </w:r>
            <w:r w:rsidR="002A4B4C" w:rsidRPr="003A4F4D">
              <w:rPr>
                <w:rFonts w:ascii="PT Astra Serif" w:hAnsi="PT Astra Serif" w:cs="Times New Roman"/>
                <w:b/>
                <w:sz w:val="26"/>
                <w:szCs w:val="26"/>
              </w:rPr>
              <w:t>–</w:t>
            </w:r>
            <w:r w:rsidR="00945C8B" w:rsidRPr="003A4F4D">
              <w:rPr>
                <w:rFonts w:ascii="PT Astra Serif" w:hAnsi="PT Astra Serif" w:cs="Times New Roman"/>
                <w:b/>
                <w:sz w:val="26"/>
                <w:szCs w:val="26"/>
              </w:rPr>
              <w:t xml:space="preserve"> </w:t>
            </w:r>
            <w:r>
              <w:rPr>
                <w:rFonts w:ascii="PT Astra Serif" w:hAnsi="PT Astra Serif" w:cs="Times New Roman"/>
                <w:b/>
                <w:sz w:val="26"/>
                <w:szCs w:val="26"/>
              </w:rPr>
              <w:t>24</w:t>
            </w:r>
            <w:r w:rsidR="008E230B">
              <w:rPr>
                <w:rFonts w:ascii="PT Astra Serif" w:hAnsi="PT Astra Serif" w:cs="Times New Roman"/>
                <w:b/>
                <w:sz w:val="26"/>
                <w:szCs w:val="26"/>
              </w:rPr>
              <w:t>.0</w:t>
            </w:r>
            <w:r w:rsidR="00F90BE8">
              <w:rPr>
                <w:rFonts w:ascii="PT Astra Serif" w:hAnsi="PT Astra Serif" w:cs="Times New Roman"/>
                <w:b/>
                <w:sz w:val="26"/>
                <w:szCs w:val="26"/>
              </w:rPr>
              <w:t>4</w:t>
            </w:r>
            <w:r w:rsidR="008E230B">
              <w:rPr>
                <w:rFonts w:ascii="PT Astra Serif" w:hAnsi="PT Astra Serif" w:cs="Times New Roman"/>
                <w:b/>
                <w:sz w:val="26"/>
                <w:szCs w:val="26"/>
              </w:rPr>
              <w:t>.2026</w:t>
            </w:r>
            <w:r w:rsidR="00945C8B" w:rsidRPr="003A4F4D">
              <w:rPr>
                <w:rFonts w:ascii="PT Astra Serif" w:hAnsi="PT Astra Serif" w:cs="Times New Roman"/>
                <w:b/>
                <w:sz w:val="26"/>
                <w:szCs w:val="26"/>
              </w:rPr>
              <w:t xml:space="preserve"> г.</w:t>
            </w:r>
          </w:p>
        </w:tc>
        <w:tc>
          <w:tcPr>
            <w:tcW w:w="3119" w:type="dxa"/>
            <w:tcBorders>
              <w:top w:val="single" w:sz="4" w:space="0" w:color="000000"/>
              <w:left w:val="single" w:sz="4" w:space="0" w:color="000000"/>
              <w:bottom w:val="single" w:sz="4" w:space="0" w:color="000000"/>
              <w:right w:val="single" w:sz="4" w:space="0" w:color="000000"/>
            </w:tcBorders>
            <w:hideMark/>
          </w:tcPr>
          <w:p w:rsidR="00945C8B" w:rsidRPr="00054826" w:rsidRDefault="00945C8B" w:rsidP="001925A8">
            <w:pPr>
              <w:spacing w:after="0" w:line="240" w:lineRule="auto"/>
              <w:jc w:val="center"/>
              <w:rPr>
                <w:rFonts w:ascii="PT Astra Serif" w:hAnsi="PT Astra Serif" w:cs="Times New Roman"/>
                <w:b/>
                <w:sz w:val="26"/>
                <w:szCs w:val="26"/>
              </w:rPr>
            </w:pPr>
            <w:r w:rsidRPr="00054826">
              <w:rPr>
                <w:rFonts w:ascii="PT Astra Serif" w:hAnsi="PT Astra Serif" w:cs="Times New Roman"/>
                <w:b/>
                <w:sz w:val="26"/>
                <w:szCs w:val="26"/>
              </w:rPr>
              <w:t>Реализация положений федерального законодательства Министерством финансов Республики Алтай в установленной сфере деятельности</w:t>
            </w:r>
          </w:p>
        </w:tc>
      </w:tr>
      <w:tr w:rsidR="00525A7F" w:rsidRPr="003A4F4D" w:rsidTr="00AD5F58">
        <w:trPr>
          <w:trHeight w:val="699"/>
        </w:trPr>
        <w:tc>
          <w:tcPr>
            <w:tcW w:w="993" w:type="dxa"/>
            <w:tcBorders>
              <w:top w:val="single" w:sz="4" w:space="0" w:color="000000"/>
              <w:left w:val="single" w:sz="4" w:space="0" w:color="000000"/>
              <w:bottom w:val="single" w:sz="4" w:space="0" w:color="000000"/>
              <w:right w:val="single" w:sz="4" w:space="0" w:color="000000"/>
            </w:tcBorders>
          </w:tcPr>
          <w:p w:rsidR="00525A7F" w:rsidRPr="003A4F4D" w:rsidRDefault="00525A7F" w:rsidP="003A4F4D">
            <w:pPr>
              <w:pStyle w:val="a7"/>
              <w:numPr>
                <w:ilvl w:val="0"/>
                <w:numId w:val="1"/>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224BD0" w:rsidRPr="00224BD0" w:rsidRDefault="00224BD0" w:rsidP="00224BD0">
            <w:pPr>
              <w:spacing w:after="0" w:line="240" w:lineRule="auto"/>
              <w:jc w:val="both"/>
              <w:rPr>
                <w:rFonts w:ascii="PT Astra Serif" w:hAnsi="PT Astra Serif" w:cs="Times New Roman"/>
                <w:b/>
                <w:sz w:val="26"/>
                <w:szCs w:val="26"/>
              </w:rPr>
            </w:pPr>
            <w:r w:rsidRPr="00224BD0">
              <w:rPr>
                <w:rFonts w:ascii="PT Astra Serif" w:hAnsi="PT Astra Serif" w:cs="Times New Roman"/>
                <w:b/>
                <w:sz w:val="26"/>
                <w:szCs w:val="26"/>
              </w:rPr>
              <w:t xml:space="preserve">Федеральный закон от 25.04.2026 </w:t>
            </w:r>
            <w:r w:rsidR="002C0FE7">
              <w:rPr>
                <w:rFonts w:ascii="PT Astra Serif" w:hAnsi="PT Astra Serif" w:cs="Times New Roman"/>
                <w:b/>
                <w:sz w:val="26"/>
                <w:szCs w:val="26"/>
              </w:rPr>
              <w:t>№</w:t>
            </w:r>
            <w:r w:rsidRPr="00224BD0">
              <w:rPr>
                <w:rFonts w:ascii="PT Astra Serif" w:hAnsi="PT Astra Serif" w:cs="Times New Roman"/>
                <w:b/>
                <w:sz w:val="26"/>
                <w:szCs w:val="26"/>
              </w:rPr>
              <w:t xml:space="preserve"> 103-ФЗ</w:t>
            </w:r>
          </w:p>
          <w:p w:rsidR="003F5B05" w:rsidRDefault="002C0FE7" w:rsidP="00224BD0">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224BD0" w:rsidRPr="00224BD0">
              <w:rPr>
                <w:rFonts w:ascii="PT Astra Serif" w:hAnsi="PT Astra Serif" w:cs="Times New Roman"/>
                <w:b/>
                <w:sz w:val="26"/>
                <w:szCs w:val="26"/>
              </w:rPr>
              <w:t>О признании утратившим силу подпункта 7 пункта 1 статьи 333.28 части второй Налогового кодекса Российской Федерации</w:t>
            </w:r>
            <w:bookmarkStart w:id="0" w:name="_GoBack"/>
            <w:r>
              <w:rPr>
                <w:rFonts w:ascii="PT Astra Serif" w:hAnsi="PT Astra Serif" w:cs="Times New Roman"/>
                <w:b/>
                <w:sz w:val="26"/>
                <w:szCs w:val="26"/>
              </w:rPr>
              <w:t>»</w:t>
            </w:r>
            <w:bookmarkEnd w:id="0"/>
          </w:p>
          <w:p w:rsidR="00224BD0" w:rsidRDefault="00224BD0" w:rsidP="00224BD0">
            <w:pPr>
              <w:spacing w:after="0" w:line="240" w:lineRule="auto"/>
              <w:jc w:val="both"/>
              <w:rPr>
                <w:rFonts w:ascii="PT Astra Serif" w:hAnsi="PT Astra Serif" w:cs="Times New Roman"/>
                <w:b/>
                <w:sz w:val="26"/>
                <w:szCs w:val="26"/>
              </w:rPr>
            </w:pPr>
            <w:r w:rsidRPr="00224BD0">
              <w:rPr>
                <w:rFonts w:ascii="PT Astra Serif" w:hAnsi="PT Astra Serif" w:cs="Times New Roman"/>
                <w:b/>
                <w:sz w:val="26"/>
                <w:szCs w:val="26"/>
              </w:rPr>
              <w:t>Начало действия документа - 01.01.2027.</w:t>
            </w:r>
          </w:p>
          <w:p w:rsidR="003F5B05" w:rsidRPr="003F5B05" w:rsidRDefault="003F5B05" w:rsidP="00224BD0">
            <w:pPr>
              <w:spacing w:after="0" w:line="240" w:lineRule="auto"/>
              <w:jc w:val="both"/>
              <w:rPr>
                <w:rFonts w:ascii="PT Astra Serif" w:hAnsi="PT Astra Serif" w:cs="Times New Roman"/>
                <w:sz w:val="26"/>
                <w:szCs w:val="26"/>
              </w:rPr>
            </w:pPr>
            <w:r w:rsidRPr="003F5B05">
              <w:rPr>
                <w:rFonts w:ascii="PT Astra Serif" w:hAnsi="PT Astra Serif" w:cs="Times New Roman"/>
                <w:sz w:val="26"/>
                <w:szCs w:val="26"/>
              </w:rPr>
              <w:t>Утрачивает силу положение НК РФ, устанавливающее размер госпошлины за внесение изменений в паспорт, удостоверяющий личность гражданина РФ за пределами страны.</w:t>
            </w:r>
          </w:p>
          <w:p w:rsidR="00224BD0" w:rsidRPr="003F5B05" w:rsidRDefault="00224BD0" w:rsidP="00224BD0">
            <w:pPr>
              <w:spacing w:after="0" w:line="240" w:lineRule="auto"/>
              <w:jc w:val="both"/>
              <w:rPr>
                <w:rFonts w:ascii="PT Astra Serif" w:hAnsi="PT Astra Serif" w:cs="Times New Roman"/>
                <w:sz w:val="26"/>
                <w:szCs w:val="26"/>
              </w:rPr>
            </w:pPr>
            <w:r w:rsidRPr="003F5B05">
              <w:rPr>
                <w:rFonts w:ascii="PT Astra Serif" w:hAnsi="PT Astra Serif" w:cs="Times New Roman"/>
                <w:sz w:val="26"/>
                <w:szCs w:val="26"/>
              </w:rPr>
              <w:t>Данная госпошлина уплачивается в случае внесения в загранпаспорт сведений о детях. Взимание пошлины отменяется в связи с исключением из бланков загранпаспортов указанных сведений.</w:t>
            </w:r>
          </w:p>
          <w:p w:rsidR="00525A7F" w:rsidRPr="00525A7F" w:rsidRDefault="00224BD0" w:rsidP="00224BD0">
            <w:pPr>
              <w:spacing w:after="0" w:line="240" w:lineRule="auto"/>
              <w:jc w:val="both"/>
              <w:rPr>
                <w:rFonts w:ascii="PT Astra Serif" w:hAnsi="PT Astra Serif" w:cs="Times New Roman"/>
                <w:b/>
                <w:sz w:val="26"/>
                <w:szCs w:val="26"/>
              </w:rPr>
            </w:pPr>
            <w:r w:rsidRPr="003F5B05">
              <w:rPr>
                <w:rFonts w:ascii="PT Astra Serif" w:hAnsi="PT Astra Serif" w:cs="Times New Roman"/>
                <w:sz w:val="26"/>
                <w:szCs w:val="26"/>
              </w:rPr>
              <w:t>Федеральный закон вступает в силу с 1 января 2027 года.</w:t>
            </w:r>
          </w:p>
        </w:tc>
        <w:tc>
          <w:tcPr>
            <w:tcW w:w="3119" w:type="dxa"/>
            <w:tcBorders>
              <w:top w:val="single" w:sz="4" w:space="0" w:color="000000"/>
              <w:left w:val="single" w:sz="4" w:space="0" w:color="000000"/>
              <w:bottom w:val="single" w:sz="4" w:space="0" w:color="000000"/>
              <w:right w:val="single" w:sz="4" w:space="0" w:color="000000"/>
            </w:tcBorders>
          </w:tcPr>
          <w:p w:rsidR="00525A7F" w:rsidRPr="00F803C7" w:rsidRDefault="00054826" w:rsidP="009164BC">
            <w:pPr>
              <w:spacing w:after="0" w:line="240" w:lineRule="auto"/>
              <w:jc w:val="center"/>
              <w:rPr>
                <w:rFonts w:ascii="PT Astra Serif" w:hAnsi="PT Astra Serif" w:cs="Times New Roman"/>
                <w:sz w:val="26"/>
                <w:szCs w:val="26"/>
              </w:rPr>
            </w:pPr>
            <w:r>
              <w:rPr>
                <w:rFonts w:ascii="PT Astra Serif" w:hAnsi="PT Astra Serif" w:cs="Times New Roman"/>
                <w:sz w:val="26"/>
                <w:szCs w:val="26"/>
              </w:rPr>
              <w:t xml:space="preserve">Для </w:t>
            </w:r>
            <w:r w:rsidR="009164BC">
              <w:rPr>
                <w:rFonts w:ascii="PT Astra Serif" w:hAnsi="PT Astra Serif" w:cs="Times New Roman"/>
                <w:sz w:val="26"/>
                <w:szCs w:val="26"/>
              </w:rPr>
              <w:t>сведения</w:t>
            </w:r>
          </w:p>
        </w:tc>
      </w:tr>
      <w:tr w:rsidR="00224BD0" w:rsidRPr="003A4F4D" w:rsidTr="00AD5F58">
        <w:trPr>
          <w:trHeight w:val="699"/>
        </w:trPr>
        <w:tc>
          <w:tcPr>
            <w:tcW w:w="993" w:type="dxa"/>
            <w:tcBorders>
              <w:top w:val="single" w:sz="4" w:space="0" w:color="000000"/>
              <w:left w:val="single" w:sz="4" w:space="0" w:color="000000"/>
              <w:bottom w:val="single" w:sz="4" w:space="0" w:color="000000"/>
              <w:right w:val="single" w:sz="4" w:space="0" w:color="000000"/>
            </w:tcBorders>
          </w:tcPr>
          <w:p w:rsidR="00224BD0" w:rsidRPr="003A4F4D" w:rsidRDefault="00224BD0" w:rsidP="003A4F4D">
            <w:pPr>
              <w:pStyle w:val="a7"/>
              <w:numPr>
                <w:ilvl w:val="0"/>
                <w:numId w:val="1"/>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224BD0" w:rsidRPr="00224BD0" w:rsidRDefault="00224BD0" w:rsidP="00224BD0">
            <w:pPr>
              <w:spacing w:after="0" w:line="240" w:lineRule="auto"/>
              <w:jc w:val="both"/>
              <w:rPr>
                <w:rFonts w:ascii="PT Astra Serif" w:hAnsi="PT Astra Serif" w:cs="Times New Roman"/>
                <w:b/>
                <w:sz w:val="26"/>
                <w:szCs w:val="26"/>
              </w:rPr>
            </w:pPr>
            <w:r w:rsidRPr="00224BD0">
              <w:rPr>
                <w:rFonts w:ascii="PT Astra Serif" w:hAnsi="PT Astra Serif" w:cs="Times New Roman"/>
                <w:b/>
                <w:sz w:val="26"/>
                <w:szCs w:val="26"/>
              </w:rPr>
              <w:t xml:space="preserve">Федеральный закон от 25.04.2026 </w:t>
            </w:r>
            <w:r w:rsidR="002C0FE7">
              <w:rPr>
                <w:rFonts w:ascii="PT Astra Serif" w:hAnsi="PT Astra Serif" w:cs="Times New Roman"/>
                <w:b/>
                <w:sz w:val="26"/>
                <w:szCs w:val="26"/>
              </w:rPr>
              <w:t>№</w:t>
            </w:r>
            <w:r w:rsidRPr="00224BD0">
              <w:rPr>
                <w:rFonts w:ascii="PT Astra Serif" w:hAnsi="PT Astra Serif" w:cs="Times New Roman"/>
                <w:b/>
                <w:sz w:val="26"/>
                <w:szCs w:val="26"/>
              </w:rPr>
              <w:t xml:space="preserve"> 104-ФЗ</w:t>
            </w:r>
          </w:p>
          <w:p w:rsidR="00224BD0" w:rsidRDefault="002C0FE7" w:rsidP="00224BD0">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224BD0" w:rsidRPr="00224BD0">
              <w:rPr>
                <w:rFonts w:ascii="PT Astra Serif" w:hAnsi="PT Astra Serif" w:cs="Times New Roman"/>
                <w:b/>
                <w:sz w:val="26"/>
                <w:szCs w:val="26"/>
              </w:rPr>
              <w:t>О внесении изменений в часть вторую Налогового кодекса Российской Федерации</w:t>
            </w:r>
            <w:r>
              <w:rPr>
                <w:rFonts w:ascii="PT Astra Serif" w:hAnsi="PT Astra Serif" w:cs="Times New Roman"/>
                <w:b/>
                <w:sz w:val="26"/>
                <w:szCs w:val="26"/>
              </w:rPr>
              <w:t>»</w:t>
            </w:r>
          </w:p>
          <w:p w:rsidR="009164BC" w:rsidRDefault="009164BC" w:rsidP="00224BD0">
            <w:pPr>
              <w:spacing w:after="0" w:line="240" w:lineRule="auto"/>
              <w:jc w:val="both"/>
              <w:rPr>
                <w:rFonts w:ascii="PT Astra Serif" w:hAnsi="PT Astra Serif" w:cs="Times New Roman"/>
                <w:b/>
                <w:sz w:val="26"/>
                <w:szCs w:val="26"/>
              </w:rPr>
            </w:pPr>
            <w:r w:rsidRPr="009164BC">
              <w:rPr>
                <w:rFonts w:ascii="PT Astra Serif" w:hAnsi="PT Astra Serif" w:cs="Times New Roman"/>
                <w:b/>
                <w:sz w:val="26"/>
                <w:szCs w:val="26"/>
              </w:rPr>
              <w:t>Начало действия документа - 25.04.2026 (за исключением отдельных положений).</w:t>
            </w:r>
          </w:p>
          <w:p w:rsidR="009164BC" w:rsidRPr="009164BC" w:rsidRDefault="009164BC" w:rsidP="00224BD0">
            <w:pPr>
              <w:spacing w:after="0" w:line="240" w:lineRule="auto"/>
              <w:jc w:val="both"/>
              <w:rPr>
                <w:rFonts w:ascii="PT Astra Serif" w:hAnsi="PT Astra Serif" w:cs="Times New Roman"/>
                <w:sz w:val="26"/>
                <w:szCs w:val="26"/>
              </w:rPr>
            </w:pPr>
            <w:r w:rsidRPr="009164BC">
              <w:rPr>
                <w:rFonts w:ascii="PT Astra Serif" w:hAnsi="PT Astra Serif" w:cs="Times New Roman"/>
                <w:sz w:val="26"/>
                <w:szCs w:val="26"/>
              </w:rPr>
              <w:t>Подписан закон, содержащий поправки в НК РФ для плавной адаптации бизнеса к изменениям, вступившим в силу с 2026 года.</w:t>
            </w:r>
          </w:p>
          <w:p w:rsidR="00224BD0" w:rsidRPr="009164BC" w:rsidRDefault="00224BD0" w:rsidP="00224BD0">
            <w:pPr>
              <w:spacing w:after="0" w:line="240" w:lineRule="auto"/>
              <w:jc w:val="both"/>
              <w:rPr>
                <w:rFonts w:ascii="PT Astra Serif" w:hAnsi="PT Astra Serif" w:cs="Times New Roman"/>
                <w:sz w:val="26"/>
                <w:szCs w:val="26"/>
              </w:rPr>
            </w:pPr>
            <w:r w:rsidRPr="009164BC">
              <w:rPr>
                <w:rFonts w:ascii="PT Astra Serif" w:hAnsi="PT Astra Serif" w:cs="Times New Roman"/>
                <w:sz w:val="26"/>
                <w:szCs w:val="26"/>
              </w:rPr>
              <w:t>Закон предусматривает, в частности: для налогоплательщиков на УСН или ПСН освобождение от НДС услуг общественного питания до конца 2026 года; особенности перехода ИП на УСН, доходы которого превысили 20 млн рублей; смягчение порядка определения ИП доходов за 2025 г. в целях освобождения от исполнения обязанности налогоплательщика НДС.</w:t>
            </w:r>
          </w:p>
          <w:p w:rsidR="00224BD0" w:rsidRPr="00224BD0" w:rsidRDefault="00224BD0" w:rsidP="00224BD0">
            <w:pPr>
              <w:spacing w:after="0" w:line="240" w:lineRule="auto"/>
              <w:jc w:val="both"/>
              <w:rPr>
                <w:rFonts w:ascii="PT Astra Serif" w:hAnsi="PT Astra Serif" w:cs="Times New Roman"/>
                <w:b/>
                <w:sz w:val="26"/>
                <w:szCs w:val="26"/>
              </w:rPr>
            </w:pPr>
            <w:r w:rsidRPr="009164BC">
              <w:rPr>
                <w:rFonts w:ascii="PT Astra Serif" w:hAnsi="PT Astra Serif" w:cs="Times New Roman"/>
                <w:sz w:val="26"/>
                <w:szCs w:val="26"/>
              </w:rPr>
              <w:t>Кроме того, законом уточняется механизм применения вычетов по НДС для экспортеров сырьевых товаров, а также порядок налогообложения доходов при замене валютных облигаций на рублевые.</w:t>
            </w:r>
          </w:p>
        </w:tc>
        <w:tc>
          <w:tcPr>
            <w:tcW w:w="3119" w:type="dxa"/>
            <w:tcBorders>
              <w:top w:val="single" w:sz="4" w:space="0" w:color="000000"/>
              <w:left w:val="single" w:sz="4" w:space="0" w:color="000000"/>
              <w:bottom w:val="single" w:sz="4" w:space="0" w:color="000000"/>
              <w:right w:val="single" w:sz="4" w:space="0" w:color="000000"/>
            </w:tcBorders>
          </w:tcPr>
          <w:p w:rsidR="00224BD0" w:rsidRPr="00054826" w:rsidRDefault="009164BC" w:rsidP="00244FF2">
            <w:pPr>
              <w:spacing w:after="0" w:line="240" w:lineRule="auto"/>
              <w:jc w:val="center"/>
              <w:rPr>
                <w:rFonts w:ascii="PT Astra Serif" w:hAnsi="PT Astra Serif" w:cs="Times New Roman"/>
                <w:sz w:val="26"/>
                <w:szCs w:val="26"/>
              </w:rPr>
            </w:pPr>
            <w:r w:rsidRPr="009164BC">
              <w:rPr>
                <w:rFonts w:ascii="PT Astra Serif" w:hAnsi="PT Astra Serif" w:cs="Times New Roman"/>
                <w:sz w:val="26"/>
                <w:szCs w:val="26"/>
              </w:rPr>
              <w:t>Для рассмотрения</w:t>
            </w:r>
          </w:p>
        </w:tc>
      </w:tr>
      <w:tr w:rsidR="00525A7F" w:rsidRPr="003A4F4D" w:rsidTr="00AD5F58">
        <w:trPr>
          <w:trHeight w:val="699"/>
        </w:trPr>
        <w:tc>
          <w:tcPr>
            <w:tcW w:w="993" w:type="dxa"/>
            <w:tcBorders>
              <w:top w:val="single" w:sz="4" w:space="0" w:color="000000"/>
              <w:left w:val="single" w:sz="4" w:space="0" w:color="000000"/>
              <w:bottom w:val="single" w:sz="4" w:space="0" w:color="000000"/>
              <w:right w:val="single" w:sz="4" w:space="0" w:color="000000"/>
            </w:tcBorders>
          </w:tcPr>
          <w:p w:rsidR="00525A7F" w:rsidRPr="003A4F4D" w:rsidRDefault="00525A7F" w:rsidP="003A4F4D">
            <w:pPr>
              <w:pStyle w:val="a7"/>
              <w:numPr>
                <w:ilvl w:val="0"/>
                <w:numId w:val="1"/>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224BD0" w:rsidRPr="00224BD0" w:rsidRDefault="00224BD0" w:rsidP="00224BD0">
            <w:pPr>
              <w:spacing w:after="0" w:line="240" w:lineRule="auto"/>
              <w:jc w:val="both"/>
              <w:rPr>
                <w:rFonts w:ascii="PT Astra Serif" w:hAnsi="PT Astra Serif" w:cs="Times New Roman"/>
                <w:b/>
                <w:sz w:val="26"/>
                <w:szCs w:val="26"/>
              </w:rPr>
            </w:pPr>
            <w:r w:rsidRPr="00224BD0">
              <w:rPr>
                <w:rFonts w:ascii="PT Astra Serif" w:hAnsi="PT Astra Serif" w:cs="Times New Roman"/>
                <w:b/>
                <w:sz w:val="26"/>
                <w:szCs w:val="26"/>
              </w:rPr>
              <w:t xml:space="preserve">Федеральный закон от 25.04.2026 </w:t>
            </w:r>
            <w:r w:rsidR="002C0FE7">
              <w:rPr>
                <w:rFonts w:ascii="PT Astra Serif" w:hAnsi="PT Astra Serif" w:cs="Times New Roman"/>
                <w:b/>
                <w:sz w:val="26"/>
                <w:szCs w:val="26"/>
              </w:rPr>
              <w:t>№</w:t>
            </w:r>
            <w:r w:rsidRPr="00224BD0">
              <w:rPr>
                <w:rFonts w:ascii="PT Astra Serif" w:hAnsi="PT Astra Serif" w:cs="Times New Roman"/>
                <w:b/>
                <w:sz w:val="26"/>
                <w:szCs w:val="26"/>
              </w:rPr>
              <w:t xml:space="preserve"> 105-ФЗ</w:t>
            </w:r>
          </w:p>
          <w:p w:rsidR="00224BD0" w:rsidRDefault="002C0FE7" w:rsidP="00224BD0">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224BD0" w:rsidRPr="00224BD0">
              <w:rPr>
                <w:rFonts w:ascii="PT Astra Serif" w:hAnsi="PT Astra Serif" w:cs="Times New Roman"/>
                <w:b/>
                <w:sz w:val="26"/>
                <w:szCs w:val="26"/>
              </w:rPr>
              <w:t xml:space="preserve">О внесении изменений в статью 8.1 Федерального закона </w:t>
            </w:r>
            <w:r>
              <w:rPr>
                <w:rFonts w:ascii="PT Astra Serif" w:hAnsi="PT Astra Serif" w:cs="Times New Roman"/>
                <w:b/>
                <w:sz w:val="26"/>
                <w:szCs w:val="26"/>
              </w:rPr>
              <w:t>«</w:t>
            </w:r>
            <w:r w:rsidR="00224BD0" w:rsidRPr="00224BD0">
              <w:rPr>
                <w:rFonts w:ascii="PT Astra Serif" w:hAnsi="PT Astra Serif" w:cs="Times New Roman"/>
                <w:b/>
                <w:sz w:val="26"/>
                <w:szCs w:val="26"/>
              </w:rPr>
              <w:t>О противодействии коррупции</w:t>
            </w:r>
            <w:r>
              <w:rPr>
                <w:rFonts w:ascii="PT Astra Serif" w:hAnsi="PT Astra Serif" w:cs="Times New Roman"/>
                <w:b/>
                <w:sz w:val="26"/>
                <w:szCs w:val="26"/>
              </w:rPr>
              <w:t>»</w:t>
            </w:r>
            <w:r w:rsidR="00224BD0" w:rsidRPr="00224BD0">
              <w:rPr>
                <w:rFonts w:ascii="PT Astra Serif" w:hAnsi="PT Astra Serif" w:cs="Times New Roman"/>
                <w:b/>
                <w:sz w:val="26"/>
                <w:szCs w:val="26"/>
              </w:rPr>
              <w:t xml:space="preserve"> и Федеральный закон </w:t>
            </w:r>
            <w:r>
              <w:rPr>
                <w:rFonts w:ascii="PT Astra Serif" w:hAnsi="PT Astra Serif" w:cs="Times New Roman"/>
                <w:b/>
                <w:sz w:val="26"/>
                <w:szCs w:val="26"/>
              </w:rPr>
              <w:t>«</w:t>
            </w:r>
            <w:r w:rsidR="00224BD0" w:rsidRPr="00224BD0">
              <w:rPr>
                <w:rFonts w:ascii="PT Astra Serif" w:hAnsi="PT Astra Serif" w:cs="Times New Roman"/>
                <w:b/>
                <w:sz w:val="26"/>
                <w:szCs w:val="26"/>
              </w:rPr>
              <w:t>О контроле за соответствием расходов лиц, замещающих государственные должности, и иных лиц их доходам</w:t>
            </w:r>
            <w:r>
              <w:rPr>
                <w:rFonts w:ascii="PT Astra Serif" w:hAnsi="PT Astra Serif" w:cs="Times New Roman"/>
                <w:b/>
                <w:sz w:val="26"/>
                <w:szCs w:val="26"/>
              </w:rPr>
              <w:t>»</w:t>
            </w:r>
          </w:p>
          <w:p w:rsidR="009164BC" w:rsidRDefault="009164BC" w:rsidP="00224BD0">
            <w:pPr>
              <w:spacing w:after="0" w:line="240" w:lineRule="auto"/>
              <w:jc w:val="both"/>
              <w:rPr>
                <w:rFonts w:ascii="PT Astra Serif" w:hAnsi="PT Astra Serif" w:cs="Times New Roman"/>
                <w:b/>
                <w:sz w:val="26"/>
                <w:szCs w:val="26"/>
              </w:rPr>
            </w:pPr>
            <w:r w:rsidRPr="009164BC">
              <w:rPr>
                <w:rFonts w:ascii="PT Astra Serif" w:hAnsi="PT Astra Serif" w:cs="Times New Roman"/>
                <w:b/>
                <w:sz w:val="26"/>
                <w:szCs w:val="26"/>
              </w:rPr>
              <w:t>Начало действия документа - 01.09.2026.</w:t>
            </w:r>
          </w:p>
          <w:p w:rsidR="009164BC" w:rsidRPr="009F7492" w:rsidRDefault="009164BC" w:rsidP="00224BD0">
            <w:pPr>
              <w:spacing w:after="0" w:line="240" w:lineRule="auto"/>
              <w:jc w:val="both"/>
              <w:rPr>
                <w:rFonts w:ascii="PT Astra Serif" w:hAnsi="PT Astra Serif" w:cs="Times New Roman"/>
                <w:sz w:val="26"/>
                <w:szCs w:val="26"/>
              </w:rPr>
            </w:pPr>
            <w:r w:rsidRPr="009F7492">
              <w:rPr>
                <w:rFonts w:ascii="PT Astra Serif" w:hAnsi="PT Astra Serif" w:cs="Times New Roman"/>
                <w:sz w:val="26"/>
                <w:szCs w:val="26"/>
              </w:rPr>
              <w:t>С 1 сентября 2026 года уточняется контроль за соответствием расходов лиц, замещающих государственные должности, и иных лиц их доходам.</w:t>
            </w:r>
          </w:p>
          <w:p w:rsidR="00224BD0" w:rsidRPr="009F7492" w:rsidRDefault="00224BD0" w:rsidP="00224BD0">
            <w:pPr>
              <w:spacing w:after="0" w:line="240" w:lineRule="auto"/>
              <w:jc w:val="both"/>
              <w:rPr>
                <w:rFonts w:ascii="PT Astra Serif" w:hAnsi="PT Astra Serif" w:cs="Times New Roman"/>
                <w:sz w:val="26"/>
                <w:szCs w:val="26"/>
              </w:rPr>
            </w:pPr>
            <w:r w:rsidRPr="009F7492">
              <w:rPr>
                <w:rFonts w:ascii="PT Astra Serif" w:hAnsi="PT Astra Serif" w:cs="Times New Roman"/>
                <w:sz w:val="26"/>
                <w:szCs w:val="26"/>
              </w:rPr>
              <w:t>В соответствии с поправками в общем доходе за три последних года, предшествующих отчетному периоду, будут учитываться доходы не только должностного лица и его супруги (супруга), но и их несовершеннолетних детей.</w:t>
            </w:r>
          </w:p>
          <w:p w:rsidR="00224BD0" w:rsidRPr="009F7492" w:rsidRDefault="00224BD0" w:rsidP="00224BD0">
            <w:pPr>
              <w:spacing w:after="0" w:line="240" w:lineRule="auto"/>
              <w:jc w:val="both"/>
              <w:rPr>
                <w:rFonts w:ascii="PT Astra Serif" w:hAnsi="PT Astra Serif" w:cs="Times New Roman"/>
                <w:sz w:val="26"/>
                <w:szCs w:val="26"/>
              </w:rPr>
            </w:pPr>
            <w:r w:rsidRPr="009F7492">
              <w:rPr>
                <w:rFonts w:ascii="PT Astra Serif" w:hAnsi="PT Astra Serif" w:cs="Times New Roman"/>
                <w:sz w:val="26"/>
                <w:szCs w:val="26"/>
              </w:rPr>
              <w:t>Также дополнено, что при расчете общего дохода учитываются доходы супруги (супруга) замещающего (занимающего) должность лица, полученные в период брака с указанным лицом. Доходы супруги (супруга) указанного лица, полученные до вступления в брак с указанным лицом, не учитываются, но могут указываться при представлении сведений о расходах в качестве источника получения средств, за счет которых понесены расходы по сделкам.</w:t>
            </w:r>
          </w:p>
          <w:p w:rsidR="00224BD0" w:rsidRPr="009F7492" w:rsidRDefault="00224BD0" w:rsidP="00224BD0">
            <w:pPr>
              <w:spacing w:after="0" w:line="240" w:lineRule="auto"/>
              <w:jc w:val="both"/>
              <w:rPr>
                <w:rFonts w:ascii="PT Astra Serif" w:hAnsi="PT Astra Serif" w:cs="Times New Roman"/>
                <w:sz w:val="26"/>
                <w:szCs w:val="26"/>
              </w:rPr>
            </w:pPr>
            <w:r w:rsidRPr="009F7492">
              <w:rPr>
                <w:rFonts w:ascii="PT Astra Serif" w:hAnsi="PT Astra Serif" w:cs="Times New Roman"/>
                <w:sz w:val="26"/>
                <w:szCs w:val="26"/>
              </w:rPr>
              <w:t xml:space="preserve">Действие положений частей 1 и 2 статьи 3 Закона </w:t>
            </w:r>
            <w:r w:rsidR="002C0FE7">
              <w:rPr>
                <w:rFonts w:ascii="PT Astra Serif" w:hAnsi="PT Astra Serif" w:cs="Times New Roman"/>
                <w:sz w:val="26"/>
                <w:szCs w:val="26"/>
              </w:rPr>
              <w:t>«</w:t>
            </w:r>
            <w:r w:rsidRPr="009F7492">
              <w:rPr>
                <w:rFonts w:ascii="PT Astra Serif" w:hAnsi="PT Astra Serif" w:cs="Times New Roman"/>
                <w:sz w:val="26"/>
                <w:szCs w:val="26"/>
              </w:rPr>
              <w:t>О контроле за соответствием расходов лиц, замещающих государственные должности, и иных лиц их доходам</w:t>
            </w:r>
            <w:r w:rsidR="002C0FE7">
              <w:rPr>
                <w:rFonts w:ascii="PT Astra Serif" w:hAnsi="PT Astra Serif" w:cs="Times New Roman"/>
                <w:sz w:val="26"/>
                <w:szCs w:val="26"/>
              </w:rPr>
              <w:t>»</w:t>
            </w:r>
            <w:r w:rsidRPr="009F7492">
              <w:rPr>
                <w:rFonts w:ascii="PT Astra Serif" w:hAnsi="PT Astra Serif" w:cs="Times New Roman"/>
                <w:sz w:val="26"/>
                <w:szCs w:val="26"/>
              </w:rPr>
              <w:t xml:space="preserve"> не распространяется на сделки, совершенные лицом, замещающим (занимающим) должность, его супругой (супругом) и несовершеннолетними детьми до назначения указанного лица на соответствующую должность, а также на сделки, совершенные супругой (супругом) указанного лица до вступления с ним в брак.</w:t>
            </w:r>
          </w:p>
          <w:p w:rsidR="00525A7F" w:rsidRPr="00525A7F" w:rsidRDefault="00224BD0" w:rsidP="00224BD0">
            <w:pPr>
              <w:spacing w:after="0" w:line="240" w:lineRule="auto"/>
              <w:jc w:val="both"/>
              <w:rPr>
                <w:rFonts w:ascii="PT Astra Serif" w:hAnsi="PT Astra Serif" w:cs="Times New Roman"/>
                <w:b/>
                <w:sz w:val="26"/>
                <w:szCs w:val="26"/>
              </w:rPr>
            </w:pPr>
            <w:r w:rsidRPr="009F7492">
              <w:rPr>
                <w:rFonts w:ascii="PT Astra Serif" w:hAnsi="PT Astra Serif" w:cs="Times New Roman"/>
                <w:sz w:val="26"/>
                <w:szCs w:val="26"/>
              </w:rPr>
              <w:t>Сведения о расходах по указанным сделкам не представляются, контроль за расходами по этим сделкам не осуществляется, имущество, полученное по этим сделкам, не может быть обращено по решению суда в доход РФ, денежные средства в размере, эквивалентном расходам, понесенным по этим сделкам, не могут быть взысканы в доход РФ.</w:t>
            </w:r>
          </w:p>
        </w:tc>
        <w:tc>
          <w:tcPr>
            <w:tcW w:w="3119" w:type="dxa"/>
            <w:tcBorders>
              <w:top w:val="single" w:sz="4" w:space="0" w:color="000000"/>
              <w:left w:val="single" w:sz="4" w:space="0" w:color="000000"/>
              <w:bottom w:val="single" w:sz="4" w:space="0" w:color="000000"/>
              <w:right w:val="single" w:sz="4" w:space="0" w:color="000000"/>
            </w:tcBorders>
          </w:tcPr>
          <w:p w:rsidR="00525A7F" w:rsidRPr="00F803C7" w:rsidRDefault="00054826" w:rsidP="00244FF2">
            <w:pPr>
              <w:spacing w:after="0" w:line="240" w:lineRule="auto"/>
              <w:jc w:val="center"/>
              <w:rPr>
                <w:rFonts w:ascii="PT Astra Serif" w:hAnsi="PT Astra Serif" w:cs="Times New Roman"/>
                <w:sz w:val="26"/>
                <w:szCs w:val="26"/>
              </w:rPr>
            </w:pPr>
            <w:r w:rsidRPr="00054826">
              <w:rPr>
                <w:rFonts w:ascii="PT Astra Serif" w:hAnsi="PT Astra Serif" w:cs="Times New Roman"/>
                <w:sz w:val="26"/>
                <w:szCs w:val="26"/>
              </w:rPr>
              <w:lastRenderedPageBreak/>
              <w:t>Для рассмотрения</w:t>
            </w:r>
          </w:p>
        </w:tc>
      </w:tr>
      <w:tr w:rsidR="00054826" w:rsidRPr="003A4F4D" w:rsidTr="00AD5F58">
        <w:trPr>
          <w:trHeight w:val="699"/>
        </w:trPr>
        <w:tc>
          <w:tcPr>
            <w:tcW w:w="993" w:type="dxa"/>
            <w:tcBorders>
              <w:top w:val="single" w:sz="4" w:space="0" w:color="000000"/>
              <w:left w:val="single" w:sz="4" w:space="0" w:color="000000"/>
              <w:bottom w:val="single" w:sz="4" w:space="0" w:color="000000"/>
              <w:right w:val="single" w:sz="4" w:space="0" w:color="000000"/>
            </w:tcBorders>
          </w:tcPr>
          <w:p w:rsidR="00054826" w:rsidRPr="003A4F4D" w:rsidRDefault="00054826" w:rsidP="003A4F4D">
            <w:pPr>
              <w:pStyle w:val="a7"/>
              <w:numPr>
                <w:ilvl w:val="0"/>
                <w:numId w:val="1"/>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224BD0" w:rsidRPr="00224BD0" w:rsidRDefault="00224BD0" w:rsidP="00224BD0">
            <w:pPr>
              <w:spacing w:after="0" w:line="240" w:lineRule="auto"/>
              <w:jc w:val="both"/>
              <w:rPr>
                <w:rFonts w:ascii="PT Astra Serif" w:hAnsi="PT Astra Serif" w:cs="Times New Roman"/>
                <w:b/>
                <w:sz w:val="26"/>
                <w:szCs w:val="26"/>
              </w:rPr>
            </w:pPr>
            <w:r w:rsidRPr="00224BD0">
              <w:rPr>
                <w:rFonts w:ascii="PT Astra Serif" w:hAnsi="PT Astra Serif" w:cs="Times New Roman"/>
                <w:b/>
                <w:sz w:val="26"/>
                <w:szCs w:val="26"/>
              </w:rPr>
              <w:t xml:space="preserve">Федеральный закон от 25.04.2026 </w:t>
            </w:r>
            <w:r w:rsidR="002C0FE7">
              <w:rPr>
                <w:rFonts w:ascii="PT Astra Serif" w:hAnsi="PT Astra Serif" w:cs="Times New Roman"/>
                <w:b/>
                <w:sz w:val="26"/>
                <w:szCs w:val="26"/>
              </w:rPr>
              <w:t>№</w:t>
            </w:r>
            <w:r w:rsidRPr="00224BD0">
              <w:rPr>
                <w:rFonts w:ascii="PT Astra Serif" w:hAnsi="PT Astra Serif" w:cs="Times New Roman"/>
                <w:b/>
                <w:sz w:val="26"/>
                <w:szCs w:val="26"/>
              </w:rPr>
              <w:t xml:space="preserve"> 108-ФЗ</w:t>
            </w:r>
          </w:p>
          <w:p w:rsidR="00224BD0" w:rsidRDefault="002C0FE7" w:rsidP="00224BD0">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224BD0" w:rsidRPr="00224BD0">
              <w:rPr>
                <w:rFonts w:ascii="PT Astra Serif" w:hAnsi="PT Astra Serif" w:cs="Times New Roman"/>
                <w:b/>
                <w:sz w:val="26"/>
                <w:szCs w:val="26"/>
              </w:rPr>
              <w:t>О внесении изменения в статью 179 Трудового кодекса Российской Федерации</w:t>
            </w:r>
            <w:r>
              <w:rPr>
                <w:rFonts w:ascii="PT Astra Serif" w:hAnsi="PT Astra Serif" w:cs="Times New Roman"/>
                <w:b/>
                <w:sz w:val="26"/>
                <w:szCs w:val="26"/>
              </w:rPr>
              <w:t>»</w:t>
            </w:r>
          </w:p>
          <w:p w:rsidR="009F7492" w:rsidRDefault="009F7492" w:rsidP="00224BD0">
            <w:pPr>
              <w:spacing w:after="0" w:line="240" w:lineRule="auto"/>
              <w:jc w:val="both"/>
              <w:rPr>
                <w:rFonts w:ascii="PT Astra Serif" w:hAnsi="PT Astra Serif" w:cs="Times New Roman"/>
                <w:b/>
                <w:sz w:val="26"/>
                <w:szCs w:val="26"/>
              </w:rPr>
            </w:pPr>
            <w:r w:rsidRPr="009F7492">
              <w:rPr>
                <w:rFonts w:ascii="PT Astra Serif" w:hAnsi="PT Astra Serif" w:cs="Times New Roman"/>
                <w:b/>
                <w:sz w:val="26"/>
                <w:szCs w:val="26"/>
              </w:rPr>
              <w:t>Начало действия документа - 01.09.2026.</w:t>
            </w:r>
          </w:p>
          <w:p w:rsidR="009F7492" w:rsidRPr="009F7492" w:rsidRDefault="009F7492" w:rsidP="00224BD0">
            <w:pPr>
              <w:spacing w:after="0" w:line="240" w:lineRule="auto"/>
              <w:jc w:val="both"/>
              <w:rPr>
                <w:rFonts w:ascii="PT Astra Serif" w:hAnsi="PT Astra Serif" w:cs="Times New Roman"/>
                <w:sz w:val="26"/>
                <w:szCs w:val="26"/>
              </w:rPr>
            </w:pPr>
            <w:r w:rsidRPr="009F7492">
              <w:rPr>
                <w:rFonts w:ascii="PT Astra Serif" w:hAnsi="PT Astra Serif" w:cs="Times New Roman"/>
                <w:sz w:val="26"/>
                <w:szCs w:val="26"/>
              </w:rPr>
              <w:t>Дополнен перечень категорий работников, у которых есть преимущественное право остаться на работе при сокращении.</w:t>
            </w:r>
          </w:p>
          <w:p w:rsidR="00224BD0" w:rsidRPr="009F7492" w:rsidRDefault="00224BD0" w:rsidP="00224BD0">
            <w:pPr>
              <w:spacing w:after="0" w:line="240" w:lineRule="auto"/>
              <w:jc w:val="both"/>
              <w:rPr>
                <w:rFonts w:ascii="PT Astra Serif" w:hAnsi="PT Astra Serif" w:cs="Times New Roman"/>
                <w:sz w:val="26"/>
                <w:szCs w:val="26"/>
              </w:rPr>
            </w:pPr>
            <w:r w:rsidRPr="009F7492">
              <w:rPr>
                <w:rFonts w:ascii="PT Astra Serif" w:hAnsi="PT Astra Serif" w:cs="Times New Roman"/>
                <w:sz w:val="26"/>
                <w:szCs w:val="26"/>
              </w:rPr>
              <w:t>В часть вторую статьи 179 ТК РФ внесены изменения, согласно которым преимущественное право на оставление на работе при сокращении численности или штата предоставлено также сотрудникам, чей трудовой договор был возобновлен после возвращения с военной службы в соответствии с положениями статьи 351.7 ТК РФ.</w:t>
            </w:r>
          </w:p>
          <w:p w:rsidR="00224BD0" w:rsidRPr="009F7492" w:rsidRDefault="00224BD0" w:rsidP="00224BD0">
            <w:pPr>
              <w:spacing w:after="0" w:line="240" w:lineRule="auto"/>
              <w:jc w:val="both"/>
              <w:rPr>
                <w:rFonts w:ascii="PT Astra Serif" w:hAnsi="PT Astra Serif" w:cs="Times New Roman"/>
                <w:sz w:val="26"/>
                <w:szCs w:val="26"/>
              </w:rPr>
            </w:pPr>
            <w:r w:rsidRPr="009F7492">
              <w:rPr>
                <w:rFonts w:ascii="PT Astra Serif" w:hAnsi="PT Astra Serif" w:cs="Times New Roman"/>
                <w:sz w:val="26"/>
                <w:szCs w:val="26"/>
              </w:rPr>
              <w:t>При равной производительности труда и квалификации необходимо отдавать предпочтение таким работникам.</w:t>
            </w:r>
          </w:p>
          <w:p w:rsidR="00054826" w:rsidRPr="00525A7F" w:rsidRDefault="00224BD0" w:rsidP="00224BD0">
            <w:pPr>
              <w:spacing w:after="0" w:line="240" w:lineRule="auto"/>
              <w:jc w:val="both"/>
              <w:rPr>
                <w:rFonts w:ascii="PT Astra Serif" w:hAnsi="PT Astra Serif" w:cs="Times New Roman"/>
                <w:b/>
                <w:sz w:val="26"/>
                <w:szCs w:val="26"/>
              </w:rPr>
            </w:pPr>
            <w:r w:rsidRPr="009F7492">
              <w:rPr>
                <w:rFonts w:ascii="PT Astra Serif" w:hAnsi="PT Astra Serif" w:cs="Times New Roman"/>
                <w:sz w:val="26"/>
                <w:szCs w:val="26"/>
              </w:rPr>
              <w:t>Настоящий Федеральный закон вступает в силу с 1 сентября 2026 года.</w:t>
            </w:r>
          </w:p>
        </w:tc>
        <w:tc>
          <w:tcPr>
            <w:tcW w:w="3119" w:type="dxa"/>
            <w:tcBorders>
              <w:top w:val="single" w:sz="4" w:space="0" w:color="000000"/>
              <w:left w:val="single" w:sz="4" w:space="0" w:color="000000"/>
              <w:bottom w:val="single" w:sz="4" w:space="0" w:color="000000"/>
              <w:right w:val="single" w:sz="4" w:space="0" w:color="000000"/>
            </w:tcBorders>
          </w:tcPr>
          <w:p w:rsidR="00054826" w:rsidRPr="00F803C7" w:rsidRDefault="007378A5" w:rsidP="00244FF2">
            <w:pPr>
              <w:spacing w:after="0" w:line="240" w:lineRule="auto"/>
              <w:jc w:val="center"/>
              <w:rPr>
                <w:rFonts w:ascii="PT Astra Serif" w:hAnsi="PT Astra Serif" w:cs="Times New Roman"/>
                <w:sz w:val="26"/>
                <w:szCs w:val="26"/>
              </w:rPr>
            </w:pPr>
            <w:r>
              <w:rPr>
                <w:rFonts w:ascii="PT Astra Serif" w:hAnsi="PT Astra Serif" w:cs="Times New Roman"/>
                <w:sz w:val="26"/>
                <w:szCs w:val="26"/>
              </w:rPr>
              <w:t>Для сведения</w:t>
            </w:r>
          </w:p>
        </w:tc>
      </w:tr>
      <w:tr w:rsidR="003F5B05" w:rsidRPr="003A4F4D" w:rsidTr="00AD5F58">
        <w:trPr>
          <w:trHeight w:val="699"/>
        </w:trPr>
        <w:tc>
          <w:tcPr>
            <w:tcW w:w="993" w:type="dxa"/>
            <w:tcBorders>
              <w:top w:val="single" w:sz="4" w:space="0" w:color="000000"/>
              <w:left w:val="single" w:sz="4" w:space="0" w:color="000000"/>
              <w:bottom w:val="single" w:sz="4" w:space="0" w:color="000000"/>
              <w:right w:val="single" w:sz="4" w:space="0" w:color="000000"/>
            </w:tcBorders>
          </w:tcPr>
          <w:p w:rsidR="003F5B05" w:rsidRPr="003A4F4D" w:rsidRDefault="003F5B05" w:rsidP="003A4F4D">
            <w:pPr>
              <w:pStyle w:val="a7"/>
              <w:numPr>
                <w:ilvl w:val="0"/>
                <w:numId w:val="1"/>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3F5B05" w:rsidRPr="003F5B05" w:rsidRDefault="003F5B05" w:rsidP="003F5B05">
            <w:pPr>
              <w:spacing w:after="0" w:line="240" w:lineRule="auto"/>
              <w:jc w:val="both"/>
              <w:rPr>
                <w:rFonts w:ascii="PT Astra Serif" w:hAnsi="PT Astra Serif" w:cs="Times New Roman"/>
                <w:b/>
                <w:sz w:val="26"/>
                <w:szCs w:val="26"/>
              </w:rPr>
            </w:pPr>
            <w:r w:rsidRPr="003F5B05">
              <w:rPr>
                <w:rFonts w:ascii="PT Astra Serif" w:hAnsi="PT Astra Serif" w:cs="Times New Roman"/>
                <w:b/>
                <w:sz w:val="26"/>
                <w:szCs w:val="26"/>
              </w:rPr>
              <w:t xml:space="preserve">Постановление Правительства РФ от 23.04.2026 </w:t>
            </w:r>
            <w:r w:rsidR="002C0FE7">
              <w:rPr>
                <w:rFonts w:ascii="PT Astra Serif" w:hAnsi="PT Astra Serif" w:cs="Times New Roman"/>
                <w:b/>
                <w:sz w:val="26"/>
                <w:szCs w:val="26"/>
              </w:rPr>
              <w:t>№</w:t>
            </w:r>
            <w:r w:rsidRPr="003F5B05">
              <w:rPr>
                <w:rFonts w:ascii="PT Astra Serif" w:hAnsi="PT Astra Serif" w:cs="Times New Roman"/>
                <w:b/>
                <w:sz w:val="26"/>
                <w:szCs w:val="26"/>
              </w:rPr>
              <w:t xml:space="preserve"> 462</w:t>
            </w:r>
          </w:p>
          <w:p w:rsidR="003F5B05" w:rsidRDefault="002C0FE7" w:rsidP="003F5B05">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3F5B05" w:rsidRPr="003F5B05">
              <w:rPr>
                <w:rFonts w:ascii="PT Astra Serif" w:hAnsi="PT Astra Serif" w:cs="Times New Roman"/>
                <w:b/>
                <w:sz w:val="26"/>
                <w:szCs w:val="26"/>
              </w:rPr>
              <w:t xml:space="preserve">О внесении изменений в постановление Правительства Российской Федерации от 8 сентября 2010 г. </w:t>
            </w:r>
            <w:r>
              <w:rPr>
                <w:rFonts w:ascii="PT Astra Serif" w:hAnsi="PT Astra Serif" w:cs="Times New Roman"/>
                <w:b/>
                <w:sz w:val="26"/>
                <w:szCs w:val="26"/>
              </w:rPr>
              <w:t>№</w:t>
            </w:r>
            <w:r w:rsidR="003F5B05" w:rsidRPr="003F5B05">
              <w:rPr>
                <w:rFonts w:ascii="PT Astra Serif" w:hAnsi="PT Astra Serif" w:cs="Times New Roman"/>
                <w:b/>
                <w:sz w:val="26"/>
                <w:szCs w:val="26"/>
              </w:rPr>
              <w:t xml:space="preserve"> 697</w:t>
            </w:r>
            <w:r>
              <w:rPr>
                <w:rFonts w:ascii="PT Astra Serif" w:hAnsi="PT Astra Serif" w:cs="Times New Roman"/>
                <w:b/>
                <w:sz w:val="26"/>
                <w:szCs w:val="26"/>
              </w:rPr>
              <w:t>»</w:t>
            </w:r>
          </w:p>
          <w:p w:rsidR="009F7492" w:rsidRDefault="009F7492" w:rsidP="003F5B05">
            <w:pPr>
              <w:spacing w:after="0" w:line="240" w:lineRule="auto"/>
              <w:jc w:val="both"/>
              <w:rPr>
                <w:rFonts w:ascii="PT Astra Serif" w:hAnsi="PT Astra Serif" w:cs="Times New Roman"/>
                <w:b/>
                <w:sz w:val="26"/>
                <w:szCs w:val="26"/>
              </w:rPr>
            </w:pPr>
            <w:r w:rsidRPr="009F7492">
              <w:rPr>
                <w:rFonts w:ascii="PT Astra Serif" w:hAnsi="PT Astra Serif" w:cs="Times New Roman"/>
                <w:b/>
                <w:sz w:val="26"/>
                <w:szCs w:val="26"/>
              </w:rPr>
              <w:t>Начало действия документа - 01.05.2026.</w:t>
            </w:r>
          </w:p>
          <w:p w:rsidR="009F7492" w:rsidRPr="009F7492" w:rsidRDefault="009F7492" w:rsidP="003F5B05">
            <w:pPr>
              <w:spacing w:after="0" w:line="240" w:lineRule="auto"/>
              <w:jc w:val="both"/>
              <w:rPr>
                <w:rFonts w:ascii="PT Astra Serif" w:hAnsi="PT Astra Serif" w:cs="Times New Roman"/>
                <w:sz w:val="26"/>
                <w:szCs w:val="26"/>
              </w:rPr>
            </w:pPr>
            <w:r w:rsidRPr="009F7492">
              <w:rPr>
                <w:rFonts w:ascii="PT Astra Serif" w:hAnsi="PT Astra Serif" w:cs="Times New Roman"/>
                <w:sz w:val="26"/>
                <w:szCs w:val="26"/>
              </w:rPr>
              <w:t>В Положение о единой системе межведомственного электронного взаимодействия внесены юридико-технические изменения.</w:t>
            </w:r>
          </w:p>
          <w:p w:rsidR="003F5B05" w:rsidRPr="00224BD0" w:rsidRDefault="003F5B05" w:rsidP="003F5B05">
            <w:pPr>
              <w:spacing w:after="0" w:line="240" w:lineRule="auto"/>
              <w:jc w:val="both"/>
              <w:rPr>
                <w:rFonts w:ascii="PT Astra Serif" w:hAnsi="PT Astra Serif" w:cs="Times New Roman"/>
                <w:b/>
                <w:sz w:val="26"/>
                <w:szCs w:val="26"/>
              </w:rPr>
            </w:pPr>
            <w:r w:rsidRPr="009F7492">
              <w:rPr>
                <w:rFonts w:ascii="PT Astra Serif" w:hAnsi="PT Astra Serif" w:cs="Times New Roman"/>
                <w:sz w:val="26"/>
                <w:szCs w:val="26"/>
              </w:rPr>
              <w:t>Формулировки некоторых пунктов изложены в новой редакции либо исключены.</w:t>
            </w:r>
          </w:p>
        </w:tc>
        <w:tc>
          <w:tcPr>
            <w:tcW w:w="3119" w:type="dxa"/>
            <w:tcBorders>
              <w:top w:val="single" w:sz="4" w:space="0" w:color="000000"/>
              <w:left w:val="single" w:sz="4" w:space="0" w:color="000000"/>
              <w:bottom w:val="single" w:sz="4" w:space="0" w:color="000000"/>
              <w:right w:val="single" w:sz="4" w:space="0" w:color="000000"/>
            </w:tcBorders>
          </w:tcPr>
          <w:p w:rsidR="003F5B05" w:rsidRPr="007378A5" w:rsidRDefault="009F7492" w:rsidP="00244FF2">
            <w:pPr>
              <w:spacing w:after="0" w:line="240" w:lineRule="auto"/>
              <w:jc w:val="center"/>
              <w:rPr>
                <w:rFonts w:ascii="PT Astra Serif" w:hAnsi="PT Astra Serif" w:cs="Times New Roman"/>
                <w:sz w:val="26"/>
                <w:szCs w:val="26"/>
              </w:rPr>
            </w:pPr>
            <w:r w:rsidRPr="009F7492">
              <w:rPr>
                <w:rFonts w:ascii="PT Astra Serif" w:hAnsi="PT Astra Serif" w:cs="Times New Roman"/>
                <w:sz w:val="26"/>
                <w:szCs w:val="26"/>
              </w:rPr>
              <w:t>Для рассмотрения</w:t>
            </w:r>
          </w:p>
        </w:tc>
      </w:tr>
      <w:tr w:rsidR="007378A5" w:rsidRPr="003A4F4D" w:rsidTr="00AD5F58">
        <w:trPr>
          <w:trHeight w:val="699"/>
        </w:trPr>
        <w:tc>
          <w:tcPr>
            <w:tcW w:w="993" w:type="dxa"/>
            <w:tcBorders>
              <w:top w:val="single" w:sz="4" w:space="0" w:color="000000"/>
              <w:left w:val="single" w:sz="4" w:space="0" w:color="000000"/>
              <w:bottom w:val="single" w:sz="4" w:space="0" w:color="000000"/>
              <w:right w:val="single" w:sz="4" w:space="0" w:color="000000"/>
            </w:tcBorders>
          </w:tcPr>
          <w:p w:rsidR="007378A5" w:rsidRPr="003A4F4D" w:rsidRDefault="007378A5" w:rsidP="003A4F4D">
            <w:pPr>
              <w:pStyle w:val="a7"/>
              <w:numPr>
                <w:ilvl w:val="0"/>
                <w:numId w:val="1"/>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224BD0" w:rsidRPr="00224BD0" w:rsidRDefault="00224BD0" w:rsidP="00224BD0">
            <w:pPr>
              <w:spacing w:after="0" w:line="240" w:lineRule="auto"/>
              <w:jc w:val="both"/>
              <w:rPr>
                <w:rFonts w:ascii="PT Astra Serif" w:hAnsi="PT Astra Serif" w:cs="Times New Roman"/>
                <w:b/>
                <w:sz w:val="26"/>
                <w:szCs w:val="26"/>
              </w:rPr>
            </w:pPr>
            <w:r w:rsidRPr="00224BD0">
              <w:rPr>
                <w:rFonts w:ascii="PT Astra Serif" w:hAnsi="PT Astra Serif" w:cs="Times New Roman"/>
                <w:b/>
                <w:sz w:val="26"/>
                <w:szCs w:val="26"/>
              </w:rPr>
              <w:t xml:space="preserve">Приказ Минфина России от 23.03.2026 </w:t>
            </w:r>
            <w:r w:rsidR="002C0FE7">
              <w:rPr>
                <w:rFonts w:ascii="PT Astra Serif" w:hAnsi="PT Astra Serif" w:cs="Times New Roman"/>
                <w:b/>
                <w:sz w:val="26"/>
                <w:szCs w:val="26"/>
              </w:rPr>
              <w:t>№</w:t>
            </w:r>
            <w:r w:rsidRPr="00224BD0">
              <w:rPr>
                <w:rFonts w:ascii="PT Astra Serif" w:hAnsi="PT Astra Serif" w:cs="Times New Roman"/>
                <w:b/>
                <w:sz w:val="26"/>
                <w:szCs w:val="26"/>
              </w:rPr>
              <w:t xml:space="preserve"> 33н</w:t>
            </w:r>
          </w:p>
          <w:p w:rsidR="00224BD0" w:rsidRPr="00224BD0" w:rsidRDefault="002C0FE7" w:rsidP="00224BD0">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224BD0" w:rsidRPr="00224BD0">
              <w:rPr>
                <w:rFonts w:ascii="PT Astra Serif" w:hAnsi="PT Astra Serif" w:cs="Times New Roman"/>
                <w:b/>
                <w:sz w:val="26"/>
                <w:szCs w:val="26"/>
              </w:rPr>
              <w:t xml:space="preserve">О внесении изменений в абзац первый пункта 6 и пункт 7 Правил формирования информации о нормативных, целевых и фискальных характеристиках налоговых расходов Российской Федерации, подлежащей включению в паспорта налоговых расходов Российской Федерации, утвержденных приказом Министерства финансов Российской Федерации от 29 августа 2019 г. </w:t>
            </w:r>
            <w:r>
              <w:rPr>
                <w:rFonts w:ascii="PT Astra Serif" w:hAnsi="PT Astra Serif" w:cs="Times New Roman"/>
                <w:b/>
                <w:sz w:val="26"/>
                <w:szCs w:val="26"/>
              </w:rPr>
              <w:t>№</w:t>
            </w:r>
            <w:r w:rsidR="00224BD0" w:rsidRPr="00224BD0">
              <w:rPr>
                <w:rFonts w:ascii="PT Astra Serif" w:hAnsi="PT Astra Serif" w:cs="Times New Roman"/>
                <w:b/>
                <w:sz w:val="26"/>
                <w:szCs w:val="26"/>
              </w:rPr>
              <w:t xml:space="preserve"> 136н</w:t>
            </w:r>
            <w:r>
              <w:rPr>
                <w:rFonts w:ascii="PT Astra Serif" w:hAnsi="PT Astra Serif" w:cs="Times New Roman"/>
                <w:b/>
                <w:sz w:val="26"/>
                <w:szCs w:val="26"/>
              </w:rPr>
              <w:t>»</w:t>
            </w:r>
          </w:p>
          <w:p w:rsidR="00224BD0" w:rsidRDefault="00224BD0" w:rsidP="00224BD0">
            <w:pPr>
              <w:spacing w:after="0" w:line="240" w:lineRule="auto"/>
              <w:jc w:val="both"/>
              <w:rPr>
                <w:rFonts w:ascii="PT Astra Serif" w:hAnsi="PT Astra Serif" w:cs="Times New Roman"/>
                <w:b/>
                <w:sz w:val="26"/>
                <w:szCs w:val="26"/>
              </w:rPr>
            </w:pPr>
            <w:r w:rsidRPr="00224BD0">
              <w:rPr>
                <w:rFonts w:ascii="PT Astra Serif" w:hAnsi="PT Astra Serif" w:cs="Times New Roman"/>
                <w:b/>
                <w:sz w:val="26"/>
                <w:szCs w:val="26"/>
              </w:rPr>
              <w:t xml:space="preserve">Зарегистрировано в Минюсте России 20.04.2026 </w:t>
            </w:r>
            <w:r w:rsidR="002C0FE7">
              <w:rPr>
                <w:rFonts w:ascii="PT Astra Serif" w:hAnsi="PT Astra Serif" w:cs="Times New Roman"/>
                <w:b/>
                <w:sz w:val="26"/>
                <w:szCs w:val="26"/>
              </w:rPr>
              <w:t>№</w:t>
            </w:r>
            <w:r w:rsidRPr="00224BD0">
              <w:rPr>
                <w:rFonts w:ascii="PT Astra Serif" w:hAnsi="PT Astra Serif" w:cs="Times New Roman"/>
                <w:b/>
                <w:sz w:val="26"/>
                <w:szCs w:val="26"/>
              </w:rPr>
              <w:t xml:space="preserve"> 86123.</w:t>
            </w:r>
          </w:p>
          <w:p w:rsidR="009F7492" w:rsidRPr="009F7492" w:rsidRDefault="009F7492" w:rsidP="00224BD0">
            <w:pPr>
              <w:spacing w:after="0" w:line="240" w:lineRule="auto"/>
              <w:jc w:val="both"/>
              <w:rPr>
                <w:rFonts w:ascii="PT Astra Serif" w:hAnsi="PT Astra Serif" w:cs="Times New Roman"/>
                <w:sz w:val="26"/>
                <w:szCs w:val="26"/>
              </w:rPr>
            </w:pPr>
            <w:r w:rsidRPr="009F7492">
              <w:rPr>
                <w:rFonts w:ascii="PT Astra Serif" w:hAnsi="PT Astra Serif" w:cs="Times New Roman"/>
                <w:sz w:val="26"/>
                <w:szCs w:val="26"/>
              </w:rPr>
              <w:t>Сокращены некоторые сроки в Правилах формирования информации о характеристиках налоговых расходов РФ, подлежащей включению в паспорта налоговых расходов.</w:t>
            </w:r>
          </w:p>
          <w:p w:rsidR="00224BD0" w:rsidRPr="009F7492" w:rsidRDefault="00224BD0" w:rsidP="00224BD0">
            <w:pPr>
              <w:spacing w:after="0" w:line="240" w:lineRule="auto"/>
              <w:jc w:val="both"/>
              <w:rPr>
                <w:rFonts w:ascii="PT Astra Serif" w:hAnsi="PT Astra Serif" w:cs="Times New Roman"/>
                <w:sz w:val="26"/>
                <w:szCs w:val="26"/>
              </w:rPr>
            </w:pPr>
            <w:r w:rsidRPr="009F7492">
              <w:rPr>
                <w:rFonts w:ascii="PT Astra Serif" w:hAnsi="PT Astra Serif" w:cs="Times New Roman"/>
                <w:sz w:val="26"/>
                <w:szCs w:val="26"/>
              </w:rPr>
              <w:t>Теперь главные администраторы доходов федерального бюджета представляют в Минфин России информацию о фискальных характеристиках налоговых расходов за отчетный финансовый год до 20 августа (ранее - до 15 октября), а уточненную информацию - до 1 ноября (ранее - до 1 декабря).</w:t>
            </w:r>
          </w:p>
          <w:p w:rsidR="007378A5" w:rsidRPr="00525A7F" w:rsidRDefault="00224BD0" w:rsidP="00224BD0">
            <w:pPr>
              <w:spacing w:after="0" w:line="240" w:lineRule="auto"/>
              <w:jc w:val="both"/>
              <w:rPr>
                <w:rFonts w:ascii="PT Astra Serif" w:hAnsi="PT Astra Serif" w:cs="Times New Roman"/>
                <w:b/>
                <w:sz w:val="26"/>
                <w:szCs w:val="26"/>
              </w:rPr>
            </w:pPr>
            <w:r w:rsidRPr="009F7492">
              <w:rPr>
                <w:rFonts w:ascii="PT Astra Serif" w:hAnsi="PT Astra Serif" w:cs="Times New Roman"/>
                <w:sz w:val="26"/>
                <w:szCs w:val="26"/>
              </w:rPr>
              <w:t>Также изменены сроки направления Минфином России кураторам налоговых расходов информации по пунктам 15 - 20 паспорта налогового расхода (теперь до 15 октября, а уточненной информации - до 1 декабря).</w:t>
            </w:r>
          </w:p>
        </w:tc>
        <w:tc>
          <w:tcPr>
            <w:tcW w:w="3119" w:type="dxa"/>
            <w:tcBorders>
              <w:top w:val="single" w:sz="4" w:space="0" w:color="000000"/>
              <w:left w:val="single" w:sz="4" w:space="0" w:color="000000"/>
              <w:bottom w:val="single" w:sz="4" w:space="0" w:color="000000"/>
              <w:right w:val="single" w:sz="4" w:space="0" w:color="000000"/>
            </w:tcBorders>
          </w:tcPr>
          <w:p w:rsidR="007378A5" w:rsidRPr="007378A5" w:rsidRDefault="007378A5" w:rsidP="009F7492">
            <w:pPr>
              <w:spacing w:after="0" w:line="240" w:lineRule="auto"/>
              <w:jc w:val="center"/>
              <w:rPr>
                <w:rFonts w:ascii="PT Astra Serif" w:hAnsi="PT Astra Serif" w:cs="Times New Roman"/>
                <w:sz w:val="26"/>
                <w:szCs w:val="26"/>
              </w:rPr>
            </w:pPr>
            <w:r w:rsidRPr="007378A5">
              <w:rPr>
                <w:rFonts w:ascii="PT Astra Serif" w:hAnsi="PT Astra Serif" w:cs="Times New Roman"/>
                <w:sz w:val="26"/>
                <w:szCs w:val="26"/>
              </w:rPr>
              <w:t xml:space="preserve">Для </w:t>
            </w:r>
            <w:r w:rsidR="009F7492">
              <w:rPr>
                <w:rFonts w:ascii="PT Astra Serif" w:hAnsi="PT Astra Serif" w:cs="Times New Roman"/>
                <w:sz w:val="26"/>
                <w:szCs w:val="26"/>
              </w:rPr>
              <w:t>сведения</w:t>
            </w:r>
          </w:p>
        </w:tc>
      </w:tr>
      <w:tr w:rsidR="00525A7F" w:rsidRPr="003A4F4D" w:rsidTr="00AD5F58">
        <w:trPr>
          <w:trHeight w:val="699"/>
        </w:trPr>
        <w:tc>
          <w:tcPr>
            <w:tcW w:w="993" w:type="dxa"/>
            <w:tcBorders>
              <w:top w:val="single" w:sz="4" w:space="0" w:color="000000"/>
              <w:left w:val="single" w:sz="4" w:space="0" w:color="000000"/>
              <w:bottom w:val="single" w:sz="4" w:space="0" w:color="000000"/>
              <w:right w:val="single" w:sz="4" w:space="0" w:color="000000"/>
            </w:tcBorders>
          </w:tcPr>
          <w:p w:rsidR="00525A7F" w:rsidRPr="003A4F4D" w:rsidRDefault="00525A7F" w:rsidP="003A4F4D">
            <w:pPr>
              <w:pStyle w:val="a7"/>
              <w:numPr>
                <w:ilvl w:val="0"/>
                <w:numId w:val="1"/>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224BD0" w:rsidRPr="00224BD0" w:rsidRDefault="00224BD0" w:rsidP="00224BD0">
            <w:pPr>
              <w:spacing w:after="0" w:line="240" w:lineRule="auto"/>
              <w:jc w:val="both"/>
              <w:rPr>
                <w:rFonts w:ascii="PT Astra Serif" w:hAnsi="PT Astra Serif" w:cs="Times New Roman"/>
                <w:b/>
                <w:sz w:val="26"/>
                <w:szCs w:val="26"/>
              </w:rPr>
            </w:pPr>
            <w:r w:rsidRPr="00224BD0">
              <w:rPr>
                <w:rFonts w:ascii="PT Astra Serif" w:hAnsi="PT Astra Serif" w:cs="Times New Roman"/>
                <w:b/>
                <w:sz w:val="26"/>
                <w:szCs w:val="26"/>
              </w:rPr>
              <w:t xml:space="preserve">&lt;Письмо&gt; Минэкономразвития России от 18.02.2026 </w:t>
            </w:r>
            <w:r w:rsidR="002C0FE7">
              <w:rPr>
                <w:rFonts w:ascii="PT Astra Serif" w:hAnsi="PT Astra Serif" w:cs="Times New Roman"/>
                <w:b/>
                <w:sz w:val="26"/>
                <w:szCs w:val="26"/>
              </w:rPr>
              <w:t>№</w:t>
            </w:r>
            <w:r w:rsidRPr="00224BD0">
              <w:rPr>
                <w:rFonts w:ascii="PT Astra Serif" w:hAnsi="PT Astra Serif" w:cs="Times New Roman"/>
                <w:b/>
                <w:sz w:val="26"/>
                <w:szCs w:val="26"/>
              </w:rPr>
              <w:t xml:space="preserve"> 5307-ПК/Д19и</w:t>
            </w:r>
          </w:p>
          <w:p w:rsidR="00224BD0" w:rsidRDefault="002C0FE7" w:rsidP="00224BD0">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224BD0" w:rsidRPr="00224BD0">
              <w:rPr>
                <w:rFonts w:ascii="PT Astra Serif" w:hAnsi="PT Astra Serif" w:cs="Times New Roman"/>
                <w:b/>
                <w:sz w:val="26"/>
                <w:szCs w:val="26"/>
              </w:rPr>
              <w:t>О Методических рекомендациях по разработке и реализации государственных программ субъектов Российской Федерации и муниципальных программ</w:t>
            </w:r>
            <w:r>
              <w:rPr>
                <w:rFonts w:ascii="PT Astra Serif" w:hAnsi="PT Astra Serif" w:cs="Times New Roman"/>
                <w:b/>
                <w:sz w:val="26"/>
                <w:szCs w:val="26"/>
              </w:rPr>
              <w:t>»</w:t>
            </w:r>
          </w:p>
          <w:p w:rsidR="009F7492" w:rsidRPr="009F7492" w:rsidRDefault="009F7492" w:rsidP="00224BD0">
            <w:pPr>
              <w:spacing w:after="0" w:line="240" w:lineRule="auto"/>
              <w:jc w:val="both"/>
              <w:rPr>
                <w:rFonts w:ascii="PT Astra Serif" w:hAnsi="PT Astra Serif" w:cs="Times New Roman"/>
                <w:sz w:val="26"/>
                <w:szCs w:val="26"/>
              </w:rPr>
            </w:pPr>
            <w:r w:rsidRPr="009F7492">
              <w:rPr>
                <w:rFonts w:ascii="PT Astra Serif" w:hAnsi="PT Astra Serif" w:cs="Times New Roman"/>
                <w:sz w:val="26"/>
                <w:szCs w:val="26"/>
              </w:rPr>
              <w:t>Минэкономразвития России сообщает о размещении на Портале госпрограмм обновленной редакции Методических рекомендаций по разработке и реализации государственных программ субъектов РФ и муниципальных программ.</w:t>
            </w:r>
          </w:p>
          <w:p w:rsidR="00224BD0" w:rsidRPr="009F7492" w:rsidRDefault="00224BD0" w:rsidP="00224BD0">
            <w:pPr>
              <w:spacing w:after="0" w:line="240" w:lineRule="auto"/>
              <w:jc w:val="both"/>
              <w:rPr>
                <w:rFonts w:ascii="PT Astra Serif" w:hAnsi="PT Astra Serif" w:cs="Times New Roman"/>
                <w:sz w:val="26"/>
                <w:szCs w:val="26"/>
              </w:rPr>
            </w:pPr>
            <w:r w:rsidRPr="009F7492">
              <w:rPr>
                <w:rFonts w:ascii="PT Astra Serif" w:hAnsi="PT Astra Serif" w:cs="Times New Roman"/>
                <w:sz w:val="26"/>
                <w:szCs w:val="26"/>
              </w:rPr>
              <w:t>Сообщается, что изменения в Методические рекомендации устанавливают необходимость маркировки всех параметров госпрограмм субъектов РФ, связанных с достижением показателей Единого плана по достижению национальных целей развития Российской Федерации на период до 2030 года и на перспективу до 2036 года.</w:t>
            </w:r>
          </w:p>
          <w:p w:rsidR="00525A7F" w:rsidRPr="00525A7F" w:rsidRDefault="00224BD0" w:rsidP="00224BD0">
            <w:pPr>
              <w:spacing w:after="0" w:line="240" w:lineRule="auto"/>
              <w:jc w:val="both"/>
              <w:rPr>
                <w:rFonts w:ascii="PT Astra Serif" w:hAnsi="PT Astra Serif" w:cs="Times New Roman"/>
                <w:b/>
                <w:sz w:val="26"/>
                <w:szCs w:val="26"/>
              </w:rPr>
            </w:pPr>
            <w:r w:rsidRPr="009F7492">
              <w:rPr>
                <w:rFonts w:ascii="PT Astra Serif" w:hAnsi="PT Astra Serif" w:cs="Times New Roman"/>
                <w:sz w:val="26"/>
                <w:szCs w:val="26"/>
              </w:rPr>
              <w:t>На Портале госпрограмм также осуществляется размещение информации о плановых и фактических параметрах госпрограмм РФ и их структурных элементов.</w:t>
            </w:r>
          </w:p>
        </w:tc>
        <w:tc>
          <w:tcPr>
            <w:tcW w:w="3119" w:type="dxa"/>
            <w:tcBorders>
              <w:top w:val="single" w:sz="4" w:space="0" w:color="000000"/>
              <w:left w:val="single" w:sz="4" w:space="0" w:color="000000"/>
              <w:bottom w:val="single" w:sz="4" w:space="0" w:color="000000"/>
              <w:right w:val="single" w:sz="4" w:space="0" w:color="000000"/>
            </w:tcBorders>
          </w:tcPr>
          <w:p w:rsidR="00525A7F" w:rsidRPr="00F803C7" w:rsidRDefault="007378A5" w:rsidP="00244FF2">
            <w:pPr>
              <w:spacing w:after="0" w:line="240" w:lineRule="auto"/>
              <w:jc w:val="center"/>
              <w:rPr>
                <w:rFonts w:ascii="PT Astra Serif" w:hAnsi="PT Astra Serif" w:cs="Times New Roman"/>
                <w:sz w:val="26"/>
                <w:szCs w:val="26"/>
              </w:rPr>
            </w:pPr>
            <w:r w:rsidRPr="007378A5">
              <w:rPr>
                <w:rFonts w:ascii="PT Astra Serif" w:hAnsi="PT Astra Serif" w:cs="Times New Roman"/>
                <w:sz w:val="26"/>
                <w:szCs w:val="26"/>
              </w:rPr>
              <w:lastRenderedPageBreak/>
              <w:t>Для сведения</w:t>
            </w:r>
          </w:p>
        </w:tc>
      </w:tr>
      <w:tr w:rsidR="003F5B05" w:rsidRPr="003A4F4D" w:rsidTr="00AD5F58">
        <w:trPr>
          <w:trHeight w:val="699"/>
        </w:trPr>
        <w:tc>
          <w:tcPr>
            <w:tcW w:w="993" w:type="dxa"/>
            <w:tcBorders>
              <w:top w:val="single" w:sz="4" w:space="0" w:color="000000"/>
              <w:left w:val="single" w:sz="4" w:space="0" w:color="000000"/>
              <w:bottom w:val="single" w:sz="4" w:space="0" w:color="000000"/>
              <w:right w:val="single" w:sz="4" w:space="0" w:color="000000"/>
            </w:tcBorders>
          </w:tcPr>
          <w:p w:rsidR="003F5B05" w:rsidRPr="003A4F4D" w:rsidRDefault="003F5B05" w:rsidP="003A4F4D">
            <w:pPr>
              <w:pStyle w:val="a7"/>
              <w:numPr>
                <w:ilvl w:val="0"/>
                <w:numId w:val="1"/>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3F5B05" w:rsidRPr="003F5B05" w:rsidRDefault="003F5B05" w:rsidP="003F5B05">
            <w:pPr>
              <w:spacing w:after="0" w:line="240" w:lineRule="auto"/>
              <w:jc w:val="both"/>
              <w:rPr>
                <w:rFonts w:ascii="PT Astra Serif" w:hAnsi="PT Astra Serif" w:cs="Times New Roman"/>
                <w:b/>
                <w:sz w:val="26"/>
                <w:szCs w:val="26"/>
              </w:rPr>
            </w:pPr>
            <w:r w:rsidRPr="003F5B05">
              <w:rPr>
                <w:rFonts w:ascii="PT Astra Serif" w:hAnsi="PT Astra Serif" w:cs="Times New Roman"/>
                <w:b/>
                <w:sz w:val="26"/>
                <w:szCs w:val="26"/>
              </w:rPr>
              <w:t xml:space="preserve">&lt;Письмо&gt; Казначейства России от 12.03.2026 </w:t>
            </w:r>
            <w:r w:rsidR="002C0FE7">
              <w:rPr>
                <w:rFonts w:ascii="PT Astra Serif" w:hAnsi="PT Astra Serif" w:cs="Times New Roman"/>
                <w:b/>
                <w:sz w:val="26"/>
                <w:szCs w:val="26"/>
              </w:rPr>
              <w:t>№</w:t>
            </w:r>
            <w:r w:rsidRPr="003F5B05">
              <w:rPr>
                <w:rFonts w:ascii="PT Astra Serif" w:hAnsi="PT Astra Serif" w:cs="Times New Roman"/>
                <w:b/>
                <w:sz w:val="26"/>
                <w:szCs w:val="26"/>
              </w:rPr>
              <w:t xml:space="preserve"> 08-02-01/6798</w:t>
            </w:r>
          </w:p>
          <w:p w:rsidR="003F5B05" w:rsidRDefault="002C0FE7" w:rsidP="003F5B05">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3F5B05" w:rsidRPr="003F5B05">
              <w:rPr>
                <w:rFonts w:ascii="PT Astra Serif" w:hAnsi="PT Astra Serif" w:cs="Times New Roman"/>
                <w:b/>
                <w:sz w:val="26"/>
                <w:szCs w:val="26"/>
              </w:rPr>
              <w:t>Об отражении грантов в форме субсидий</w:t>
            </w:r>
            <w:r>
              <w:rPr>
                <w:rFonts w:ascii="PT Astra Serif" w:hAnsi="PT Astra Serif" w:cs="Times New Roman"/>
                <w:b/>
                <w:sz w:val="26"/>
                <w:szCs w:val="26"/>
              </w:rPr>
              <w:t>»</w:t>
            </w:r>
          </w:p>
          <w:p w:rsidR="009F7492" w:rsidRPr="009F7492" w:rsidRDefault="009F7492" w:rsidP="003F5B05">
            <w:pPr>
              <w:spacing w:after="0" w:line="240" w:lineRule="auto"/>
              <w:jc w:val="both"/>
              <w:rPr>
                <w:rFonts w:ascii="PT Astra Serif" w:hAnsi="PT Astra Serif" w:cs="Times New Roman"/>
                <w:sz w:val="26"/>
                <w:szCs w:val="26"/>
              </w:rPr>
            </w:pPr>
            <w:r w:rsidRPr="009F7492">
              <w:rPr>
                <w:rFonts w:ascii="PT Astra Serif" w:hAnsi="PT Astra Serif" w:cs="Times New Roman"/>
                <w:sz w:val="26"/>
                <w:szCs w:val="26"/>
              </w:rPr>
              <w:t>Казначейством даны разъяснения об отражении в учете учреждений грантов в форме субсидий.</w:t>
            </w:r>
          </w:p>
          <w:p w:rsidR="003F5B05" w:rsidRPr="009F7492" w:rsidRDefault="003F5B05" w:rsidP="003F5B05">
            <w:pPr>
              <w:spacing w:after="0" w:line="240" w:lineRule="auto"/>
              <w:jc w:val="both"/>
              <w:rPr>
                <w:rFonts w:ascii="PT Astra Serif" w:hAnsi="PT Astra Serif" w:cs="Times New Roman"/>
                <w:sz w:val="26"/>
                <w:szCs w:val="26"/>
              </w:rPr>
            </w:pPr>
            <w:r w:rsidRPr="009F7492">
              <w:rPr>
                <w:rFonts w:ascii="PT Astra Serif" w:hAnsi="PT Astra Serif" w:cs="Times New Roman"/>
                <w:sz w:val="26"/>
                <w:szCs w:val="26"/>
              </w:rPr>
              <w:t xml:space="preserve">Операции федеральных бюджетных и автономных учреждений со средствами грантов в форме субсидий, получаемых в соответствии со статьей 5 Закона о федеральном бюджете на 2026 - 2028 годы, отражаются на лицевых счетах </w:t>
            </w:r>
            <w:r w:rsidR="002C0FE7">
              <w:rPr>
                <w:rFonts w:ascii="PT Astra Serif" w:hAnsi="PT Astra Serif" w:cs="Times New Roman"/>
                <w:sz w:val="26"/>
                <w:szCs w:val="26"/>
              </w:rPr>
              <w:t>«</w:t>
            </w:r>
            <w:r w:rsidRPr="009F7492">
              <w:rPr>
                <w:rFonts w:ascii="PT Astra Serif" w:hAnsi="PT Astra Serif" w:cs="Times New Roman"/>
                <w:sz w:val="26"/>
                <w:szCs w:val="26"/>
              </w:rPr>
              <w:t>71</w:t>
            </w:r>
            <w:r w:rsidR="002C0FE7">
              <w:rPr>
                <w:rFonts w:ascii="PT Astra Serif" w:hAnsi="PT Astra Serif" w:cs="Times New Roman"/>
                <w:sz w:val="26"/>
                <w:szCs w:val="26"/>
              </w:rPr>
              <w:t>»</w:t>
            </w:r>
            <w:r w:rsidRPr="009F7492">
              <w:rPr>
                <w:rFonts w:ascii="PT Astra Serif" w:hAnsi="PT Astra Serif" w:cs="Times New Roman"/>
                <w:sz w:val="26"/>
                <w:szCs w:val="26"/>
              </w:rPr>
              <w:t xml:space="preserve"> - лицевой счет, предназначенный для учета операций со средствами участников казначейского сопровождения.</w:t>
            </w:r>
          </w:p>
          <w:p w:rsidR="003F5B05" w:rsidRPr="00224BD0" w:rsidRDefault="003F5B05" w:rsidP="003F5B05">
            <w:pPr>
              <w:spacing w:after="0" w:line="240" w:lineRule="auto"/>
              <w:jc w:val="both"/>
              <w:rPr>
                <w:rFonts w:ascii="PT Astra Serif" w:hAnsi="PT Astra Serif" w:cs="Times New Roman"/>
                <w:b/>
                <w:sz w:val="26"/>
                <w:szCs w:val="26"/>
              </w:rPr>
            </w:pPr>
            <w:r w:rsidRPr="009F7492">
              <w:rPr>
                <w:rFonts w:ascii="PT Astra Serif" w:hAnsi="PT Astra Serif" w:cs="Times New Roman"/>
                <w:sz w:val="26"/>
                <w:szCs w:val="26"/>
              </w:rPr>
              <w:t>Указанные операции подлежат отражению по коду вида финансового обеспечения 5 - деятельность, осуществляемая за счет субсидии на иные цели, грантов в форме субсидий.</w:t>
            </w:r>
          </w:p>
        </w:tc>
        <w:tc>
          <w:tcPr>
            <w:tcW w:w="3119" w:type="dxa"/>
            <w:tcBorders>
              <w:top w:val="single" w:sz="4" w:space="0" w:color="000000"/>
              <w:left w:val="single" w:sz="4" w:space="0" w:color="000000"/>
              <w:bottom w:val="single" w:sz="4" w:space="0" w:color="000000"/>
              <w:right w:val="single" w:sz="4" w:space="0" w:color="000000"/>
            </w:tcBorders>
          </w:tcPr>
          <w:p w:rsidR="003F5B05" w:rsidRPr="00EC601D" w:rsidRDefault="009F7492" w:rsidP="00244FF2">
            <w:pPr>
              <w:spacing w:after="0" w:line="240" w:lineRule="auto"/>
              <w:jc w:val="center"/>
              <w:rPr>
                <w:rFonts w:ascii="PT Astra Serif" w:hAnsi="PT Astra Serif" w:cs="Times New Roman"/>
                <w:sz w:val="26"/>
                <w:szCs w:val="26"/>
              </w:rPr>
            </w:pPr>
            <w:r w:rsidRPr="009F7492">
              <w:rPr>
                <w:rFonts w:ascii="PT Astra Serif" w:hAnsi="PT Astra Serif" w:cs="Times New Roman"/>
                <w:sz w:val="26"/>
                <w:szCs w:val="26"/>
              </w:rPr>
              <w:t>Для сведения</w:t>
            </w:r>
          </w:p>
        </w:tc>
      </w:tr>
      <w:tr w:rsidR="00525A7F" w:rsidRPr="003A4F4D" w:rsidTr="00AD5F58">
        <w:trPr>
          <w:trHeight w:val="699"/>
        </w:trPr>
        <w:tc>
          <w:tcPr>
            <w:tcW w:w="993" w:type="dxa"/>
            <w:tcBorders>
              <w:top w:val="single" w:sz="4" w:space="0" w:color="000000"/>
              <w:left w:val="single" w:sz="4" w:space="0" w:color="000000"/>
              <w:bottom w:val="single" w:sz="4" w:space="0" w:color="000000"/>
              <w:right w:val="single" w:sz="4" w:space="0" w:color="000000"/>
            </w:tcBorders>
          </w:tcPr>
          <w:p w:rsidR="00525A7F" w:rsidRPr="003A4F4D" w:rsidRDefault="00525A7F" w:rsidP="003A4F4D">
            <w:pPr>
              <w:pStyle w:val="a7"/>
              <w:numPr>
                <w:ilvl w:val="0"/>
                <w:numId w:val="1"/>
              </w:numPr>
              <w:spacing w:after="0" w:line="240" w:lineRule="auto"/>
              <w:rPr>
                <w:rFonts w:ascii="PT Astra Serif" w:hAnsi="PT Astra Serif" w:cs="Times New Roman"/>
                <w:sz w:val="26"/>
                <w:szCs w:val="26"/>
              </w:rPr>
            </w:pPr>
          </w:p>
        </w:tc>
        <w:tc>
          <w:tcPr>
            <w:tcW w:w="11482" w:type="dxa"/>
            <w:tcBorders>
              <w:top w:val="single" w:sz="4" w:space="0" w:color="000000"/>
              <w:left w:val="single" w:sz="4" w:space="0" w:color="000000"/>
              <w:bottom w:val="single" w:sz="4" w:space="0" w:color="000000"/>
              <w:right w:val="single" w:sz="4" w:space="0" w:color="000000"/>
            </w:tcBorders>
            <w:vAlign w:val="center"/>
          </w:tcPr>
          <w:p w:rsidR="00224BD0" w:rsidRPr="00224BD0" w:rsidRDefault="002C0FE7" w:rsidP="00224BD0">
            <w:pPr>
              <w:spacing w:after="0" w:line="240" w:lineRule="auto"/>
              <w:jc w:val="both"/>
              <w:rPr>
                <w:rFonts w:ascii="PT Astra Serif" w:hAnsi="PT Astra Serif" w:cs="Times New Roman"/>
                <w:b/>
                <w:sz w:val="26"/>
                <w:szCs w:val="26"/>
              </w:rPr>
            </w:pPr>
            <w:r>
              <w:rPr>
                <w:rFonts w:ascii="PT Astra Serif" w:hAnsi="PT Astra Serif" w:cs="Times New Roman"/>
                <w:b/>
                <w:sz w:val="26"/>
                <w:szCs w:val="26"/>
              </w:rPr>
              <w:t>«</w:t>
            </w:r>
            <w:r w:rsidR="00224BD0" w:rsidRPr="00224BD0">
              <w:rPr>
                <w:rFonts w:ascii="PT Astra Serif" w:hAnsi="PT Astra Serif" w:cs="Times New Roman"/>
                <w:b/>
                <w:sz w:val="26"/>
                <w:szCs w:val="26"/>
              </w:rPr>
              <w:t>Методические рекомендации для исполнительных органов субъектов Российской Федерации и органов местного самоуправления по работе с цыганским населением</w:t>
            </w:r>
            <w:r>
              <w:rPr>
                <w:rFonts w:ascii="PT Astra Serif" w:hAnsi="PT Astra Serif" w:cs="Times New Roman"/>
                <w:b/>
                <w:sz w:val="26"/>
                <w:szCs w:val="26"/>
              </w:rPr>
              <w:t>»</w:t>
            </w:r>
          </w:p>
          <w:p w:rsidR="00224BD0" w:rsidRDefault="00224BD0" w:rsidP="00224BD0">
            <w:pPr>
              <w:spacing w:after="0" w:line="240" w:lineRule="auto"/>
              <w:jc w:val="both"/>
              <w:rPr>
                <w:rFonts w:ascii="PT Astra Serif" w:hAnsi="PT Astra Serif" w:cs="Times New Roman"/>
                <w:b/>
                <w:sz w:val="26"/>
                <w:szCs w:val="26"/>
              </w:rPr>
            </w:pPr>
            <w:r w:rsidRPr="00224BD0">
              <w:rPr>
                <w:rFonts w:ascii="PT Astra Serif" w:hAnsi="PT Astra Serif" w:cs="Times New Roman"/>
                <w:b/>
                <w:sz w:val="26"/>
                <w:szCs w:val="26"/>
              </w:rPr>
              <w:t xml:space="preserve">(утв. Приказом ФАДН России от 18.03.2026 </w:t>
            </w:r>
            <w:r w:rsidR="002C0FE7">
              <w:rPr>
                <w:rFonts w:ascii="PT Astra Serif" w:hAnsi="PT Astra Serif" w:cs="Times New Roman"/>
                <w:b/>
                <w:sz w:val="26"/>
                <w:szCs w:val="26"/>
              </w:rPr>
              <w:t>№</w:t>
            </w:r>
            <w:r w:rsidRPr="00224BD0">
              <w:rPr>
                <w:rFonts w:ascii="PT Astra Serif" w:hAnsi="PT Astra Serif" w:cs="Times New Roman"/>
                <w:b/>
                <w:sz w:val="26"/>
                <w:szCs w:val="26"/>
              </w:rPr>
              <w:t xml:space="preserve"> 39)</w:t>
            </w:r>
          </w:p>
          <w:p w:rsidR="009F7492" w:rsidRPr="009F7492" w:rsidRDefault="009F7492" w:rsidP="00224BD0">
            <w:pPr>
              <w:spacing w:after="0" w:line="240" w:lineRule="auto"/>
              <w:jc w:val="both"/>
              <w:rPr>
                <w:rFonts w:ascii="PT Astra Serif" w:hAnsi="PT Astra Serif" w:cs="Times New Roman"/>
                <w:sz w:val="26"/>
                <w:szCs w:val="26"/>
              </w:rPr>
            </w:pPr>
            <w:r w:rsidRPr="009F7492">
              <w:rPr>
                <w:rFonts w:ascii="PT Astra Serif" w:hAnsi="PT Astra Serif" w:cs="Times New Roman"/>
                <w:sz w:val="26"/>
                <w:szCs w:val="26"/>
              </w:rPr>
              <w:t>ФАДН России представлены методические рекомендации для исполнительных органов субъектов РФ и органов местного самоуправления по работе с цыганским населением.</w:t>
            </w:r>
          </w:p>
          <w:p w:rsidR="00224BD0" w:rsidRPr="009F7492" w:rsidRDefault="00224BD0" w:rsidP="00224BD0">
            <w:pPr>
              <w:spacing w:after="0" w:line="240" w:lineRule="auto"/>
              <w:jc w:val="both"/>
              <w:rPr>
                <w:rFonts w:ascii="PT Astra Serif" w:hAnsi="PT Astra Serif" w:cs="Times New Roman"/>
                <w:sz w:val="26"/>
                <w:szCs w:val="26"/>
              </w:rPr>
            </w:pPr>
            <w:r w:rsidRPr="009F7492">
              <w:rPr>
                <w:rFonts w:ascii="PT Astra Serif" w:hAnsi="PT Astra Serif" w:cs="Times New Roman"/>
                <w:sz w:val="26"/>
                <w:szCs w:val="26"/>
              </w:rPr>
              <w:t>Рекомендации предназначены для методического содействия работы исполнительных органов субъектов РФ и органов местного самоуправления с цыганским населением, направленной на решение следующих задач:</w:t>
            </w:r>
          </w:p>
          <w:p w:rsidR="00224BD0" w:rsidRPr="009F7492" w:rsidRDefault="00224BD0" w:rsidP="00224BD0">
            <w:pPr>
              <w:spacing w:after="0" w:line="240" w:lineRule="auto"/>
              <w:jc w:val="both"/>
              <w:rPr>
                <w:rFonts w:ascii="PT Astra Serif" w:hAnsi="PT Astra Serif" w:cs="Times New Roman"/>
                <w:sz w:val="26"/>
                <w:szCs w:val="26"/>
              </w:rPr>
            </w:pPr>
            <w:r w:rsidRPr="009F7492">
              <w:rPr>
                <w:rFonts w:ascii="PT Astra Serif" w:hAnsi="PT Astra Serif" w:cs="Times New Roman"/>
                <w:sz w:val="26"/>
                <w:szCs w:val="26"/>
              </w:rPr>
              <w:t>по содействию интеграции цыганского населения в общественную жизнь, включая преодоление замкнутости цыганских общин;</w:t>
            </w:r>
          </w:p>
          <w:p w:rsidR="00224BD0" w:rsidRPr="009F7492" w:rsidRDefault="00224BD0" w:rsidP="00224BD0">
            <w:pPr>
              <w:spacing w:after="0" w:line="240" w:lineRule="auto"/>
              <w:jc w:val="both"/>
              <w:rPr>
                <w:rFonts w:ascii="PT Astra Serif" w:hAnsi="PT Astra Serif" w:cs="Times New Roman"/>
                <w:sz w:val="26"/>
                <w:szCs w:val="26"/>
              </w:rPr>
            </w:pPr>
            <w:r w:rsidRPr="009F7492">
              <w:rPr>
                <w:rFonts w:ascii="PT Astra Serif" w:hAnsi="PT Astra Serif" w:cs="Times New Roman"/>
                <w:sz w:val="26"/>
                <w:szCs w:val="26"/>
              </w:rPr>
              <w:t>по повышению уровня образования цыганского населения;</w:t>
            </w:r>
          </w:p>
          <w:p w:rsidR="00224BD0" w:rsidRPr="009F7492" w:rsidRDefault="00224BD0" w:rsidP="00224BD0">
            <w:pPr>
              <w:spacing w:after="0" w:line="240" w:lineRule="auto"/>
              <w:jc w:val="both"/>
              <w:rPr>
                <w:rFonts w:ascii="PT Astra Serif" w:hAnsi="PT Astra Serif" w:cs="Times New Roman"/>
                <w:sz w:val="26"/>
                <w:szCs w:val="26"/>
              </w:rPr>
            </w:pPr>
            <w:r w:rsidRPr="009F7492">
              <w:rPr>
                <w:rFonts w:ascii="PT Astra Serif" w:hAnsi="PT Astra Serif" w:cs="Times New Roman"/>
                <w:sz w:val="26"/>
                <w:szCs w:val="26"/>
              </w:rPr>
              <w:t>по профилактике правонарушений среди цыганского населения.</w:t>
            </w:r>
          </w:p>
          <w:p w:rsidR="00525A7F" w:rsidRPr="00525A7F" w:rsidRDefault="00224BD0" w:rsidP="00224BD0">
            <w:pPr>
              <w:spacing w:after="0" w:line="240" w:lineRule="auto"/>
              <w:jc w:val="both"/>
              <w:rPr>
                <w:rFonts w:ascii="PT Astra Serif" w:hAnsi="PT Astra Serif" w:cs="Times New Roman"/>
                <w:b/>
                <w:sz w:val="26"/>
                <w:szCs w:val="26"/>
              </w:rPr>
            </w:pPr>
            <w:r w:rsidRPr="009F7492">
              <w:rPr>
                <w:rFonts w:ascii="PT Astra Serif" w:hAnsi="PT Astra Serif" w:cs="Times New Roman"/>
                <w:sz w:val="26"/>
                <w:szCs w:val="26"/>
              </w:rPr>
              <w:t xml:space="preserve">Исполнительным органам субъектов РФ рекомендуется ежегодно, до 20 января и до 20 июля, представлять в ФАДН России информацию о реализации мероприятий, предусмотренных комплексным планом мероприятий по социально-культурному развитию цыган в РФ, утвержденным Правительством 12 октября 2022 г. </w:t>
            </w:r>
            <w:r w:rsidR="002C0FE7">
              <w:rPr>
                <w:rFonts w:ascii="PT Astra Serif" w:hAnsi="PT Astra Serif" w:cs="Times New Roman"/>
                <w:sz w:val="26"/>
                <w:szCs w:val="26"/>
              </w:rPr>
              <w:t>№</w:t>
            </w:r>
            <w:r w:rsidRPr="009F7492">
              <w:rPr>
                <w:rFonts w:ascii="PT Astra Serif" w:hAnsi="PT Astra Serif" w:cs="Times New Roman"/>
                <w:sz w:val="26"/>
                <w:szCs w:val="26"/>
              </w:rPr>
              <w:t xml:space="preserve"> 11932п-П44.</w:t>
            </w:r>
          </w:p>
        </w:tc>
        <w:tc>
          <w:tcPr>
            <w:tcW w:w="3119" w:type="dxa"/>
            <w:tcBorders>
              <w:top w:val="single" w:sz="4" w:space="0" w:color="000000"/>
              <w:left w:val="single" w:sz="4" w:space="0" w:color="000000"/>
              <w:bottom w:val="single" w:sz="4" w:space="0" w:color="000000"/>
              <w:right w:val="single" w:sz="4" w:space="0" w:color="000000"/>
            </w:tcBorders>
          </w:tcPr>
          <w:p w:rsidR="00525A7F" w:rsidRPr="00F803C7" w:rsidRDefault="00EC601D" w:rsidP="00244FF2">
            <w:pPr>
              <w:spacing w:after="0" w:line="240" w:lineRule="auto"/>
              <w:jc w:val="center"/>
              <w:rPr>
                <w:rFonts w:ascii="PT Astra Serif" w:hAnsi="PT Astra Serif" w:cs="Times New Roman"/>
                <w:sz w:val="26"/>
                <w:szCs w:val="26"/>
              </w:rPr>
            </w:pPr>
            <w:r w:rsidRPr="00EC601D">
              <w:rPr>
                <w:rFonts w:ascii="PT Astra Serif" w:hAnsi="PT Astra Serif" w:cs="Times New Roman"/>
                <w:sz w:val="26"/>
                <w:szCs w:val="26"/>
              </w:rPr>
              <w:t>Для сведения</w:t>
            </w:r>
          </w:p>
        </w:tc>
      </w:tr>
    </w:tbl>
    <w:p w:rsidR="00756D14" w:rsidRPr="003A4F4D" w:rsidRDefault="00756D14" w:rsidP="00B21F0A">
      <w:pPr>
        <w:rPr>
          <w:rFonts w:ascii="PT Astra Serif" w:hAnsi="PT Astra Serif"/>
          <w:sz w:val="26"/>
          <w:szCs w:val="26"/>
        </w:rPr>
      </w:pPr>
    </w:p>
    <w:sectPr w:rsidR="00756D14" w:rsidRPr="003A4F4D" w:rsidSect="003009FA">
      <w:headerReference w:type="default" r:id="rId8"/>
      <w:pgSz w:w="16838" w:h="11906" w:orient="landscape"/>
      <w:pgMar w:top="284" w:right="1134" w:bottom="426"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25A8" w:rsidRDefault="001925A8" w:rsidP="006706F5">
      <w:pPr>
        <w:spacing w:after="0" w:line="240" w:lineRule="auto"/>
      </w:pPr>
      <w:r>
        <w:separator/>
      </w:r>
    </w:p>
  </w:endnote>
  <w:endnote w:type="continuationSeparator" w:id="0">
    <w:p w:rsidR="001925A8" w:rsidRDefault="001925A8"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CC"/>
    <w:family w:val="roman"/>
    <w:pitch w:val="variable"/>
    <w:sig w:usb0="00000201"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25A8" w:rsidRDefault="001925A8" w:rsidP="006706F5">
      <w:pPr>
        <w:spacing w:after="0" w:line="240" w:lineRule="auto"/>
      </w:pPr>
      <w:r>
        <w:separator/>
      </w:r>
    </w:p>
  </w:footnote>
  <w:footnote w:type="continuationSeparator" w:id="0">
    <w:p w:rsidR="001925A8" w:rsidRDefault="001925A8"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01412"/>
      <w:docPartObj>
        <w:docPartGallery w:val="Page Numbers (Top of Page)"/>
        <w:docPartUnique/>
      </w:docPartObj>
    </w:sdtPr>
    <w:sdtEndPr/>
    <w:sdtContent>
      <w:p w:rsidR="001925A8" w:rsidRDefault="001925A8" w:rsidP="00B21F0A">
        <w:pPr>
          <w:pStyle w:val="a3"/>
          <w:jc w:val="center"/>
        </w:pPr>
        <w:r>
          <w:fldChar w:fldCharType="begin"/>
        </w:r>
        <w:r>
          <w:instrText>PAGE   \* MERGEFORMAT</w:instrText>
        </w:r>
        <w:r>
          <w:fldChar w:fldCharType="separate"/>
        </w:r>
        <w:r w:rsidR="002C0FE7">
          <w:rPr>
            <w:noProof/>
          </w:rPr>
          <w:t>3</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667E1"/>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 w15:restartNumberingAfterBreak="0">
    <w:nsid w:val="2CB73571"/>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2" w15:restartNumberingAfterBreak="0">
    <w:nsid w:val="4F2B7A92"/>
    <w:multiLevelType w:val="hybridMultilevel"/>
    <w:tmpl w:val="2F344B50"/>
    <w:lvl w:ilvl="0" w:tplc="890E537A">
      <w:start w:val="1"/>
      <w:numFmt w:val="decimal"/>
      <w:lvlText w:val="%1."/>
      <w:lvlJc w:val="left"/>
      <w:pPr>
        <w:ind w:left="785" w:hanging="360"/>
      </w:pPr>
      <w:rPr>
        <w:b w:val="0"/>
      </w:r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3" w15:restartNumberingAfterBreak="0">
    <w:nsid w:val="7D8D4BD5"/>
    <w:multiLevelType w:val="hybridMultilevel"/>
    <w:tmpl w:val="2F344B50"/>
    <w:lvl w:ilvl="0" w:tplc="890E537A">
      <w:start w:val="1"/>
      <w:numFmt w:val="decimal"/>
      <w:lvlText w:val="%1."/>
      <w:lvlJc w:val="left"/>
      <w:pPr>
        <w:ind w:left="643" w:hanging="360"/>
      </w:pPr>
      <w:rPr>
        <w:b w:val="0"/>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192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01A71"/>
    <w:rsid w:val="00015738"/>
    <w:rsid w:val="00023571"/>
    <w:rsid w:val="000241B5"/>
    <w:rsid w:val="00026F10"/>
    <w:rsid w:val="00030A3B"/>
    <w:rsid w:val="00030FD5"/>
    <w:rsid w:val="00033BA3"/>
    <w:rsid w:val="00036486"/>
    <w:rsid w:val="00036A15"/>
    <w:rsid w:val="00037041"/>
    <w:rsid w:val="00040223"/>
    <w:rsid w:val="0004349B"/>
    <w:rsid w:val="000458C0"/>
    <w:rsid w:val="000505CD"/>
    <w:rsid w:val="00052472"/>
    <w:rsid w:val="00054826"/>
    <w:rsid w:val="00060471"/>
    <w:rsid w:val="00065652"/>
    <w:rsid w:val="00066FD3"/>
    <w:rsid w:val="00067085"/>
    <w:rsid w:val="00070435"/>
    <w:rsid w:val="00075CAC"/>
    <w:rsid w:val="00076612"/>
    <w:rsid w:val="00076EC8"/>
    <w:rsid w:val="000776AB"/>
    <w:rsid w:val="00090D97"/>
    <w:rsid w:val="000A2431"/>
    <w:rsid w:val="000B14BF"/>
    <w:rsid w:val="000B5DC9"/>
    <w:rsid w:val="000B6EC0"/>
    <w:rsid w:val="000C0414"/>
    <w:rsid w:val="000C12FF"/>
    <w:rsid w:val="000C1ACA"/>
    <w:rsid w:val="000C265E"/>
    <w:rsid w:val="000C4E97"/>
    <w:rsid w:val="000C69AF"/>
    <w:rsid w:val="000C7049"/>
    <w:rsid w:val="000E0599"/>
    <w:rsid w:val="000E268B"/>
    <w:rsid w:val="000E2B8B"/>
    <w:rsid w:val="000E3F77"/>
    <w:rsid w:val="000F7E38"/>
    <w:rsid w:val="001000FF"/>
    <w:rsid w:val="00100D4F"/>
    <w:rsid w:val="001024AE"/>
    <w:rsid w:val="001024D1"/>
    <w:rsid w:val="00104CB0"/>
    <w:rsid w:val="00110B73"/>
    <w:rsid w:val="0011199C"/>
    <w:rsid w:val="00113EE0"/>
    <w:rsid w:val="00117203"/>
    <w:rsid w:val="00125172"/>
    <w:rsid w:val="001262CA"/>
    <w:rsid w:val="00126B3F"/>
    <w:rsid w:val="0012766D"/>
    <w:rsid w:val="0013220E"/>
    <w:rsid w:val="0013602B"/>
    <w:rsid w:val="0013706A"/>
    <w:rsid w:val="00145339"/>
    <w:rsid w:val="00146364"/>
    <w:rsid w:val="001501E1"/>
    <w:rsid w:val="001504B4"/>
    <w:rsid w:val="00150750"/>
    <w:rsid w:val="00151131"/>
    <w:rsid w:val="0015159D"/>
    <w:rsid w:val="001538B3"/>
    <w:rsid w:val="00155573"/>
    <w:rsid w:val="00156802"/>
    <w:rsid w:val="001621BB"/>
    <w:rsid w:val="00163DC6"/>
    <w:rsid w:val="001642D4"/>
    <w:rsid w:val="00167AB5"/>
    <w:rsid w:val="001730C9"/>
    <w:rsid w:val="00177C77"/>
    <w:rsid w:val="001825E2"/>
    <w:rsid w:val="00190194"/>
    <w:rsid w:val="001925A8"/>
    <w:rsid w:val="00193DE8"/>
    <w:rsid w:val="001956C6"/>
    <w:rsid w:val="001A281A"/>
    <w:rsid w:val="001A38B1"/>
    <w:rsid w:val="001A6D83"/>
    <w:rsid w:val="001B3C0B"/>
    <w:rsid w:val="001B6B4D"/>
    <w:rsid w:val="001B7C17"/>
    <w:rsid w:val="001C0C47"/>
    <w:rsid w:val="001C352B"/>
    <w:rsid w:val="001C3B75"/>
    <w:rsid w:val="001C4296"/>
    <w:rsid w:val="001C5D0F"/>
    <w:rsid w:val="001C6C5C"/>
    <w:rsid w:val="001C6E31"/>
    <w:rsid w:val="001C7377"/>
    <w:rsid w:val="001C77AD"/>
    <w:rsid w:val="001D6054"/>
    <w:rsid w:val="001E0287"/>
    <w:rsid w:val="001E19BB"/>
    <w:rsid w:val="001E1FD1"/>
    <w:rsid w:val="001E25CC"/>
    <w:rsid w:val="001E2916"/>
    <w:rsid w:val="001E3E5B"/>
    <w:rsid w:val="001E4CD0"/>
    <w:rsid w:val="001F3515"/>
    <w:rsid w:val="001F705B"/>
    <w:rsid w:val="0020346C"/>
    <w:rsid w:val="002046F6"/>
    <w:rsid w:val="00207F5A"/>
    <w:rsid w:val="0021148D"/>
    <w:rsid w:val="00212F9A"/>
    <w:rsid w:val="00213D01"/>
    <w:rsid w:val="00221405"/>
    <w:rsid w:val="00224BD0"/>
    <w:rsid w:val="00224D92"/>
    <w:rsid w:val="00227A2D"/>
    <w:rsid w:val="00231B96"/>
    <w:rsid w:val="00240480"/>
    <w:rsid w:val="002411E1"/>
    <w:rsid w:val="0025242A"/>
    <w:rsid w:val="00263A12"/>
    <w:rsid w:val="00266919"/>
    <w:rsid w:val="002753AB"/>
    <w:rsid w:val="002776F0"/>
    <w:rsid w:val="0028191C"/>
    <w:rsid w:val="0028273A"/>
    <w:rsid w:val="002844A8"/>
    <w:rsid w:val="0029466F"/>
    <w:rsid w:val="00294B37"/>
    <w:rsid w:val="00294DA8"/>
    <w:rsid w:val="00296557"/>
    <w:rsid w:val="00296AF7"/>
    <w:rsid w:val="002970B8"/>
    <w:rsid w:val="00297945"/>
    <w:rsid w:val="00297B8E"/>
    <w:rsid w:val="002A34A3"/>
    <w:rsid w:val="002A4B4C"/>
    <w:rsid w:val="002B170F"/>
    <w:rsid w:val="002B23EB"/>
    <w:rsid w:val="002B4214"/>
    <w:rsid w:val="002B422E"/>
    <w:rsid w:val="002B55D8"/>
    <w:rsid w:val="002C0FE7"/>
    <w:rsid w:val="002C3221"/>
    <w:rsid w:val="002C56CD"/>
    <w:rsid w:val="002D0BCF"/>
    <w:rsid w:val="002D538A"/>
    <w:rsid w:val="002E0E6D"/>
    <w:rsid w:val="002E5B27"/>
    <w:rsid w:val="002E6DA9"/>
    <w:rsid w:val="002E755C"/>
    <w:rsid w:val="002F0335"/>
    <w:rsid w:val="003009FA"/>
    <w:rsid w:val="00302526"/>
    <w:rsid w:val="00302C6B"/>
    <w:rsid w:val="00314832"/>
    <w:rsid w:val="0032408C"/>
    <w:rsid w:val="00324B91"/>
    <w:rsid w:val="00325354"/>
    <w:rsid w:val="00327BD8"/>
    <w:rsid w:val="003305E3"/>
    <w:rsid w:val="00330ECE"/>
    <w:rsid w:val="00342E8F"/>
    <w:rsid w:val="00344425"/>
    <w:rsid w:val="00351759"/>
    <w:rsid w:val="00353097"/>
    <w:rsid w:val="00363CBF"/>
    <w:rsid w:val="00370B91"/>
    <w:rsid w:val="00371FC1"/>
    <w:rsid w:val="00375669"/>
    <w:rsid w:val="003776BD"/>
    <w:rsid w:val="00382DF0"/>
    <w:rsid w:val="003848C9"/>
    <w:rsid w:val="00384E89"/>
    <w:rsid w:val="00386D44"/>
    <w:rsid w:val="003877A3"/>
    <w:rsid w:val="003905E4"/>
    <w:rsid w:val="003921FB"/>
    <w:rsid w:val="00396E49"/>
    <w:rsid w:val="003A07BD"/>
    <w:rsid w:val="003A0839"/>
    <w:rsid w:val="003A1F4C"/>
    <w:rsid w:val="003A4F4D"/>
    <w:rsid w:val="003A5E1C"/>
    <w:rsid w:val="003A7DF9"/>
    <w:rsid w:val="003B01E0"/>
    <w:rsid w:val="003B1490"/>
    <w:rsid w:val="003B5598"/>
    <w:rsid w:val="003B70F4"/>
    <w:rsid w:val="003C09C8"/>
    <w:rsid w:val="003C0DF4"/>
    <w:rsid w:val="003C1CE1"/>
    <w:rsid w:val="003C34FB"/>
    <w:rsid w:val="003C413D"/>
    <w:rsid w:val="003C57DA"/>
    <w:rsid w:val="003C5FBE"/>
    <w:rsid w:val="003C68D3"/>
    <w:rsid w:val="003C7A62"/>
    <w:rsid w:val="003D04BC"/>
    <w:rsid w:val="003D19DE"/>
    <w:rsid w:val="003D1C63"/>
    <w:rsid w:val="003D205D"/>
    <w:rsid w:val="003D3733"/>
    <w:rsid w:val="003D53B7"/>
    <w:rsid w:val="003D58C6"/>
    <w:rsid w:val="003D7609"/>
    <w:rsid w:val="003E27AB"/>
    <w:rsid w:val="003F5B05"/>
    <w:rsid w:val="00400D5B"/>
    <w:rsid w:val="0040185F"/>
    <w:rsid w:val="00410DC5"/>
    <w:rsid w:val="004128C3"/>
    <w:rsid w:val="00413BE9"/>
    <w:rsid w:val="0041737D"/>
    <w:rsid w:val="004178ED"/>
    <w:rsid w:val="00417D89"/>
    <w:rsid w:val="004256F6"/>
    <w:rsid w:val="00434E9C"/>
    <w:rsid w:val="00443567"/>
    <w:rsid w:val="004520FC"/>
    <w:rsid w:val="004556F4"/>
    <w:rsid w:val="0045698B"/>
    <w:rsid w:val="00456E24"/>
    <w:rsid w:val="00462153"/>
    <w:rsid w:val="00462894"/>
    <w:rsid w:val="004636A8"/>
    <w:rsid w:val="0046730E"/>
    <w:rsid w:val="004727C6"/>
    <w:rsid w:val="00472E3A"/>
    <w:rsid w:val="00472F8C"/>
    <w:rsid w:val="00475A80"/>
    <w:rsid w:val="00476527"/>
    <w:rsid w:val="00481F8F"/>
    <w:rsid w:val="004843AE"/>
    <w:rsid w:val="00491D6E"/>
    <w:rsid w:val="004A1214"/>
    <w:rsid w:val="004A279E"/>
    <w:rsid w:val="004A3B81"/>
    <w:rsid w:val="004A6CC7"/>
    <w:rsid w:val="004B486B"/>
    <w:rsid w:val="004B666E"/>
    <w:rsid w:val="004B6C17"/>
    <w:rsid w:val="004C15E2"/>
    <w:rsid w:val="004C1CD4"/>
    <w:rsid w:val="004C6927"/>
    <w:rsid w:val="004D0598"/>
    <w:rsid w:val="004D0BAF"/>
    <w:rsid w:val="004D12CA"/>
    <w:rsid w:val="004D26AC"/>
    <w:rsid w:val="004D757C"/>
    <w:rsid w:val="004E3B80"/>
    <w:rsid w:val="004F7422"/>
    <w:rsid w:val="00500CDF"/>
    <w:rsid w:val="005019B8"/>
    <w:rsid w:val="005052A9"/>
    <w:rsid w:val="005056F6"/>
    <w:rsid w:val="005068A0"/>
    <w:rsid w:val="005113DF"/>
    <w:rsid w:val="005118F2"/>
    <w:rsid w:val="005122C0"/>
    <w:rsid w:val="00517273"/>
    <w:rsid w:val="00525A7F"/>
    <w:rsid w:val="00534474"/>
    <w:rsid w:val="00535452"/>
    <w:rsid w:val="00535979"/>
    <w:rsid w:val="0053785F"/>
    <w:rsid w:val="00537976"/>
    <w:rsid w:val="00542474"/>
    <w:rsid w:val="00542708"/>
    <w:rsid w:val="0055078F"/>
    <w:rsid w:val="00553858"/>
    <w:rsid w:val="00557943"/>
    <w:rsid w:val="00560576"/>
    <w:rsid w:val="005640A2"/>
    <w:rsid w:val="00564562"/>
    <w:rsid w:val="00567A19"/>
    <w:rsid w:val="00572856"/>
    <w:rsid w:val="0057324F"/>
    <w:rsid w:val="00573DF0"/>
    <w:rsid w:val="005777AF"/>
    <w:rsid w:val="00577BB6"/>
    <w:rsid w:val="00583830"/>
    <w:rsid w:val="00590AC9"/>
    <w:rsid w:val="00593790"/>
    <w:rsid w:val="00593F95"/>
    <w:rsid w:val="0059548E"/>
    <w:rsid w:val="005A0CA2"/>
    <w:rsid w:val="005A12A9"/>
    <w:rsid w:val="005A19BA"/>
    <w:rsid w:val="005A2A80"/>
    <w:rsid w:val="005A60A0"/>
    <w:rsid w:val="005A776F"/>
    <w:rsid w:val="005B01C7"/>
    <w:rsid w:val="005B4B83"/>
    <w:rsid w:val="005B4D15"/>
    <w:rsid w:val="005B6C90"/>
    <w:rsid w:val="005C1281"/>
    <w:rsid w:val="005C2DB9"/>
    <w:rsid w:val="005C4F85"/>
    <w:rsid w:val="005E2670"/>
    <w:rsid w:val="005E5133"/>
    <w:rsid w:val="005E74F8"/>
    <w:rsid w:val="005F084F"/>
    <w:rsid w:val="005F256B"/>
    <w:rsid w:val="005F309A"/>
    <w:rsid w:val="005F52A3"/>
    <w:rsid w:val="00605073"/>
    <w:rsid w:val="00607070"/>
    <w:rsid w:val="0061032C"/>
    <w:rsid w:val="00610588"/>
    <w:rsid w:val="006107C7"/>
    <w:rsid w:val="00612248"/>
    <w:rsid w:val="00614397"/>
    <w:rsid w:val="00614899"/>
    <w:rsid w:val="0061513B"/>
    <w:rsid w:val="0061516B"/>
    <w:rsid w:val="00616A45"/>
    <w:rsid w:val="006201FC"/>
    <w:rsid w:val="00621897"/>
    <w:rsid w:val="00621FD9"/>
    <w:rsid w:val="0062220F"/>
    <w:rsid w:val="00623ED7"/>
    <w:rsid w:val="00624875"/>
    <w:rsid w:val="00626AC0"/>
    <w:rsid w:val="0063072A"/>
    <w:rsid w:val="00634E46"/>
    <w:rsid w:val="00643FA9"/>
    <w:rsid w:val="00646B4F"/>
    <w:rsid w:val="00650558"/>
    <w:rsid w:val="006519C0"/>
    <w:rsid w:val="00654421"/>
    <w:rsid w:val="006559A1"/>
    <w:rsid w:val="006575FE"/>
    <w:rsid w:val="00657D9B"/>
    <w:rsid w:val="00660444"/>
    <w:rsid w:val="006604E2"/>
    <w:rsid w:val="006612F6"/>
    <w:rsid w:val="00665AE5"/>
    <w:rsid w:val="00665C66"/>
    <w:rsid w:val="006663FE"/>
    <w:rsid w:val="00666929"/>
    <w:rsid w:val="006706F5"/>
    <w:rsid w:val="00670F71"/>
    <w:rsid w:val="006756AB"/>
    <w:rsid w:val="006771FE"/>
    <w:rsid w:val="00684DF0"/>
    <w:rsid w:val="00687307"/>
    <w:rsid w:val="0069052C"/>
    <w:rsid w:val="00696E01"/>
    <w:rsid w:val="006A12A4"/>
    <w:rsid w:val="006A66DA"/>
    <w:rsid w:val="006A72F2"/>
    <w:rsid w:val="006B05ED"/>
    <w:rsid w:val="006B14B5"/>
    <w:rsid w:val="006C0359"/>
    <w:rsid w:val="006C1178"/>
    <w:rsid w:val="006C275D"/>
    <w:rsid w:val="006C5F5C"/>
    <w:rsid w:val="006C66F7"/>
    <w:rsid w:val="006D0914"/>
    <w:rsid w:val="006D1A24"/>
    <w:rsid w:val="006D3ED0"/>
    <w:rsid w:val="006D635F"/>
    <w:rsid w:val="006E3312"/>
    <w:rsid w:val="006E713F"/>
    <w:rsid w:val="006E7515"/>
    <w:rsid w:val="006F17D6"/>
    <w:rsid w:val="006F1931"/>
    <w:rsid w:val="00700526"/>
    <w:rsid w:val="00705100"/>
    <w:rsid w:val="007063D1"/>
    <w:rsid w:val="007102D1"/>
    <w:rsid w:val="00713712"/>
    <w:rsid w:val="00721E00"/>
    <w:rsid w:val="00722898"/>
    <w:rsid w:val="00724D55"/>
    <w:rsid w:val="007327D2"/>
    <w:rsid w:val="007362D4"/>
    <w:rsid w:val="007378A5"/>
    <w:rsid w:val="0074034F"/>
    <w:rsid w:val="00743E0C"/>
    <w:rsid w:val="00744CDE"/>
    <w:rsid w:val="00746DF9"/>
    <w:rsid w:val="0075032C"/>
    <w:rsid w:val="00750535"/>
    <w:rsid w:val="00751042"/>
    <w:rsid w:val="007533E8"/>
    <w:rsid w:val="007556DA"/>
    <w:rsid w:val="0075614F"/>
    <w:rsid w:val="007566A2"/>
    <w:rsid w:val="00756D14"/>
    <w:rsid w:val="00761170"/>
    <w:rsid w:val="00765AFB"/>
    <w:rsid w:val="00781236"/>
    <w:rsid w:val="00783FF3"/>
    <w:rsid w:val="0078746D"/>
    <w:rsid w:val="00793152"/>
    <w:rsid w:val="007959E7"/>
    <w:rsid w:val="007964BF"/>
    <w:rsid w:val="00796537"/>
    <w:rsid w:val="007A0E4A"/>
    <w:rsid w:val="007A1687"/>
    <w:rsid w:val="007A49F5"/>
    <w:rsid w:val="007A4A8D"/>
    <w:rsid w:val="007B27E7"/>
    <w:rsid w:val="007B2AE8"/>
    <w:rsid w:val="007C600D"/>
    <w:rsid w:val="007C69E0"/>
    <w:rsid w:val="007C6AFF"/>
    <w:rsid w:val="007C7BDF"/>
    <w:rsid w:val="007D0E0D"/>
    <w:rsid w:val="007D20FC"/>
    <w:rsid w:val="007D273D"/>
    <w:rsid w:val="007D3240"/>
    <w:rsid w:val="007D63CE"/>
    <w:rsid w:val="007D65B2"/>
    <w:rsid w:val="007E5258"/>
    <w:rsid w:val="007F5ECE"/>
    <w:rsid w:val="007F7054"/>
    <w:rsid w:val="007F7C73"/>
    <w:rsid w:val="007F7C8D"/>
    <w:rsid w:val="008011F9"/>
    <w:rsid w:val="00801645"/>
    <w:rsid w:val="00803089"/>
    <w:rsid w:val="00803410"/>
    <w:rsid w:val="008058F8"/>
    <w:rsid w:val="00805EB8"/>
    <w:rsid w:val="0081253C"/>
    <w:rsid w:val="00812A05"/>
    <w:rsid w:val="00813E57"/>
    <w:rsid w:val="0081451F"/>
    <w:rsid w:val="00824B0A"/>
    <w:rsid w:val="00824F29"/>
    <w:rsid w:val="00827522"/>
    <w:rsid w:val="00827B40"/>
    <w:rsid w:val="00833D18"/>
    <w:rsid w:val="00840F26"/>
    <w:rsid w:val="00845F95"/>
    <w:rsid w:val="0084751B"/>
    <w:rsid w:val="00856A7F"/>
    <w:rsid w:val="00856BE3"/>
    <w:rsid w:val="00866364"/>
    <w:rsid w:val="00867762"/>
    <w:rsid w:val="00871FC7"/>
    <w:rsid w:val="00872B41"/>
    <w:rsid w:val="00873CC2"/>
    <w:rsid w:val="008764B4"/>
    <w:rsid w:val="00876604"/>
    <w:rsid w:val="00876700"/>
    <w:rsid w:val="00880E40"/>
    <w:rsid w:val="00885A3D"/>
    <w:rsid w:val="00890375"/>
    <w:rsid w:val="00890592"/>
    <w:rsid w:val="00892DFC"/>
    <w:rsid w:val="00892E06"/>
    <w:rsid w:val="00895526"/>
    <w:rsid w:val="008956E3"/>
    <w:rsid w:val="00895FFE"/>
    <w:rsid w:val="008A4120"/>
    <w:rsid w:val="008B0C55"/>
    <w:rsid w:val="008B1AF0"/>
    <w:rsid w:val="008B2529"/>
    <w:rsid w:val="008B40F5"/>
    <w:rsid w:val="008B491C"/>
    <w:rsid w:val="008B663D"/>
    <w:rsid w:val="008C17FF"/>
    <w:rsid w:val="008D05CF"/>
    <w:rsid w:val="008D2DBB"/>
    <w:rsid w:val="008D5814"/>
    <w:rsid w:val="008D6798"/>
    <w:rsid w:val="008D7927"/>
    <w:rsid w:val="008E230B"/>
    <w:rsid w:val="008E60BE"/>
    <w:rsid w:val="008F18EB"/>
    <w:rsid w:val="008F1DCE"/>
    <w:rsid w:val="008F3BDB"/>
    <w:rsid w:val="008F76F0"/>
    <w:rsid w:val="0090172D"/>
    <w:rsid w:val="009042E9"/>
    <w:rsid w:val="0090675C"/>
    <w:rsid w:val="009154BB"/>
    <w:rsid w:val="009164BC"/>
    <w:rsid w:val="00917E51"/>
    <w:rsid w:val="00920F6D"/>
    <w:rsid w:val="00927196"/>
    <w:rsid w:val="009271B6"/>
    <w:rsid w:val="0092748D"/>
    <w:rsid w:val="0094240E"/>
    <w:rsid w:val="0094269F"/>
    <w:rsid w:val="00942FFD"/>
    <w:rsid w:val="009440AD"/>
    <w:rsid w:val="00945C8B"/>
    <w:rsid w:val="00950611"/>
    <w:rsid w:val="009524BE"/>
    <w:rsid w:val="00952776"/>
    <w:rsid w:val="009569A4"/>
    <w:rsid w:val="00963D91"/>
    <w:rsid w:val="00966585"/>
    <w:rsid w:val="009720AE"/>
    <w:rsid w:val="00991108"/>
    <w:rsid w:val="009932A4"/>
    <w:rsid w:val="00996D9C"/>
    <w:rsid w:val="009A08A3"/>
    <w:rsid w:val="009B047A"/>
    <w:rsid w:val="009B1C3A"/>
    <w:rsid w:val="009B2922"/>
    <w:rsid w:val="009B3FC6"/>
    <w:rsid w:val="009B53FB"/>
    <w:rsid w:val="009B685C"/>
    <w:rsid w:val="009C3EF7"/>
    <w:rsid w:val="009C4898"/>
    <w:rsid w:val="009C507D"/>
    <w:rsid w:val="009C6152"/>
    <w:rsid w:val="009D0278"/>
    <w:rsid w:val="009D190F"/>
    <w:rsid w:val="009D3E2E"/>
    <w:rsid w:val="009D4027"/>
    <w:rsid w:val="009D6FDB"/>
    <w:rsid w:val="009D715A"/>
    <w:rsid w:val="009E2DA8"/>
    <w:rsid w:val="009E518C"/>
    <w:rsid w:val="009E7016"/>
    <w:rsid w:val="009F21F3"/>
    <w:rsid w:val="009F2438"/>
    <w:rsid w:val="009F2445"/>
    <w:rsid w:val="009F289F"/>
    <w:rsid w:val="009F37F4"/>
    <w:rsid w:val="009F5894"/>
    <w:rsid w:val="009F596F"/>
    <w:rsid w:val="009F691A"/>
    <w:rsid w:val="009F7492"/>
    <w:rsid w:val="00A02D8C"/>
    <w:rsid w:val="00A03350"/>
    <w:rsid w:val="00A10E8D"/>
    <w:rsid w:val="00A11517"/>
    <w:rsid w:val="00A11A43"/>
    <w:rsid w:val="00A11D59"/>
    <w:rsid w:val="00A12258"/>
    <w:rsid w:val="00A135A6"/>
    <w:rsid w:val="00A1577E"/>
    <w:rsid w:val="00A15FB1"/>
    <w:rsid w:val="00A20FDA"/>
    <w:rsid w:val="00A2339B"/>
    <w:rsid w:val="00A305BA"/>
    <w:rsid w:val="00A306E0"/>
    <w:rsid w:val="00A31236"/>
    <w:rsid w:val="00A324A8"/>
    <w:rsid w:val="00A35F2E"/>
    <w:rsid w:val="00A3700D"/>
    <w:rsid w:val="00A37A69"/>
    <w:rsid w:val="00A43DE0"/>
    <w:rsid w:val="00A469E5"/>
    <w:rsid w:val="00A51C04"/>
    <w:rsid w:val="00A51DA2"/>
    <w:rsid w:val="00A5239D"/>
    <w:rsid w:val="00A53027"/>
    <w:rsid w:val="00A5433E"/>
    <w:rsid w:val="00A54637"/>
    <w:rsid w:val="00A553FC"/>
    <w:rsid w:val="00A5648F"/>
    <w:rsid w:val="00A60C96"/>
    <w:rsid w:val="00A64142"/>
    <w:rsid w:val="00A6440F"/>
    <w:rsid w:val="00A64DFA"/>
    <w:rsid w:val="00A71142"/>
    <w:rsid w:val="00A71D99"/>
    <w:rsid w:val="00A76F5C"/>
    <w:rsid w:val="00A830D7"/>
    <w:rsid w:val="00A8347F"/>
    <w:rsid w:val="00A8554D"/>
    <w:rsid w:val="00A907A5"/>
    <w:rsid w:val="00A928AC"/>
    <w:rsid w:val="00A933D8"/>
    <w:rsid w:val="00A945EB"/>
    <w:rsid w:val="00A9596C"/>
    <w:rsid w:val="00A972FB"/>
    <w:rsid w:val="00AA714B"/>
    <w:rsid w:val="00AA74C4"/>
    <w:rsid w:val="00AC4D5F"/>
    <w:rsid w:val="00AC731D"/>
    <w:rsid w:val="00AC7733"/>
    <w:rsid w:val="00AD3A6D"/>
    <w:rsid w:val="00AD3DDB"/>
    <w:rsid w:val="00AD4A51"/>
    <w:rsid w:val="00AD588A"/>
    <w:rsid w:val="00AD5F58"/>
    <w:rsid w:val="00AE12A1"/>
    <w:rsid w:val="00AE2356"/>
    <w:rsid w:val="00AE267B"/>
    <w:rsid w:val="00AE69C8"/>
    <w:rsid w:val="00AE740B"/>
    <w:rsid w:val="00AE7943"/>
    <w:rsid w:val="00AF1009"/>
    <w:rsid w:val="00AF785A"/>
    <w:rsid w:val="00B00DC9"/>
    <w:rsid w:val="00B03B9D"/>
    <w:rsid w:val="00B06DB7"/>
    <w:rsid w:val="00B11DEF"/>
    <w:rsid w:val="00B16A89"/>
    <w:rsid w:val="00B21F0A"/>
    <w:rsid w:val="00B23F2E"/>
    <w:rsid w:val="00B2460C"/>
    <w:rsid w:val="00B24B1D"/>
    <w:rsid w:val="00B25D2C"/>
    <w:rsid w:val="00B26D09"/>
    <w:rsid w:val="00B30CBC"/>
    <w:rsid w:val="00B3201A"/>
    <w:rsid w:val="00B321D1"/>
    <w:rsid w:val="00B325E0"/>
    <w:rsid w:val="00B3488D"/>
    <w:rsid w:val="00B34E13"/>
    <w:rsid w:val="00B36106"/>
    <w:rsid w:val="00B41F6A"/>
    <w:rsid w:val="00B44A2D"/>
    <w:rsid w:val="00B45E5E"/>
    <w:rsid w:val="00B46734"/>
    <w:rsid w:val="00B4787B"/>
    <w:rsid w:val="00B50070"/>
    <w:rsid w:val="00B54F11"/>
    <w:rsid w:val="00B55950"/>
    <w:rsid w:val="00B55B8D"/>
    <w:rsid w:val="00B57288"/>
    <w:rsid w:val="00B63DC8"/>
    <w:rsid w:val="00B640F5"/>
    <w:rsid w:val="00B668C6"/>
    <w:rsid w:val="00B6702F"/>
    <w:rsid w:val="00B7294B"/>
    <w:rsid w:val="00B73D86"/>
    <w:rsid w:val="00B743A0"/>
    <w:rsid w:val="00B77C0B"/>
    <w:rsid w:val="00B81154"/>
    <w:rsid w:val="00B81E99"/>
    <w:rsid w:val="00B84465"/>
    <w:rsid w:val="00B90221"/>
    <w:rsid w:val="00B908CE"/>
    <w:rsid w:val="00B9191D"/>
    <w:rsid w:val="00B93108"/>
    <w:rsid w:val="00BA1FB4"/>
    <w:rsid w:val="00BA2947"/>
    <w:rsid w:val="00BA2DA1"/>
    <w:rsid w:val="00BA4073"/>
    <w:rsid w:val="00BA61DF"/>
    <w:rsid w:val="00BB2504"/>
    <w:rsid w:val="00BB2E5D"/>
    <w:rsid w:val="00BC2A33"/>
    <w:rsid w:val="00BC5607"/>
    <w:rsid w:val="00BC64D3"/>
    <w:rsid w:val="00BC6BA2"/>
    <w:rsid w:val="00BD6178"/>
    <w:rsid w:val="00BD6EE0"/>
    <w:rsid w:val="00BE0D9F"/>
    <w:rsid w:val="00BF53AE"/>
    <w:rsid w:val="00BF5F96"/>
    <w:rsid w:val="00C160F1"/>
    <w:rsid w:val="00C1716C"/>
    <w:rsid w:val="00C21840"/>
    <w:rsid w:val="00C22306"/>
    <w:rsid w:val="00C22E04"/>
    <w:rsid w:val="00C25C6A"/>
    <w:rsid w:val="00C30CF1"/>
    <w:rsid w:val="00C31AE8"/>
    <w:rsid w:val="00C37D42"/>
    <w:rsid w:val="00C37F38"/>
    <w:rsid w:val="00C4284F"/>
    <w:rsid w:val="00C43249"/>
    <w:rsid w:val="00C46E58"/>
    <w:rsid w:val="00C62779"/>
    <w:rsid w:val="00C66911"/>
    <w:rsid w:val="00C67288"/>
    <w:rsid w:val="00C70AAD"/>
    <w:rsid w:val="00C71A8E"/>
    <w:rsid w:val="00C73259"/>
    <w:rsid w:val="00C802F3"/>
    <w:rsid w:val="00C85E40"/>
    <w:rsid w:val="00C874F3"/>
    <w:rsid w:val="00C93CEB"/>
    <w:rsid w:val="00C95ADB"/>
    <w:rsid w:val="00C97D2C"/>
    <w:rsid w:val="00CA08C2"/>
    <w:rsid w:val="00CA3F26"/>
    <w:rsid w:val="00CA5F77"/>
    <w:rsid w:val="00CA662B"/>
    <w:rsid w:val="00CA6CB5"/>
    <w:rsid w:val="00CA7CF8"/>
    <w:rsid w:val="00CB43C8"/>
    <w:rsid w:val="00CB68A0"/>
    <w:rsid w:val="00CC37B4"/>
    <w:rsid w:val="00CC5241"/>
    <w:rsid w:val="00CC55FD"/>
    <w:rsid w:val="00CC70A5"/>
    <w:rsid w:val="00CD7045"/>
    <w:rsid w:val="00CE161F"/>
    <w:rsid w:val="00CE636C"/>
    <w:rsid w:val="00CF3F11"/>
    <w:rsid w:val="00CF6099"/>
    <w:rsid w:val="00CF6AAF"/>
    <w:rsid w:val="00CF6CFF"/>
    <w:rsid w:val="00D02A5E"/>
    <w:rsid w:val="00D04505"/>
    <w:rsid w:val="00D04BE1"/>
    <w:rsid w:val="00D07CF0"/>
    <w:rsid w:val="00D1144C"/>
    <w:rsid w:val="00D121C8"/>
    <w:rsid w:val="00D125A5"/>
    <w:rsid w:val="00D132EF"/>
    <w:rsid w:val="00D15721"/>
    <w:rsid w:val="00D15825"/>
    <w:rsid w:val="00D16AC8"/>
    <w:rsid w:val="00D16CB8"/>
    <w:rsid w:val="00D2785B"/>
    <w:rsid w:val="00D32239"/>
    <w:rsid w:val="00D36608"/>
    <w:rsid w:val="00D37206"/>
    <w:rsid w:val="00D403FF"/>
    <w:rsid w:val="00D42DCB"/>
    <w:rsid w:val="00D43224"/>
    <w:rsid w:val="00D44828"/>
    <w:rsid w:val="00D46690"/>
    <w:rsid w:val="00D56755"/>
    <w:rsid w:val="00D6720D"/>
    <w:rsid w:val="00D72208"/>
    <w:rsid w:val="00D72410"/>
    <w:rsid w:val="00D72E82"/>
    <w:rsid w:val="00D800AA"/>
    <w:rsid w:val="00D83E55"/>
    <w:rsid w:val="00D85498"/>
    <w:rsid w:val="00D865DA"/>
    <w:rsid w:val="00D9180A"/>
    <w:rsid w:val="00D927F6"/>
    <w:rsid w:val="00D936FF"/>
    <w:rsid w:val="00D9538B"/>
    <w:rsid w:val="00DA1B53"/>
    <w:rsid w:val="00DA3E3C"/>
    <w:rsid w:val="00DB171C"/>
    <w:rsid w:val="00DB417A"/>
    <w:rsid w:val="00DB5E5B"/>
    <w:rsid w:val="00DB6D8C"/>
    <w:rsid w:val="00DC0162"/>
    <w:rsid w:val="00DC0C4B"/>
    <w:rsid w:val="00DC2175"/>
    <w:rsid w:val="00DC4B0D"/>
    <w:rsid w:val="00DC6E2D"/>
    <w:rsid w:val="00DD348E"/>
    <w:rsid w:val="00DE2F0F"/>
    <w:rsid w:val="00DE5098"/>
    <w:rsid w:val="00DF0F29"/>
    <w:rsid w:val="00DF1434"/>
    <w:rsid w:val="00E01FBB"/>
    <w:rsid w:val="00E0227D"/>
    <w:rsid w:val="00E0314B"/>
    <w:rsid w:val="00E046F0"/>
    <w:rsid w:val="00E0706D"/>
    <w:rsid w:val="00E075F1"/>
    <w:rsid w:val="00E0764E"/>
    <w:rsid w:val="00E116A5"/>
    <w:rsid w:val="00E12B19"/>
    <w:rsid w:val="00E15B44"/>
    <w:rsid w:val="00E27387"/>
    <w:rsid w:val="00E27BEC"/>
    <w:rsid w:val="00E3139F"/>
    <w:rsid w:val="00E337E4"/>
    <w:rsid w:val="00E34457"/>
    <w:rsid w:val="00E34E8B"/>
    <w:rsid w:val="00E355DB"/>
    <w:rsid w:val="00E361B9"/>
    <w:rsid w:val="00E36E91"/>
    <w:rsid w:val="00E418FE"/>
    <w:rsid w:val="00E41BF3"/>
    <w:rsid w:val="00E42CDD"/>
    <w:rsid w:val="00E4612B"/>
    <w:rsid w:val="00E51687"/>
    <w:rsid w:val="00E51688"/>
    <w:rsid w:val="00E55984"/>
    <w:rsid w:val="00E60C04"/>
    <w:rsid w:val="00E61680"/>
    <w:rsid w:val="00E63982"/>
    <w:rsid w:val="00E646F1"/>
    <w:rsid w:val="00E75625"/>
    <w:rsid w:val="00E7660B"/>
    <w:rsid w:val="00E864B2"/>
    <w:rsid w:val="00E95AD2"/>
    <w:rsid w:val="00E97BA6"/>
    <w:rsid w:val="00EA0E31"/>
    <w:rsid w:val="00EA3C5D"/>
    <w:rsid w:val="00EA6FC1"/>
    <w:rsid w:val="00EA7460"/>
    <w:rsid w:val="00EB45D4"/>
    <w:rsid w:val="00EB48E7"/>
    <w:rsid w:val="00EB572E"/>
    <w:rsid w:val="00EC09D8"/>
    <w:rsid w:val="00EC4DBA"/>
    <w:rsid w:val="00EC601D"/>
    <w:rsid w:val="00ED008C"/>
    <w:rsid w:val="00ED2632"/>
    <w:rsid w:val="00ED3B17"/>
    <w:rsid w:val="00ED53C5"/>
    <w:rsid w:val="00ED6C00"/>
    <w:rsid w:val="00EE1D0C"/>
    <w:rsid w:val="00EE1EAD"/>
    <w:rsid w:val="00EE299A"/>
    <w:rsid w:val="00EE493B"/>
    <w:rsid w:val="00EE6B2E"/>
    <w:rsid w:val="00EE7D6B"/>
    <w:rsid w:val="00EF4620"/>
    <w:rsid w:val="00EF4B49"/>
    <w:rsid w:val="00F01CF4"/>
    <w:rsid w:val="00F11881"/>
    <w:rsid w:val="00F13A04"/>
    <w:rsid w:val="00F13DC7"/>
    <w:rsid w:val="00F20247"/>
    <w:rsid w:val="00F22811"/>
    <w:rsid w:val="00F2312B"/>
    <w:rsid w:val="00F26318"/>
    <w:rsid w:val="00F30B19"/>
    <w:rsid w:val="00F30EF5"/>
    <w:rsid w:val="00F31134"/>
    <w:rsid w:val="00F327E9"/>
    <w:rsid w:val="00F33188"/>
    <w:rsid w:val="00F34833"/>
    <w:rsid w:val="00F36B12"/>
    <w:rsid w:val="00F463CA"/>
    <w:rsid w:val="00F4661D"/>
    <w:rsid w:val="00F5196D"/>
    <w:rsid w:val="00F54D8D"/>
    <w:rsid w:val="00F6023B"/>
    <w:rsid w:val="00F62000"/>
    <w:rsid w:val="00F71104"/>
    <w:rsid w:val="00F71942"/>
    <w:rsid w:val="00F75257"/>
    <w:rsid w:val="00F75322"/>
    <w:rsid w:val="00F753E1"/>
    <w:rsid w:val="00F803C7"/>
    <w:rsid w:val="00F81F05"/>
    <w:rsid w:val="00F90BE8"/>
    <w:rsid w:val="00F92616"/>
    <w:rsid w:val="00FA62A5"/>
    <w:rsid w:val="00FB0938"/>
    <w:rsid w:val="00FB1384"/>
    <w:rsid w:val="00FB3EB4"/>
    <w:rsid w:val="00FB499E"/>
    <w:rsid w:val="00FC29D7"/>
    <w:rsid w:val="00FC2A03"/>
    <w:rsid w:val="00FD4AD1"/>
    <w:rsid w:val="00FD662C"/>
    <w:rsid w:val="00FE28A6"/>
    <w:rsid w:val="00FE390E"/>
    <w:rsid w:val="00FE62A7"/>
    <w:rsid w:val="00FE76F8"/>
    <w:rsid w:val="00FF2234"/>
    <w:rsid w:val="00FF4CC5"/>
    <w:rsid w:val="00FF526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2513"/>
    <o:shapelayout v:ext="edit">
      <o:idmap v:ext="edit" data="1"/>
    </o:shapelayout>
  </w:shapeDefaults>
  <w:decimalSymbol w:val=","/>
  <w:listSeparator w:val=";"/>
  <w14:docId w14:val="77E9800B"/>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 w:type="character" w:styleId="aa">
    <w:name w:val="Hyperlink"/>
    <w:basedOn w:val="a0"/>
    <w:uiPriority w:val="99"/>
    <w:unhideWhenUsed/>
    <w:rsid w:val="001507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546989648">
      <w:bodyDiv w:val="1"/>
      <w:marLeft w:val="0"/>
      <w:marRight w:val="0"/>
      <w:marTop w:val="0"/>
      <w:marBottom w:val="0"/>
      <w:divBdr>
        <w:top w:val="none" w:sz="0" w:space="0" w:color="auto"/>
        <w:left w:val="none" w:sz="0" w:space="0" w:color="auto"/>
        <w:bottom w:val="none" w:sz="0" w:space="0" w:color="auto"/>
        <w:right w:val="none" w:sz="0" w:space="0" w:color="auto"/>
      </w:divBdr>
    </w:div>
    <w:div w:id="1574271481">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E52D40-1701-4687-AC45-D0B147665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Pages>
  <Words>1298</Words>
  <Characters>7403</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Chirkova</cp:lastModifiedBy>
  <cp:revision>6</cp:revision>
  <cp:lastPrinted>2025-12-11T07:34:00Z</cp:lastPrinted>
  <dcterms:created xsi:type="dcterms:W3CDTF">2026-04-29T04:57:00Z</dcterms:created>
  <dcterms:modified xsi:type="dcterms:W3CDTF">2026-04-29T06:48:00Z</dcterms:modified>
</cp:coreProperties>
</file>