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8E7CCF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.01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.01.2025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5285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55" w:rsidRPr="001000FF" w:rsidRDefault="00A528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00D7" w:rsidRPr="009C00D7" w:rsidRDefault="009C00D7" w:rsidP="009C00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26.12.2024 № 494-ФЗ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C00D7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(Повторно)</w:t>
            </w:r>
          </w:p>
          <w:p w:rsidR="009C00D7" w:rsidRPr="009C00D7" w:rsidRDefault="009C00D7" w:rsidP="009C00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00D7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9C00D7" w:rsidRPr="009C00D7" w:rsidRDefault="009C00D7" w:rsidP="009C00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</w:t>
            </w:r>
            <w:r w:rsidRPr="009C00D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едеральный закон от 27.07.2010 № 210-ФЗ </w:t>
            </w:r>
            <w:r w:rsidR="006731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C00D7">
              <w:rPr>
                <w:rFonts w:ascii="Times New Roman" w:hAnsi="Times New Roman" w:cs="Times New Roman"/>
                <w:sz w:val="28"/>
                <w:szCs w:val="28"/>
              </w:rPr>
              <w:t>Об организации предоставления государственных и муниципальных услуг</w:t>
            </w:r>
            <w:r w:rsidR="006731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части изменения требований</w:t>
            </w:r>
            <w:r w:rsidRPr="009C00D7">
              <w:rPr>
                <w:rFonts w:ascii="Times New Roman" w:hAnsi="Times New Roman" w:cs="Times New Roman"/>
                <w:sz w:val="28"/>
                <w:szCs w:val="28"/>
              </w:rPr>
              <w:t xml:space="preserve"> к структуре административных регламентов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1E0E" w:rsidRPr="009C00D7" w:rsidRDefault="009C00D7" w:rsidP="009C00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00D7">
              <w:rPr>
                <w:rFonts w:ascii="Times New Roman" w:hAnsi="Times New Roman" w:cs="Times New Roman"/>
                <w:sz w:val="28"/>
                <w:szCs w:val="28"/>
              </w:rPr>
              <w:t>Продлены также отдельные 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тикризисные меры в госзакупках.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55" w:rsidRPr="001730C9" w:rsidRDefault="00FE5A29" w:rsidP="00673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A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F37732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32" w:rsidRPr="001000FF" w:rsidRDefault="00F3773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821" w:rsidRPr="009120E6" w:rsidRDefault="006F2821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27.01.2025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51</w:t>
            </w:r>
          </w:p>
          <w:p w:rsidR="00371E0E" w:rsidRPr="009120E6" w:rsidRDefault="006731FE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F2821"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31 августа 2016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2821"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868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120E6" w:rsidRPr="009120E6" w:rsidRDefault="009120E6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- 04.02.2025.</w:t>
            </w:r>
          </w:p>
          <w:p w:rsidR="009120E6" w:rsidRP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t>Внесены уточнения в Правила формирования и ведения перечня источников доходов РФ</w:t>
            </w:r>
            <w:r w:rsidR="006731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20E6" w:rsidRPr="00F37732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t>Изменения направлены на совершенствование порядка группировки источников доходов бюджетов бюджетной системы Российской Федерации, а также уточнение порядка формирования сведений в перечне источников доходов.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32" w:rsidRPr="001730C9" w:rsidRDefault="005932F2" w:rsidP="00673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5D1A0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A06" w:rsidRPr="001000FF" w:rsidRDefault="005D1A0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2821" w:rsidRPr="006F2821" w:rsidRDefault="006F2821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8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28.01.2025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F28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57</w:t>
            </w:r>
          </w:p>
          <w:p w:rsidR="00F474DA" w:rsidRDefault="006731FE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F2821" w:rsidRPr="006F28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8 июня 2011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2821" w:rsidRPr="006F28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451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F2821" w:rsidRPr="006F2821" w:rsidRDefault="006F2821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82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- 05.02.2025.</w:t>
            </w:r>
          </w:p>
          <w:p w:rsidR="006F2821" w:rsidRPr="006F2821" w:rsidRDefault="006F2821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8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инфраструктуру, обеспечивающую информационно-технологическое взаимодействие информационных систем, используемых для предоставления госуслуг в электронной форме, включены новые организационно-технические элементы.</w:t>
            </w:r>
          </w:p>
          <w:p w:rsidR="006F2821" w:rsidRPr="00371E0E" w:rsidRDefault="006F2821" w:rsidP="006F2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821">
              <w:rPr>
                <w:rFonts w:ascii="Times New Roman" w:hAnsi="Times New Roman" w:cs="Times New Roman"/>
                <w:sz w:val="28"/>
                <w:szCs w:val="28"/>
              </w:rPr>
              <w:t xml:space="preserve">Внесенными в постановление Правительства от 8 июня 2011 г. </w:t>
            </w:r>
            <w:r w:rsidR="006731F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F2821">
              <w:rPr>
                <w:rFonts w:ascii="Times New Roman" w:hAnsi="Times New Roman" w:cs="Times New Roman"/>
                <w:sz w:val="28"/>
                <w:szCs w:val="28"/>
              </w:rPr>
              <w:t xml:space="preserve"> 451 изменениями в инфраструктуру взаимодействия включены коммуникационные сервисы автоматизированного рабочего места.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A06" w:rsidRDefault="00FE5A29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A2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A51C04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C04" w:rsidRPr="001000FF" w:rsidRDefault="00A51C0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0E6" w:rsidRP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29.01.2025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62</w:t>
            </w:r>
          </w:p>
          <w:p w:rsidR="00EA41D9" w:rsidRDefault="006731FE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120E6"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изменения в постановление Правительства Российской Федерации от 21 июля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9120E6"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- 06.02.2025.</w:t>
            </w:r>
          </w:p>
          <w:p w:rsidR="009120E6" w:rsidRP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t>Уточнен предмет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права.</w:t>
            </w:r>
          </w:p>
          <w:p w:rsidR="009120E6" w:rsidRPr="00A51C04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t>Закреплено, что предметом государственного контроля (надзора) является соблюдение работодателями требований трудового законодательства, включая законодательство о специальной оценке условий труда, иных нормативных правовых актов, содержащих нормы трудового права, обязательств перед работниками по соглашению в части обязанностей работодателя, установленных частями первой, третьей и четвертой ТК РФ.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C04" w:rsidRDefault="00737EBA" w:rsidP="006731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7E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69052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Pr="001000FF" w:rsidRDefault="0069052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0E6" w:rsidRP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29.01.2025 </w:t>
            </w:r>
            <w:r w:rsidR="006731F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70</w:t>
            </w:r>
          </w:p>
          <w:p w:rsidR="00371E0E" w:rsidRDefault="006731FE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120E6"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5 декабря 2016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9120E6"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- 06.02.2025.</w:t>
            </w:r>
          </w:p>
          <w:p w:rsidR="009120E6" w:rsidRP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t>Уточнен порядок распределения объемов высокотехнологичной медицинской помощи, не включенной в базовую программу ОМС, и порядок перечисления субсидий на ВМП.</w:t>
            </w:r>
          </w:p>
          <w:p w:rsidR="009120E6" w:rsidRP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t>Установлено, что распределение объемов высокотехнологичной медицинской помощи j-х профилей и соответствующих им объемов финансового обеспечения между государственными учреждениями осуществляется по согласованию с Заместителем Председателя Правительства РФ.</w:t>
            </w:r>
          </w:p>
          <w:p w:rsidR="009120E6" w:rsidRPr="009120E6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Определены порядок представления сведений о показателях объема ВМП (по утвержденной форме согласно приложению), установленных для госучреждений в государственном задании, на год, предшествующий году, на который рассчитывается субсидия, а также порядок внесения изменений в утвержденное государственное задание.</w:t>
            </w:r>
          </w:p>
          <w:p w:rsidR="009120E6" w:rsidRPr="00A64142" w:rsidRDefault="009120E6" w:rsidP="00912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6">
              <w:rPr>
                <w:rFonts w:ascii="Times New Roman" w:hAnsi="Times New Roman" w:cs="Times New Roman"/>
                <w:sz w:val="28"/>
                <w:szCs w:val="28"/>
              </w:rPr>
              <w:t>Также, в частности, скорректирован график перечисления субсидии на лицевой счет государственного учреждения.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52C" w:rsidRDefault="002C56CD" w:rsidP="005932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6C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5932F2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D656E6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E6" w:rsidRPr="001000FF" w:rsidRDefault="00D656E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56E6" w:rsidRPr="00D656E6" w:rsidRDefault="00D656E6" w:rsidP="00D656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6E6">
              <w:rPr>
                <w:rFonts w:ascii="Times New Roman" w:hAnsi="Times New Roman" w:cs="Times New Roman"/>
                <w:b/>
                <w:sz w:val="28"/>
                <w:szCs w:val="28"/>
              </w:rPr>
              <w:t>Прика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 Минфина России от 14.01.2025 №</w:t>
            </w:r>
            <w:r w:rsidRPr="00D656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2н</w:t>
            </w:r>
          </w:p>
          <w:p w:rsidR="00D656E6" w:rsidRDefault="00D656E6" w:rsidP="00D656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656E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общих требований к регламенту реализации полномочий получателя средств федерального бюджета по управлению дебиторской задолженностью по расходам, образовавшейся в ходе исполнения федерального закона о федеральном бюджете, и реализации мер по недопущению возникновения просроченной дебиторской задолженности по расходам, а также мер реагирования на риски, выявляемые в ходе осуществления мониторинга дебито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рской задолженности по расходам»</w:t>
            </w:r>
          </w:p>
          <w:p w:rsidR="00D656E6" w:rsidRPr="00D656E6" w:rsidRDefault="00D656E6" w:rsidP="00D656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6E6">
              <w:rPr>
                <w:rFonts w:ascii="Times New Roman" w:hAnsi="Times New Roman" w:cs="Times New Roman"/>
                <w:sz w:val="28"/>
                <w:szCs w:val="28"/>
              </w:rPr>
              <w:t>Утверждены общие требования к регламенту реализации полномочий получателя средств федерального бюджета по управлению дебиторской задолженностью</w:t>
            </w:r>
            <w:r w:rsidRPr="00D656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656E6" w:rsidRPr="00D656E6" w:rsidRDefault="00D656E6" w:rsidP="00D656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6E6">
              <w:rPr>
                <w:rFonts w:ascii="Times New Roman" w:hAnsi="Times New Roman" w:cs="Times New Roman"/>
                <w:sz w:val="28"/>
                <w:szCs w:val="28"/>
              </w:rPr>
              <w:t>Документ устанавливает требования к регламенту реализации полномочий по управлению дебиторской задолженностью по расходам, образовавшейся в ходе исполнения федерального закона о федеральном бюджете, и реализации мер по недопущению возникновения просроченной дебиторской задолженности по расходам, а также мер реагирования на риски, выявленные в ходе осуществления мониторинга дебиторской задолженности по расходам, утверждаемому получателем средств федерального бюджета.</w:t>
            </w:r>
          </w:p>
          <w:p w:rsidR="00D656E6" w:rsidRPr="00D656E6" w:rsidRDefault="00D656E6" w:rsidP="00D656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56E6">
              <w:rPr>
                <w:rFonts w:ascii="Times New Roman" w:hAnsi="Times New Roman" w:cs="Times New Roman"/>
                <w:sz w:val="28"/>
                <w:szCs w:val="28"/>
              </w:rPr>
              <w:t>Приказ применяется начиная с исполнения федерального бюджета на 2025 год и плановый период 2026 и 2027 годов.</w:t>
            </w:r>
          </w:p>
          <w:p w:rsidR="00D656E6" w:rsidRPr="009120E6" w:rsidRDefault="00D656E6" w:rsidP="00D656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6E6">
              <w:rPr>
                <w:rFonts w:ascii="Times New Roman" w:hAnsi="Times New Roman" w:cs="Times New Roman"/>
                <w:sz w:val="28"/>
                <w:szCs w:val="28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6E6" w:rsidRPr="002C56CD" w:rsidRDefault="00D656E6" w:rsidP="005932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  <w:bookmarkStart w:id="0" w:name="_GoBack"/>
            <w:bookmarkEnd w:id="0"/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6E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6364"/>
    <w:rsid w:val="001501E1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412F5"/>
    <w:rsid w:val="0025242A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D7DED"/>
    <w:rsid w:val="002E0E6D"/>
    <w:rsid w:val="002E3AC1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E0E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8F2"/>
    <w:rsid w:val="005122C0"/>
    <w:rsid w:val="00514AC1"/>
    <w:rsid w:val="00517273"/>
    <w:rsid w:val="00534474"/>
    <w:rsid w:val="00535452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83830"/>
    <w:rsid w:val="005932F2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D1A06"/>
    <w:rsid w:val="005E366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2A56"/>
    <w:rsid w:val="00665AE5"/>
    <w:rsid w:val="00665C66"/>
    <w:rsid w:val="006663FE"/>
    <w:rsid w:val="006706F5"/>
    <w:rsid w:val="006731FE"/>
    <w:rsid w:val="00684DF0"/>
    <w:rsid w:val="00687307"/>
    <w:rsid w:val="0069052C"/>
    <w:rsid w:val="00696E01"/>
    <w:rsid w:val="006A12A4"/>
    <w:rsid w:val="006A66DA"/>
    <w:rsid w:val="006B05ED"/>
    <w:rsid w:val="006C0359"/>
    <w:rsid w:val="006C275D"/>
    <w:rsid w:val="006C66F7"/>
    <w:rsid w:val="006D0914"/>
    <w:rsid w:val="006D1A24"/>
    <w:rsid w:val="006D3ED0"/>
    <w:rsid w:val="006E3312"/>
    <w:rsid w:val="006E713F"/>
    <w:rsid w:val="006F17D6"/>
    <w:rsid w:val="006F1931"/>
    <w:rsid w:val="006F2821"/>
    <w:rsid w:val="00700526"/>
    <w:rsid w:val="00705100"/>
    <w:rsid w:val="007102D1"/>
    <w:rsid w:val="00721E00"/>
    <w:rsid w:val="00722898"/>
    <w:rsid w:val="00724D55"/>
    <w:rsid w:val="007362D4"/>
    <w:rsid w:val="00737EBA"/>
    <w:rsid w:val="0074034F"/>
    <w:rsid w:val="00744CDE"/>
    <w:rsid w:val="00746DF9"/>
    <w:rsid w:val="0075032C"/>
    <w:rsid w:val="00750535"/>
    <w:rsid w:val="00751042"/>
    <w:rsid w:val="007533E8"/>
    <w:rsid w:val="0075614F"/>
    <w:rsid w:val="00756D14"/>
    <w:rsid w:val="00761170"/>
    <w:rsid w:val="00765AFB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E62E7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5814"/>
    <w:rsid w:val="008D6798"/>
    <w:rsid w:val="008D7927"/>
    <w:rsid w:val="008E60BE"/>
    <w:rsid w:val="008E7CCF"/>
    <w:rsid w:val="008F18EB"/>
    <w:rsid w:val="008F1DCE"/>
    <w:rsid w:val="008F3BDB"/>
    <w:rsid w:val="009042E9"/>
    <w:rsid w:val="0090675C"/>
    <w:rsid w:val="009120E6"/>
    <w:rsid w:val="009154BB"/>
    <w:rsid w:val="00917E51"/>
    <w:rsid w:val="00920F6D"/>
    <w:rsid w:val="009271B6"/>
    <w:rsid w:val="0092748D"/>
    <w:rsid w:val="0094240E"/>
    <w:rsid w:val="0094269F"/>
    <w:rsid w:val="00942FF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00D7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69E5"/>
    <w:rsid w:val="00A51C04"/>
    <w:rsid w:val="00A51DA2"/>
    <w:rsid w:val="00A5239D"/>
    <w:rsid w:val="00A52855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1A29"/>
    <w:rsid w:val="00A933D8"/>
    <w:rsid w:val="00A9596C"/>
    <w:rsid w:val="00A972FB"/>
    <w:rsid w:val="00AA714B"/>
    <w:rsid w:val="00AA74C4"/>
    <w:rsid w:val="00AC4D5F"/>
    <w:rsid w:val="00AC731D"/>
    <w:rsid w:val="00AC7733"/>
    <w:rsid w:val="00AD0B66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2996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5ADB"/>
    <w:rsid w:val="00C97D2C"/>
    <w:rsid w:val="00CA3F26"/>
    <w:rsid w:val="00CA5F77"/>
    <w:rsid w:val="00CA7CF8"/>
    <w:rsid w:val="00CB43C8"/>
    <w:rsid w:val="00CB68A0"/>
    <w:rsid w:val="00CC37B4"/>
    <w:rsid w:val="00CC55FD"/>
    <w:rsid w:val="00CC70A5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56755"/>
    <w:rsid w:val="00D656E6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D372F"/>
    <w:rsid w:val="00DE2F0F"/>
    <w:rsid w:val="00DE5098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7524D"/>
    <w:rsid w:val="00E7660B"/>
    <w:rsid w:val="00E864B2"/>
    <w:rsid w:val="00E95AD2"/>
    <w:rsid w:val="00E97BA6"/>
    <w:rsid w:val="00EA0E31"/>
    <w:rsid w:val="00EA3C5D"/>
    <w:rsid w:val="00EA41D9"/>
    <w:rsid w:val="00EA6FC1"/>
    <w:rsid w:val="00EA7460"/>
    <w:rsid w:val="00EB45D4"/>
    <w:rsid w:val="00EB48E7"/>
    <w:rsid w:val="00EB572E"/>
    <w:rsid w:val="00EC260C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434C"/>
    <w:rsid w:val="00F26318"/>
    <w:rsid w:val="00F30B19"/>
    <w:rsid w:val="00F30EF5"/>
    <w:rsid w:val="00F327E9"/>
    <w:rsid w:val="00F33188"/>
    <w:rsid w:val="00F36B12"/>
    <w:rsid w:val="00F37732"/>
    <w:rsid w:val="00F463CA"/>
    <w:rsid w:val="00F4661D"/>
    <w:rsid w:val="00F474DA"/>
    <w:rsid w:val="00F5196D"/>
    <w:rsid w:val="00F6023B"/>
    <w:rsid w:val="00F62000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5A29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4CA8036F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DBAC3-E125-4259-BEA5-0D16E8883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6</cp:revision>
  <cp:lastPrinted>2024-07-11T07:33:00Z</cp:lastPrinted>
  <dcterms:created xsi:type="dcterms:W3CDTF">2025-02-03T08:18:00Z</dcterms:created>
  <dcterms:modified xsi:type="dcterms:W3CDTF">2025-02-04T03:10:00Z</dcterms:modified>
</cp:coreProperties>
</file>