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1482"/>
        <w:gridCol w:w="3119"/>
      </w:tblGrid>
      <w:tr w:rsidR="00945C8B" w:rsidRPr="003A4F4D" w:rsidTr="001452B0">
        <w:trPr>
          <w:trHeight w:val="270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Федеральный конституционный закон, Федеральный закон, Указ и Распоряжение Президента Российской Федерации, Постановление и Распоряжение Правительства Российской Федерации, правовой акт федерального органа исполнительной власти, судебная практика (реквизиты, суть правового регулирования, дата вступления в силу)</w:t>
            </w:r>
          </w:p>
          <w:p w:rsidR="00945C8B" w:rsidRPr="003A4F4D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</w:p>
          <w:p w:rsidR="00945C8B" w:rsidRPr="003A4F4D" w:rsidRDefault="005D11EE" w:rsidP="005D11EE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24</w:t>
            </w:r>
            <w:r w:rsidR="00873EC6">
              <w:rPr>
                <w:rFonts w:ascii="PT Astra Serif" w:hAnsi="PT Astra Serif" w:cs="Times New Roman"/>
                <w:b/>
                <w:sz w:val="26"/>
                <w:szCs w:val="26"/>
              </w:rPr>
              <w:t>.02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 </w:t>
            </w:r>
            <w:r w:rsidR="002A4B4C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>–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</w:t>
            </w:r>
            <w:r w:rsidR="00E33B5F">
              <w:rPr>
                <w:rFonts w:ascii="PT Astra Serif" w:hAnsi="PT Astra Serif" w:cs="Times New Roman"/>
                <w:b/>
                <w:sz w:val="26"/>
                <w:szCs w:val="26"/>
              </w:rPr>
              <w:t>2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7</w:t>
            </w:r>
            <w:r w:rsidR="00873EC6">
              <w:rPr>
                <w:rFonts w:ascii="PT Astra Serif" w:hAnsi="PT Astra Serif" w:cs="Times New Roman"/>
                <w:b/>
                <w:sz w:val="26"/>
                <w:szCs w:val="26"/>
              </w:rPr>
              <w:t>.02</w:t>
            </w:r>
            <w:r w:rsidR="008E230B">
              <w:rPr>
                <w:rFonts w:ascii="PT Astra Serif" w:hAnsi="PT Astra Serif" w:cs="Times New Roman"/>
                <w:b/>
                <w:sz w:val="26"/>
                <w:szCs w:val="26"/>
              </w:rPr>
              <w:t>.2026</w:t>
            </w:r>
            <w:r w:rsidR="00945C8B" w:rsidRPr="003A4F4D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45C8B" w:rsidRPr="001452B0" w:rsidRDefault="00945C8B" w:rsidP="001925A8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452B0">
              <w:rPr>
                <w:rFonts w:ascii="PT Astra Serif" w:hAnsi="PT Astra Serif" w:cs="Times New Roman"/>
                <w:b/>
                <w:sz w:val="26"/>
                <w:szCs w:val="26"/>
              </w:rPr>
              <w:t>Реализация положений федерального законодательства Министерством финансов Республики Алтай в установленной сфере деятельности</w:t>
            </w:r>
          </w:p>
        </w:tc>
      </w:tr>
      <w:tr w:rsidR="004E5B43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B43" w:rsidRPr="003A4F4D" w:rsidRDefault="004E5B43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752" w:rsidRPr="004E6752" w:rsidRDefault="004E6752" w:rsidP="004E675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4E675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21.02.2026 </w:t>
            </w:r>
            <w:r w:rsidR="00EA61E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4E675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176</w:t>
            </w:r>
          </w:p>
          <w:p w:rsidR="004E6752" w:rsidRDefault="00EA61EC" w:rsidP="004E675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E6752" w:rsidRPr="004E675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15 апреля 2014 г.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E6752" w:rsidRPr="004E6752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320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EA61EC" w:rsidRDefault="00EA61EC" w:rsidP="004E675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A61EC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- 01.03.2026.</w:t>
            </w:r>
          </w:p>
          <w:p w:rsidR="00FA03F8" w:rsidRDefault="00FA03F8" w:rsidP="004E675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A03F8">
              <w:rPr>
                <w:rFonts w:ascii="PT Astra Serif" w:hAnsi="PT Astra Serif" w:cs="Times New Roman"/>
                <w:sz w:val="26"/>
                <w:szCs w:val="26"/>
              </w:rPr>
              <w:t>Утверж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дены</w:t>
            </w:r>
            <w:r w:rsidRPr="00FA03F8">
              <w:rPr>
                <w:rFonts w:ascii="PT Astra Serif" w:hAnsi="PT Astra Serif" w:cs="Times New Roman"/>
                <w:sz w:val="26"/>
                <w:szCs w:val="26"/>
              </w:rPr>
              <w:t xml:space="preserve"> изменения, которые вносятся в государственную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программу Российской Федерации «</w:t>
            </w:r>
            <w:r w:rsidRPr="00FA03F8">
              <w:rPr>
                <w:rFonts w:ascii="PT Astra Serif" w:hAnsi="PT Astra Serif" w:cs="Times New Roman"/>
                <w:sz w:val="26"/>
                <w:szCs w:val="26"/>
              </w:rPr>
              <w:t>Управление государственными финансами и регулирование финансовых рынков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A03F8">
              <w:rPr>
                <w:rFonts w:ascii="PT Astra Serif" w:hAnsi="PT Astra Serif" w:cs="Times New Roman"/>
                <w:sz w:val="26"/>
                <w:szCs w:val="26"/>
              </w:rPr>
              <w:t xml:space="preserve">, утвержденную постановлением Правительства Российской Федерации от 15 апреля 2014 г.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 xml:space="preserve">№ 320. </w:t>
            </w:r>
          </w:p>
          <w:p w:rsidR="00EA61EC" w:rsidRPr="00EA61EC" w:rsidRDefault="00EA61EC" w:rsidP="004E675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A61EC">
              <w:rPr>
                <w:rFonts w:ascii="PT Astra Serif" w:hAnsi="PT Astra Serif" w:cs="Times New Roman"/>
                <w:sz w:val="26"/>
                <w:szCs w:val="26"/>
              </w:rPr>
              <w:t xml:space="preserve">Правительство актуализировало задачи госпрограммы 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EA61EC">
              <w:rPr>
                <w:rFonts w:ascii="PT Astra Serif" w:hAnsi="PT Astra Serif" w:cs="Times New Roman"/>
                <w:sz w:val="26"/>
                <w:szCs w:val="26"/>
              </w:rPr>
              <w:t>Управление государственными финансами и регулирование финансовых рынков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».</w:t>
            </w:r>
          </w:p>
          <w:p w:rsidR="004E6752" w:rsidRPr="00EA61EC" w:rsidRDefault="004E6752" w:rsidP="004E675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A61EC">
              <w:rPr>
                <w:rFonts w:ascii="PT Astra Serif" w:hAnsi="PT Astra Serif" w:cs="Times New Roman"/>
                <w:sz w:val="26"/>
                <w:szCs w:val="26"/>
              </w:rPr>
              <w:t>В целях адаптации к меняющимся экономическим условиям скорректирован перечень основных задач, в частности, в части:</w:t>
            </w:r>
          </w:p>
          <w:p w:rsidR="004E6752" w:rsidRPr="00EA61EC" w:rsidRDefault="004E6752" w:rsidP="004E675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A61EC">
              <w:rPr>
                <w:rFonts w:ascii="PT Astra Serif" w:hAnsi="PT Astra Serif" w:cs="Times New Roman"/>
                <w:sz w:val="26"/>
                <w:szCs w:val="26"/>
              </w:rPr>
              <w:t>обеспечения долгосрочной сбалансированности и устойчивости федерального бюджета;</w:t>
            </w:r>
          </w:p>
          <w:p w:rsidR="004E6752" w:rsidRPr="00EA61EC" w:rsidRDefault="004E6752" w:rsidP="004E675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A61EC">
              <w:rPr>
                <w:rFonts w:ascii="PT Astra Serif" w:hAnsi="PT Astra Serif" w:cs="Times New Roman"/>
                <w:sz w:val="26"/>
                <w:szCs w:val="26"/>
              </w:rPr>
              <w:t>повышения качества организации бюджетного процесса и эффективности общественных финансов;</w:t>
            </w:r>
          </w:p>
          <w:p w:rsidR="004E5B43" w:rsidRPr="004E5B43" w:rsidRDefault="004E6752" w:rsidP="004E675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A61EC">
              <w:rPr>
                <w:rFonts w:ascii="PT Astra Serif" w:hAnsi="PT Astra Serif" w:cs="Times New Roman"/>
                <w:sz w:val="26"/>
                <w:szCs w:val="26"/>
              </w:rPr>
              <w:t>развития налоговой и таможенной системы и регулирования производства и оборота отдельных видов подакцизных товаров.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5B43" w:rsidRPr="004E5B43" w:rsidRDefault="00D9637D" w:rsidP="004B2B9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D9637D">
              <w:rPr>
                <w:rFonts w:ascii="PT Astra Serif" w:hAnsi="PT Astra Serif" w:cs="Times New Roman"/>
                <w:sz w:val="26"/>
                <w:szCs w:val="26"/>
              </w:rPr>
              <w:lastRenderedPageBreak/>
              <w:t>Для сведения</w:t>
            </w:r>
          </w:p>
        </w:tc>
      </w:tr>
      <w:tr w:rsidR="004E6752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752" w:rsidRPr="003A4F4D" w:rsidRDefault="004E6752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6752" w:rsidRPr="001037CA" w:rsidRDefault="004E6752" w:rsidP="004E675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Правительства РФ от 26.02.2026 </w:t>
            </w:r>
            <w:r w:rsidR="00EA61EC" w:rsidRPr="001037C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1037C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195</w:t>
            </w:r>
          </w:p>
          <w:p w:rsidR="004E6752" w:rsidRPr="001037CA" w:rsidRDefault="00EA61EC" w:rsidP="004E675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4E6752" w:rsidRPr="001037C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О внесении изменений в постановление Правительства Российской Федерации от 24 января 2023 г. </w:t>
            </w:r>
            <w:r w:rsidRPr="001037CA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="004E6752" w:rsidRPr="001037CA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86</w:t>
            </w:r>
            <w:r w:rsidRPr="001037CA"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1037CA" w:rsidRPr="001037CA" w:rsidRDefault="001037CA" w:rsidP="004E6752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b/>
                <w:sz w:val="26"/>
                <w:szCs w:val="26"/>
              </w:rPr>
              <w:t>Начало действия документа - 07.03.2026.</w:t>
            </w:r>
          </w:p>
          <w:p w:rsidR="00EA61EC" w:rsidRPr="004E6752" w:rsidRDefault="00EA61EC" w:rsidP="004E675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EA61EC">
              <w:rPr>
                <w:rFonts w:ascii="PT Astra Serif" w:hAnsi="PT Astra Serif" w:cs="Times New Roman"/>
                <w:sz w:val="26"/>
                <w:szCs w:val="26"/>
              </w:rPr>
              <w:t>Внесены уточнения в перечень главных администраторов доходов бюджета Социального фонда России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4E6752" w:rsidRPr="00C15776" w:rsidRDefault="004E6752" w:rsidP="004E6752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4E6752">
              <w:rPr>
                <w:rFonts w:ascii="PT Astra Serif" w:hAnsi="PT Astra Serif" w:cs="Times New Roman"/>
                <w:sz w:val="26"/>
                <w:szCs w:val="26"/>
              </w:rPr>
              <w:t>Включены дополнительные позиции, отдельные позиции изложены в новой редакции или исключены.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6752" w:rsidRPr="004B2B94" w:rsidRDefault="001037CA" w:rsidP="004B2B94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7741B8" w:rsidRPr="003A4F4D" w:rsidTr="008D4F8D">
        <w:trPr>
          <w:trHeight w:val="495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1B8" w:rsidRPr="003A4F4D" w:rsidRDefault="007741B8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776" w:rsidRPr="00C15776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Приказ ФНС России от 23.01.2026 </w:t>
            </w:r>
            <w:r w:rsidR="00EA61E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ЕД-1-21/45@</w:t>
            </w:r>
          </w:p>
          <w:p w:rsidR="00C15776" w:rsidRPr="00C15776" w:rsidRDefault="00EA61EC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15776"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формы, порядка ее заполнения, формата и порядка представления сведений в электронной форме, предусмотренных пунктом 7.2 статьи 362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C15776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Зарегистрировано в Минюсте России 25.02.2026 </w:t>
            </w:r>
            <w:r w:rsidR="00EA61E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85463.</w:t>
            </w:r>
          </w:p>
          <w:p w:rsidR="001037CA" w:rsidRPr="001037CA" w:rsidRDefault="001037CA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sz w:val="26"/>
                <w:szCs w:val="26"/>
              </w:rPr>
              <w:t>Утверждена форма представления сведений о самоходных машинах, используемых в сельском хозяйстве.</w:t>
            </w:r>
          </w:p>
          <w:p w:rsidR="00C15776" w:rsidRPr="001037CA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sz w:val="26"/>
                <w:szCs w:val="26"/>
              </w:rPr>
              <w:t>С 1 января 2027 года в целях исчисления транспортного налога вводится обязанность уполномоченного органа представлять в ФНС России сведения о самоходных машинах, указанных в подпункте 3 пункта 2.1 статьи 361.1 НК РФ, ежеквартально до 15-го числа месяца, следующего за кварталом, за который представляются указанные сведения.</w:t>
            </w:r>
          </w:p>
          <w:p w:rsidR="00C15776" w:rsidRPr="001037CA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sz w:val="26"/>
                <w:szCs w:val="26"/>
              </w:rPr>
              <w:t>В целях реализации указанных положений утверждены форма (формат) представления сведений о самоходных машинах, внесенных в ЕФГИС о землях сельскохозяйственного назначения и землях, используемых или предоставленных для ведения сельского хозяйства в составе земель иных категорий.</w:t>
            </w:r>
          </w:p>
          <w:p w:rsidR="00C15776" w:rsidRPr="001037CA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sz w:val="26"/>
                <w:szCs w:val="26"/>
              </w:rPr>
              <w:t>Приказ также содержит требования к заполнению данной формы сведений и порядок представления сведений в налоговый орган.</w:t>
            </w:r>
          </w:p>
          <w:p w:rsidR="007741B8" w:rsidRPr="008B3AD3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sz w:val="26"/>
                <w:szCs w:val="26"/>
              </w:rPr>
              <w:t>Приказ вступает в силу с 1 января 2</w:t>
            </w:r>
            <w:bookmarkStart w:id="0" w:name="_GoBack"/>
            <w:bookmarkEnd w:id="0"/>
            <w:r w:rsidRPr="001037CA">
              <w:rPr>
                <w:rFonts w:ascii="PT Astra Serif" w:hAnsi="PT Astra Serif" w:cs="Times New Roman"/>
                <w:sz w:val="26"/>
                <w:szCs w:val="26"/>
              </w:rPr>
              <w:t>027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41B8" w:rsidRPr="00B865B2" w:rsidRDefault="007741B8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7741B8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776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3A4F4D" w:rsidRDefault="00C15776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7CA" w:rsidRPr="001037CA" w:rsidRDefault="001037CA" w:rsidP="001037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b/>
                <w:sz w:val="26"/>
                <w:szCs w:val="26"/>
              </w:rPr>
              <w:t>Информационное сообщение Минфина России от 24.02.2026 № ИС-учет-63</w:t>
            </w:r>
          </w:p>
          <w:p w:rsidR="001037CA" w:rsidRPr="001037CA" w:rsidRDefault="001037CA" w:rsidP="001037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b/>
                <w:sz w:val="26"/>
                <w:szCs w:val="26"/>
              </w:rPr>
              <w:t>«Новое в бухгалтерском законодательстве: факты и комментарии»</w:t>
            </w:r>
          </w:p>
          <w:p w:rsidR="001037CA" w:rsidRPr="001037CA" w:rsidRDefault="001037CA" w:rsidP="001037C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sz w:val="26"/>
                <w:szCs w:val="26"/>
              </w:rPr>
              <w:t xml:space="preserve">Минфин информирует о положениях законодательства по вопросам, связанным с отказом от составления </w:t>
            </w:r>
            <w:r w:rsidR="006444D3" w:rsidRPr="006444D3">
              <w:rPr>
                <w:rFonts w:ascii="PT Astra Serif" w:hAnsi="PT Astra Serif" w:cs="Times New Roman"/>
                <w:sz w:val="26"/>
                <w:szCs w:val="26"/>
              </w:rPr>
              <w:t>консолидированной финансовой отчетности</w:t>
            </w:r>
            <w:r w:rsidRPr="001037CA"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1037CA" w:rsidRPr="001037CA" w:rsidRDefault="001037CA" w:rsidP="001037C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sz w:val="26"/>
                <w:szCs w:val="26"/>
              </w:rPr>
              <w:t>Федеральным законом от 20 февраля 2026 г. № 25-ФЗ (Закон № 25-ФЗ) некоторые из организаций, определенных Федеральным законом «О консолидированной финансовой отчетности», получили возможность не составлять КФО.</w:t>
            </w:r>
          </w:p>
          <w:p w:rsidR="001037CA" w:rsidRPr="001037CA" w:rsidRDefault="001037CA" w:rsidP="001037C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sz w:val="26"/>
                <w:szCs w:val="26"/>
              </w:rPr>
              <w:t>При решении вопросов, связанных с отказом от составления КФО, организация должна руководствоваться положениями Закона № 25-ФЗ, а не пунктом 4 МСФО (IFRS) 10 «Консолидированная финансовая отчетность».</w:t>
            </w:r>
          </w:p>
          <w:p w:rsidR="001037CA" w:rsidRPr="001037CA" w:rsidRDefault="001037CA" w:rsidP="001037C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sz w:val="26"/>
                <w:szCs w:val="26"/>
              </w:rPr>
              <w:t>Сообщается, в частности: какая организация вправе отказаться от составления КФО; при каких условиях может быть реализовано данное право; как необходимо уведомить своих участников (акционеров, учредителей) о таком намерении и пр.</w:t>
            </w:r>
          </w:p>
          <w:p w:rsidR="00C15776" w:rsidRPr="00C15776" w:rsidRDefault="001037CA" w:rsidP="001037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sz w:val="26"/>
                <w:szCs w:val="26"/>
              </w:rPr>
              <w:t>Также отмечено, что Закон № 25-ФЗ вступает в силу с 1 марта 2026 г. Это означает, что решение отказаться от составления КФО может быть принято в отношении КФО за 2025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7741B8" w:rsidRDefault="00A851F9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1037CA" w:rsidRPr="003A4F4D" w:rsidTr="006444D3">
        <w:trPr>
          <w:trHeight w:val="16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7CA" w:rsidRPr="003A4F4D" w:rsidRDefault="001037CA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037CA" w:rsidRPr="001037CA" w:rsidRDefault="001037CA" w:rsidP="001037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b/>
                <w:sz w:val="26"/>
                <w:szCs w:val="26"/>
              </w:rPr>
              <w:t>&lt;Информация&gt; Минфина России</w:t>
            </w:r>
          </w:p>
          <w:p w:rsidR="001037CA" w:rsidRPr="001037CA" w:rsidRDefault="001037CA" w:rsidP="001037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1037CA">
              <w:rPr>
                <w:rFonts w:ascii="PT Astra Serif" w:hAnsi="PT Astra Serif" w:cs="Times New Roman"/>
                <w:b/>
                <w:sz w:val="26"/>
                <w:szCs w:val="26"/>
              </w:rPr>
              <w:t>«Таблица соответствия показателей статистики государственных финансов (СГФ) показателям бухгалтерской (финансовой) отчетности Российской Федерации (2026 год) при формировании квартальной отчетности («Отчет об операциях»)»</w:t>
            </w:r>
          </w:p>
          <w:p w:rsidR="001037CA" w:rsidRPr="00A851F9" w:rsidRDefault="001037CA" w:rsidP="001037CA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Представлена таблица соответствия показателей СГФ показателям бухгалтерской отчетности для целей формирования квартального отчета «Отчет об операциях».</w:t>
            </w:r>
          </w:p>
          <w:p w:rsidR="001037CA" w:rsidRPr="00C15776" w:rsidRDefault="001037CA" w:rsidP="001037CA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Таблица подлежит применению при формировании отчетности в 2026 году.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37CA" w:rsidRPr="007741B8" w:rsidRDefault="00A851F9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A851F9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1F9" w:rsidRPr="003A4F4D" w:rsidRDefault="00A851F9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51F9" w:rsidRPr="00A851F9" w:rsidRDefault="00A851F9" w:rsidP="00A851F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b/>
                <w:sz w:val="26"/>
                <w:szCs w:val="26"/>
              </w:rPr>
              <w:t>&lt;Информация&gt; Минфина России № ОП 23-2026</w:t>
            </w:r>
          </w:p>
          <w:p w:rsidR="00A851F9" w:rsidRPr="00A851F9" w:rsidRDefault="00A851F9" w:rsidP="00A851F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b/>
                <w:sz w:val="26"/>
                <w:szCs w:val="26"/>
              </w:rPr>
              <w:t>«Обобщение практики применения МСФО на территории Российской Федерации»</w:t>
            </w:r>
          </w:p>
          <w:p w:rsidR="00A851F9" w:rsidRPr="00A851F9" w:rsidRDefault="00A851F9" w:rsidP="00A85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 xml:space="preserve">Минфин информирует о применении </w:t>
            </w:r>
            <w:r w:rsidR="00FA03F8" w:rsidRPr="00FA03F8">
              <w:rPr>
                <w:rFonts w:ascii="PT Astra Serif" w:hAnsi="PT Astra Serif" w:cs="Times New Roman"/>
                <w:sz w:val="26"/>
                <w:szCs w:val="26"/>
              </w:rPr>
              <w:t>Международных стандартов финансовой отчетности</w:t>
            </w:r>
            <w:r w:rsidRPr="00A851F9">
              <w:rPr>
                <w:rFonts w:ascii="PT Astra Serif" w:hAnsi="PT Astra Serif" w:cs="Times New Roman"/>
                <w:sz w:val="26"/>
                <w:szCs w:val="26"/>
              </w:rPr>
              <w:t xml:space="preserve"> в отношении договоров аренды в связи с изменением ставки НДС.</w:t>
            </w:r>
          </w:p>
          <w:p w:rsidR="00A851F9" w:rsidRPr="00A851F9" w:rsidRDefault="00A851F9" w:rsidP="00A851F9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С 1 января 2026 г. ставка НДС увеличилась с 20% до 22%.</w:t>
            </w:r>
          </w:p>
          <w:p w:rsidR="00A851F9" w:rsidRPr="001037CA" w:rsidRDefault="00A851F9" w:rsidP="00A851F9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Сообщены подходы к отражению изменения ставки НДС в зависимости от условий договора аренды в отношении арендных платежей, а также общей суммы возмещения по договору аренды, включающей НДС.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51F9" w:rsidRPr="00A851F9" w:rsidRDefault="00A851F9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776" w:rsidRPr="003A4F4D" w:rsidTr="001452B0">
        <w:trPr>
          <w:trHeight w:val="69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3A4F4D" w:rsidRDefault="00C15776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776" w:rsidRPr="00A851F9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&lt;Письмо&gt; ФНС России от 24.02.2026 </w:t>
            </w:r>
            <w:r w:rsidR="00EA61EC" w:rsidRPr="00A851F9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A851F9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БС-36-11/1367@</w:t>
            </w:r>
          </w:p>
          <w:p w:rsidR="00C15776" w:rsidRPr="00A851F9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b/>
                <w:sz w:val="26"/>
                <w:szCs w:val="26"/>
              </w:rPr>
              <w:t>&lt;О контрольных соотношениях показателей формы расчета по страховым взносам&gt;</w:t>
            </w:r>
          </w:p>
          <w:p w:rsidR="00A851F9" w:rsidRPr="00A851F9" w:rsidRDefault="00A851F9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ФНС направлена обновленная редакция контрольных соотношений показателей формы расчета по страховым взносам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C15776" w:rsidRPr="00A851F9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Контрольные соотношения учитывают изменения в расчете по страховым взносам, подлежащие применению с отчетности за I квартал 2026 года.</w:t>
            </w:r>
          </w:p>
          <w:p w:rsidR="00C15776" w:rsidRPr="00C15776" w:rsidRDefault="00FA03F8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sz w:val="26"/>
                <w:szCs w:val="26"/>
              </w:rPr>
              <w:t>Д</w:t>
            </w:r>
            <w:r w:rsidR="00C15776" w:rsidRPr="00A851F9">
              <w:rPr>
                <w:rFonts w:ascii="PT Astra Serif" w:hAnsi="PT Astra Serif" w:cs="Times New Roman"/>
                <w:sz w:val="26"/>
                <w:szCs w:val="26"/>
              </w:rPr>
              <w:t xml:space="preserve">о утверждения в установленном порядке, применяются рекомендуемые форма (формат) расчета по страховым взносам (РСВ) и порядок его заполнения, направленные Письмом ФНС России от 22.12.2025 </w:t>
            </w:r>
            <w:r w:rsidR="00EA61EC" w:rsidRPr="00A851F9">
              <w:rPr>
                <w:rFonts w:ascii="PT Astra Serif" w:hAnsi="PT Astra Serif" w:cs="Times New Roman"/>
                <w:sz w:val="26"/>
                <w:szCs w:val="26"/>
              </w:rPr>
              <w:t>№</w:t>
            </w:r>
            <w:r w:rsidR="00C15776" w:rsidRPr="00A851F9">
              <w:rPr>
                <w:rFonts w:ascii="PT Astra Serif" w:hAnsi="PT Astra Serif" w:cs="Times New Roman"/>
                <w:sz w:val="26"/>
                <w:szCs w:val="26"/>
              </w:rPr>
              <w:t xml:space="preserve"> БС-4-11/11504@.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7741B8" w:rsidRDefault="00A851F9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776" w:rsidRPr="003A4F4D" w:rsidTr="00A851F9">
        <w:trPr>
          <w:trHeight w:val="298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3A4F4D" w:rsidRDefault="00C15776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776" w:rsidRPr="00C15776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&lt;Письмо&gt; ФНС России от 24.02.2026 </w:t>
            </w:r>
            <w:r w:rsidR="00EA61E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БС-36-21/1357@</w:t>
            </w:r>
          </w:p>
          <w:p w:rsidR="00C15776" w:rsidRDefault="00EA61EC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15776"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>Об утверждении формы, порядка ее заполнения, формата и порядка представления сведений в соответствии с пунктом 22 статьи 396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851F9" w:rsidRPr="00A851F9" w:rsidRDefault="00A851F9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ФНС сообщает об утверждении формы представления уполномоченными органами сведений о территориях, на которых введены режимы ЧП, ЧС или КТО, в отношении жителей которых принято решение об эвакуации, а также об отмене указанных режимов</w:t>
            </w:r>
            <w:r>
              <w:rPr>
                <w:rFonts w:ascii="PT Astra Serif" w:hAnsi="PT Astra Serif" w:cs="Times New Roman"/>
                <w:sz w:val="26"/>
                <w:szCs w:val="26"/>
              </w:rPr>
              <w:t>.</w:t>
            </w:r>
          </w:p>
          <w:p w:rsidR="00C15776" w:rsidRPr="00A851F9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 xml:space="preserve">Сведения используются для предоставления физическим лицам в </w:t>
            </w:r>
            <w:proofErr w:type="spellStart"/>
            <w:r w:rsidRPr="00A851F9">
              <w:rPr>
                <w:rFonts w:ascii="PT Astra Serif" w:hAnsi="PT Astra Serif" w:cs="Times New Roman"/>
                <w:sz w:val="26"/>
                <w:szCs w:val="26"/>
              </w:rPr>
              <w:t>беззаявительном</w:t>
            </w:r>
            <w:proofErr w:type="spellEnd"/>
            <w:r w:rsidRPr="00A851F9">
              <w:rPr>
                <w:rFonts w:ascii="PT Astra Serif" w:hAnsi="PT Astra Serif" w:cs="Times New Roman"/>
                <w:sz w:val="26"/>
                <w:szCs w:val="26"/>
              </w:rPr>
              <w:t xml:space="preserve"> порядке льгот, освобождающих от налогообложения земельные участки и иные объекты недвижимого имущества, расположенные на соответствующей территории.</w:t>
            </w:r>
          </w:p>
          <w:p w:rsidR="00C15776" w:rsidRPr="00F70FEC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Приказ, которым утверждена данная форма сведений, вступает в силу с 1 января 2027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B865B2" w:rsidRDefault="00A851F9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776" w:rsidRPr="003A4F4D" w:rsidTr="00A851F9">
        <w:trPr>
          <w:trHeight w:val="29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3A4F4D" w:rsidRDefault="00C15776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776" w:rsidRPr="00C15776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&lt;Письмо&gt; ФНС России от 24.02.2026 </w:t>
            </w:r>
            <w:r w:rsidR="00EA61E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БС-36-21/1378@</w:t>
            </w:r>
          </w:p>
          <w:p w:rsidR="00C15776" w:rsidRDefault="00EA61EC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15776"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>О форме заявления о выдаче сообщения об исчисленных налоговым органом суммах транспортного налога, налога на имущество организаций, земельного налога (авансовых платежей по налогам)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851F9" w:rsidRPr="00A851F9" w:rsidRDefault="00A851F9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ФНС информирует об утверждении формы заявления о выдаче сообщения об исчисленных налоговым органом суммах транспортного налога, налога на имущество организаций и земельного налога.</w:t>
            </w:r>
          </w:p>
          <w:p w:rsidR="00C15776" w:rsidRPr="00A851F9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Приказ, которым утверждены форма (формат) и порядок заполнения данной формы заявления, вступает в силу с 1 января 2027 года.</w:t>
            </w:r>
          </w:p>
          <w:p w:rsidR="00C15776" w:rsidRPr="00C15776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 xml:space="preserve">О доработках АИС </w:t>
            </w:r>
            <w:r w:rsidR="00EA61EC" w:rsidRPr="00A851F9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Налог-3</w:t>
            </w:r>
            <w:r w:rsidR="00EA61EC" w:rsidRPr="00A851F9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A851F9">
              <w:rPr>
                <w:rFonts w:ascii="PT Astra Serif" w:hAnsi="PT Astra Serif" w:cs="Times New Roman"/>
                <w:sz w:val="26"/>
                <w:szCs w:val="26"/>
              </w:rPr>
              <w:t xml:space="preserve"> в связи с изданием этого Приказа будет сообщено дополнительно.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B865B2" w:rsidRDefault="00A851F9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776" w:rsidRPr="003A4F4D" w:rsidTr="00D9637D">
        <w:trPr>
          <w:trHeight w:val="330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3A4F4D" w:rsidRDefault="00C15776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776" w:rsidRPr="00C15776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&lt;Письмо&gt; ФНС России от 25.02.2026 </w:t>
            </w:r>
            <w:r w:rsidR="00EA61E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БС-36-21/1411@</w:t>
            </w:r>
          </w:p>
          <w:p w:rsidR="00C15776" w:rsidRDefault="00EA61EC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15776"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>Об определении налоговой базы в отношении систем инженерно-технического обеспечения здания, включенного в перечень, формируемый в соответствии с пунктом 7 статьи 378.2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851F9" w:rsidRPr="00A851F9" w:rsidRDefault="00A851F9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Даны разъяснения, касающиеся определения налоговой базы по налогу на имущество в отношении систем инженерно-технического обеспечения.</w:t>
            </w:r>
          </w:p>
          <w:p w:rsidR="00C15776" w:rsidRPr="00A851F9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Отмечено в числе прочего, что системы инженерно-технического обеспечения, не относящиеся к самостоятельным объектам недвижимости, входят в состав здания.</w:t>
            </w:r>
          </w:p>
          <w:p w:rsidR="00C15776" w:rsidRPr="00A851F9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Если в качестве налоговой базы в отношении такого здания выступает его кадастровая стоимость, то являющиеся неотъемлемой частью здания системы инженерно-технического обеспечения (в том числе учитываемые как отдельные инвентарные объекты в соответствии с правилами бухгалтерского учета) подлежат налогообложению в составе этого здания.</w:t>
            </w:r>
          </w:p>
          <w:p w:rsidR="00C15776" w:rsidRPr="00C15776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В этой связи пункт 1 статьи 375 НК РФ о налоговой базе исходя из среднегодовой стоимости имущества к данным объектам не применим.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B865B2" w:rsidRDefault="00A851F9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776" w:rsidRPr="003A4F4D" w:rsidTr="00A851F9">
        <w:trPr>
          <w:trHeight w:val="2746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3A4F4D" w:rsidRDefault="00C15776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776" w:rsidRPr="00C15776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>&lt;Информация&gt; ФНС России</w:t>
            </w:r>
          </w:p>
          <w:p w:rsidR="00C15776" w:rsidRDefault="00EA61EC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15776"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>2 марта наступает единый срок уплаты налогов на имущество организаций за 2025 год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851F9" w:rsidRPr="00A851F9" w:rsidRDefault="00A851F9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ФНС: уплатить транспортный и земельный налоги, а также налог на имущество организаций за 2025 год необходимо не позднее 2 марта 2026 года.</w:t>
            </w:r>
          </w:p>
          <w:p w:rsidR="00C15776" w:rsidRPr="00A851F9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Исключение, связанное с продлением сроков уплаты налогов, предусмотрено для организаций, осуществляющих деятельность на отдельных территориях Курской области, а также организаций, пострадавших от последствий крушения танкеров в Керченском проливе.</w:t>
            </w:r>
          </w:p>
          <w:p w:rsidR="00C15776" w:rsidRPr="00C15776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Также сообщается о порядке представления уведомлений об исчисленных суммах налогов и налоговых деклараций.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B865B2" w:rsidRDefault="00A851F9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776" w:rsidRPr="003A4F4D" w:rsidTr="00C15776">
        <w:trPr>
          <w:trHeight w:val="30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3A4F4D" w:rsidRDefault="00C15776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5776" w:rsidRPr="00C15776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>&lt;Информация&gt; ФНС России</w:t>
            </w:r>
          </w:p>
          <w:p w:rsidR="00C15776" w:rsidRDefault="00EA61EC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C15776" w:rsidRPr="00C15776">
              <w:rPr>
                <w:rFonts w:ascii="PT Astra Serif" w:hAnsi="PT Astra Serif" w:cs="Times New Roman"/>
                <w:b/>
                <w:sz w:val="26"/>
                <w:szCs w:val="26"/>
              </w:rPr>
              <w:t>Как определить минимальный срок владения недвижимым имуществом при его продаже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851F9" w:rsidRPr="00C15776" w:rsidRDefault="00A851F9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b/>
                <w:sz w:val="26"/>
                <w:szCs w:val="26"/>
              </w:rPr>
              <w:t>НДФЛ с доходов от продажи недвижимости: как правильно определить срок нахождения в собственности налогоплательщика объекта недвижимого имущества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</w:p>
          <w:p w:rsidR="00C15776" w:rsidRPr="00A851F9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Доходы от продажи объекта недвижимости освобождаются от НДФЛ, если он находился в собственности налогоплательщика в течение минимального предельного срока владения и более (статья 217.1 НК РФ).</w:t>
            </w:r>
          </w:p>
          <w:p w:rsidR="00C15776" w:rsidRPr="00C15776" w:rsidRDefault="00C15776" w:rsidP="00C15776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ФНС разъясняет, как исчисляется данный срок в случаях, в частности: если жилье досталось в наследство; при приобретении по договору долевого участия в строительстве; если несколько долей приобретены в разное время и т.д.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B865B2" w:rsidRDefault="00A851F9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B865B2" w:rsidRPr="003A4F4D" w:rsidTr="00D9637D">
        <w:trPr>
          <w:trHeight w:val="330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B2" w:rsidRPr="003A4F4D" w:rsidRDefault="00B865B2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0FEC" w:rsidRPr="00F70FEC" w:rsidRDefault="00F70FEC" w:rsidP="00F70F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70FE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Проект Федерального закона </w:t>
            </w:r>
            <w:r w:rsidR="00EA61EC"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F70FE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1158406-8</w:t>
            </w:r>
          </w:p>
          <w:p w:rsidR="00F70FEC" w:rsidRDefault="00EA61EC" w:rsidP="00F70F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="00F70FEC" w:rsidRPr="00F70FEC">
              <w:rPr>
                <w:rFonts w:ascii="PT Astra Serif" w:hAnsi="PT Astra Serif" w:cs="Times New Roman"/>
                <w:b/>
                <w:sz w:val="26"/>
                <w:szCs w:val="26"/>
              </w:rPr>
              <w:t>О внесении изменений в статьи 85 и 102 части первой и статью 227.1 части второй Налогового кодекса Российской Федерации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F70FEC" w:rsidRDefault="00F70FEC" w:rsidP="00F70F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70FEC">
              <w:rPr>
                <w:rFonts w:ascii="PT Astra Serif" w:hAnsi="PT Astra Serif" w:cs="Times New Roman"/>
                <w:b/>
                <w:sz w:val="26"/>
                <w:szCs w:val="26"/>
              </w:rPr>
              <w:t>Внесен</w:t>
            </w:r>
            <w:r w:rsidRPr="00F70FEC">
              <w:rPr>
                <w:rFonts w:ascii="PT Astra Serif" w:hAnsi="PT Astra Serif" w:cs="Times New Roman"/>
                <w:b/>
                <w:bCs/>
                <w:sz w:val="26"/>
                <w:szCs w:val="26"/>
              </w:rPr>
              <w:t xml:space="preserve"> Правительством РФ.</w:t>
            </w:r>
          </w:p>
          <w:p w:rsidR="00F70FEC" w:rsidRPr="00F70FEC" w:rsidRDefault="00F70FEC" w:rsidP="00F70FE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70FEC">
              <w:rPr>
                <w:rFonts w:ascii="PT Astra Serif" w:hAnsi="PT Astra Serif" w:cs="Times New Roman"/>
                <w:sz w:val="26"/>
                <w:szCs w:val="26"/>
              </w:rPr>
              <w:t>Предлагается внести поправки в НК РФ, предусматривающие новые правила уплаты НДФЛ иностранными гражданами.</w:t>
            </w:r>
          </w:p>
          <w:p w:rsidR="00F70FEC" w:rsidRPr="00F70FEC" w:rsidRDefault="00F70FEC" w:rsidP="00F70FE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70FEC">
              <w:rPr>
                <w:rFonts w:ascii="PT Astra Serif" w:hAnsi="PT Astra Serif" w:cs="Times New Roman"/>
                <w:sz w:val="26"/>
                <w:szCs w:val="26"/>
              </w:rPr>
              <w:t>Законопроект, в числе прочего, устанавливает порядок уплаты НДФЛ иностранными гражданами, временно и постоянно проживающими в России, осуществляющими трудовую деятельность у физических лиц для личных, домашних и иных подобных нужд, не связанных с осуществлением предпринимательской деятельности. В этом случае устанавливается обязанность уплаты фиксированных авансовых платежей в размере 1700 рублей (с учетом ежегодной индексации) за каждый месяц временного и (или) постоянного проживания (временного пребывания) в России в налоговом периоде.</w:t>
            </w:r>
          </w:p>
          <w:p w:rsidR="00F70FEC" w:rsidRPr="00F70FEC" w:rsidRDefault="00F70FEC" w:rsidP="00F70FE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70FEC">
              <w:rPr>
                <w:rFonts w:ascii="PT Astra Serif" w:hAnsi="PT Astra Serif" w:cs="Times New Roman"/>
                <w:sz w:val="26"/>
                <w:szCs w:val="26"/>
              </w:rPr>
              <w:t>Кроме того, законопроект вводит новое правило, согласно которому при наличии у иностранного гражданина детей в возрасте до 18 лет, а также иных находящихся на иждивении родственников размер уплачиваемого авансового платежа должен быть увеличен на 50% за каждого родственника.</w:t>
            </w:r>
          </w:p>
          <w:p w:rsidR="00F70FEC" w:rsidRPr="00F70FEC" w:rsidRDefault="00F70FEC" w:rsidP="00F70FE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F70FEC">
              <w:rPr>
                <w:rFonts w:ascii="PT Astra Serif" w:hAnsi="PT Astra Serif" w:cs="Times New Roman"/>
                <w:sz w:val="26"/>
                <w:szCs w:val="26"/>
              </w:rPr>
              <w:t xml:space="preserve">В платежном документе необходимо будет указывать наименование платежа </w:t>
            </w:r>
            <w:r w:rsidR="00EA61EC">
              <w:rPr>
                <w:rFonts w:ascii="PT Astra Serif" w:hAnsi="PT Astra Serif" w:cs="Times New Roman"/>
                <w:sz w:val="26"/>
                <w:szCs w:val="26"/>
              </w:rPr>
              <w:t>«</w:t>
            </w:r>
            <w:r w:rsidRPr="00F70FEC">
              <w:rPr>
                <w:rFonts w:ascii="PT Astra Serif" w:hAnsi="PT Astra Serif" w:cs="Times New Roman"/>
                <w:sz w:val="26"/>
                <w:szCs w:val="26"/>
              </w:rPr>
              <w:t>Налог на доходы физических лиц в виде фиксированного авансового платежа за налогоплательщика</w:t>
            </w:r>
            <w:r w:rsidR="00EA61EC">
              <w:rPr>
                <w:rFonts w:ascii="PT Astra Serif" w:hAnsi="PT Astra Serif" w:cs="Times New Roman"/>
                <w:sz w:val="26"/>
                <w:szCs w:val="26"/>
              </w:rPr>
              <w:t>»</w:t>
            </w:r>
            <w:r w:rsidRPr="00F70FEC">
              <w:rPr>
                <w:rFonts w:ascii="PT Astra Serif" w:hAnsi="PT Astra Serif" w:cs="Times New Roman"/>
                <w:sz w:val="26"/>
                <w:szCs w:val="26"/>
              </w:rPr>
              <w:t xml:space="preserve"> и всех родственников, в отношении которых произведено увеличение размера авансового платежа.</w:t>
            </w:r>
          </w:p>
          <w:p w:rsidR="00B865B2" w:rsidRPr="001F3C45" w:rsidRDefault="00F70FEC" w:rsidP="00F70F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F70FEC">
              <w:rPr>
                <w:rFonts w:ascii="PT Astra Serif" w:hAnsi="PT Astra Serif" w:cs="Times New Roman"/>
                <w:sz w:val="26"/>
                <w:szCs w:val="26"/>
              </w:rPr>
              <w:t>Указанные изменения, согласно законопроекту, вступят в силу с 1 января 2027 года.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65B2" w:rsidRPr="003A4F4D" w:rsidRDefault="00B865B2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B865B2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  <w:tr w:rsidR="00C15776" w:rsidRPr="003A4F4D" w:rsidTr="00D9637D">
        <w:trPr>
          <w:trHeight w:val="330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3A4F4D" w:rsidRDefault="00C15776" w:rsidP="003A4F4D">
            <w:pPr>
              <w:pStyle w:val="a7"/>
              <w:numPr>
                <w:ilvl w:val="0"/>
                <w:numId w:val="1"/>
              </w:numPr>
              <w:spacing w:after="0" w:line="240" w:lineRule="auto"/>
              <w:rPr>
                <w:rFonts w:ascii="PT Astra Serif" w:hAnsi="PT Astra Serif" w:cs="Times New Roman"/>
                <w:sz w:val="26"/>
                <w:szCs w:val="26"/>
              </w:rPr>
            </w:pPr>
          </w:p>
        </w:tc>
        <w:tc>
          <w:tcPr>
            <w:tcW w:w="1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61EC" w:rsidRPr="00EA61EC" w:rsidRDefault="00EA61EC" w:rsidP="00EA61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EA61E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Постановление Конституционного Суда РФ от 27.02.2026 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№</w:t>
            </w:r>
            <w:r w:rsidRPr="00EA61EC">
              <w:rPr>
                <w:rFonts w:ascii="PT Astra Serif" w:hAnsi="PT Astra Serif" w:cs="Times New Roman"/>
                <w:b/>
                <w:sz w:val="26"/>
                <w:szCs w:val="26"/>
              </w:rPr>
              <w:t xml:space="preserve"> 10-П</w:t>
            </w:r>
          </w:p>
          <w:p w:rsidR="00EA61EC" w:rsidRDefault="00EA61EC" w:rsidP="00EA61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«</w:t>
            </w:r>
            <w:r w:rsidRPr="00EA61EC">
              <w:rPr>
                <w:rFonts w:ascii="PT Astra Serif" w:hAnsi="PT Astra Serif" w:cs="Times New Roman"/>
                <w:b/>
                <w:sz w:val="26"/>
                <w:szCs w:val="26"/>
              </w:rPr>
              <w:t>По делу о проверке конституционности части 4 статьи 24.5 Кодекса Российской Федерации об административных правонарушениях в связи с запросом Правительства Омской области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»</w:t>
            </w:r>
          </w:p>
          <w:p w:rsidR="00A851F9" w:rsidRPr="00EA61EC" w:rsidRDefault="00A851F9" w:rsidP="00EA61EC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b/>
                <w:sz w:val="26"/>
                <w:szCs w:val="26"/>
              </w:rPr>
              <w:t>Конституционным Судом РФ выявлен обязательный к применению конституционно-правовой смысл части 4 статьи 24.5 КоАП, предусматривающей освобождение должностных лиц органов исполнительной власти от административной ответственности в случае недостаточного бюджетного финансирования</w:t>
            </w:r>
            <w:r>
              <w:rPr>
                <w:rFonts w:ascii="PT Astra Serif" w:hAnsi="PT Astra Serif" w:cs="Times New Roman"/>
                <w:b/>
                <w:sz w:val="26"/>
                <w:szCs w:val="26"/>
              </w:rPr>
              <w:t>.</w:t>
            </w:r>
          </w:p>
          <w:p w:rsidR="00EA61EC" w:rsidRPr="00A851F9" w:rsidRDefault="00EA61EC" w:rsidP="00EA61E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На основании положений данной статьи в случае, если бюджетные ассигнования не выделялись или выделялись в недостаточном размере для исполнения полномочий органа государственной власти субъекта РФ (органа МСУ), что привело к неисполнению или ненадлежащему их исполнению, производство по делу об административном правонарушении в отношении соответствующих органов, учреждений и их должностных лиц подлежит прекращению.</w:t>
            </w:r>
          </w:p>
          <w:p w:rsidR="00EA61EC" w:rsidRPr="00A851F9" w:rsidRDefault="00EA61EC" w:rsidP="00EA61E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По мнению заявителя, оспариваемая норма в силу своей неопределенности позволяет судам произвольно отказывать в прекращении производства по делу об административном правонарушении, предусмотренном статьей 17.15 КоАП РФ, заключающемся в неисполнении содержащихся в исполнительном документе требований неимущественного характера, связанных с осуществлением полномочий по обеспечению жилыми помещениями детей-сирот и детей, оставшихся без попечения родителей.</w:t>
            </w:r>
          </w:p>
          <w:p w:rsidR="00EA61EC" w:rsidRPr="00A851F9" w:rsidRDefault="00EA61EC" w:rsidP="00EA61E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Суд признал часть 4 статьи 24.5 КоАП РФ не противоречащей Конституции РФ, а также определил обстоятельства, при установлении которых субъект административной юрисдикции принимает решение о прекращении производства по делу об административном правонарушении, в частности: установлены причинно-следственная связь между выделением бюджетных ассигнований в размере, недостаточном для исполнения полномочий, и неисполнением или ненадлежащим их исполнением, а также установлен факт внесения уполномоченным лицом предложений об определении достаточного объема бюджетных ассигнований для надлежащего исполнения соответствующих расходных обязательств.</w:t>
            </w:r>
          </w:p>
          <w:p w:rsidR="00EA61EC" w:rsidRPr="00A851F9" w:rsidRDefault="00EA61EC" w:rsidP="00EA61E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Кроме того, в постановлении указано, что прекращение производства по делу об административном правонарушении, предусмотренном частью 1.3 статьи 17.15 КоАП РФ, не влечет прекращения обязанности органа исполнительной власти субъекта РФ исполнить содержащееся в исполнительном документе требование неимущественного характера.</w:t>
            </w:r>
          </w:p>
          <w:p w:rsidR="00C15776" w:rsidRPr="00F70FEC" w:rsidRDefault="00EA61EC" w:rsidP="006444D3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 xml:space="preserve">Суд постановил, что выявленный в </w:t>
            </w:r>
            <w:r w:rsidR="006444D3">
              <w:rPr>
                <w:rFonts w:ascii="PT Astra Serif" w:hAnsi="PT Astra Serif" w:cs="Times New Roman"/>
                <w:sz w:val="26"/>
                <w:szCs w:val="26"/>
              </w:rPr>
              <w:t>указанном</w:t>
            </w:r>
            <w:r w:rsidRPr="00A851F9">
              <w:rPr>
                <w:rFonts w:ascii="PT Astra Serif" w:hAnsi="PT Astra Serif" w:cs="Times New Roman"/>
                <w:sz w:val="26"/>
                <w:szCs w:val="26"/>
              </w:rPr>
              <w:t xml:space="preserve"> Постановлении конституционно-правовой смысл части 4 статьи 24.5 КоАП РФ является общеобязательным, что исключает любое иное ее истолкование в правоприменительной практике.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5776" w:rsidRPr="00B865B2" w:rsidRDefault="00A851F9" w:rsidP="00244FF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6"/>
                <w:szCs w:val="26"/>
              </w:rPr>
            </w:pPr>
            <w:r w:rsidRPr="00A851F9">
              <w:rPr>
                <w:rFonts w:ascii="PT Astra Serif" w:hAnsi="PT Astra Serif" w:cs="Times New Roman"/>
                <w:sz w:val="26"/>
                <w:szCs w:val="26"/>
              </w:rPr>
              <w:t>Для сведения</w:t>
            </w:r>
          </w:p>
        </w:tc>
      </w:tr>
    </w:tbl>
    <w:p w:rsidR="00756D14" w:rsidRPr="003A4F4D" w:rsidRDefault="00756D14" w:rsidP="00B21F0A">
      <w:pPr>
        <w:rPr>
          <w:rFonts w:ascii="PT Astra Serif" w:hAnsi="PT Astra Serif"/>
          <w:sz w:val="26"/>
          <w:szCs w:val="26"/>
        </w:rPr>
      </w:pPr>
    </w:p>
    <w:sectPr w:rsidR="00756D14" w:rsidRPr="003A4F4D" w:rsidSect="003009FA">
      <w:headerReference w:type="default" r:id="rId8"/>
      <w:pgSz w:w="16838" w:h="11906" w:orient="landscape"/>
      <w:pgMar w:top="284" w:right="1134" w:bottom="426" w:left="1134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5A8" w:rsidRDefault="001925A8" w:rsidP="006706F5">
      <w:pPr>
        <w:spacing w:after="0" w:line="240" w:lineRule="auto"/>
      </w:pPr>
      <w:r>
        <w:separator/>
      </w:r>
    </w:p>
  </w:endnote>
  <w:end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5A8" w:rsidRDefault="001925A8" w:rsidP="006706F5">
      <w:pPr>
        <w:spacing w:after="0" w:line="240" w:lineRule="auto"/>
      </w:pPr>
      <w:r>
        <w:separator/>
      </w:r>
    </w:p>
  </w:footnote>
  <w:footnote w:type="continuationSeparator" w:id="0">
    <w:p w:rsidR="001925A8" w:rsidRDefault="001925A8" w:rsidP="006706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801412"/>
      <w:docPartObj>
        <w:docPartGallery w:val="Page Numbers (Top of Page)"/>
        <w:docPartUnique/>
      </w:docPartObj>
    </w:sdtPr>
    <w:sdtEndPr/>
    <w:sdtContent>
      <w:p w:rsidR="001925A8" w:rsidRDefault="001925A8" w:rsidP="00B21F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4F8D"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67E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2CB73571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4F2B7A92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7D8D4BD5"/>
    <w:multiLevelType w:val="hybridMultilevel"/>
    <w:tmpl w:val="2F344B50"/>
    <w:lvl w:ilvl="0" w:tplc="890E537A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C8B"/>
    <w:rsid w:val="00001A71"/>
    <w:rsid w:val="00015738"/>
    <w:rsid w:val="00023571"/>
    <w:rsid w:val="000241B5"/>
    <w:rsid w:val="00026F10"/>
    <w:rsid w:val="00030A3B"/>
    <w:rsid w:val="00030FD5"/>
    <w:rsid w:val="00033BA3"/>
    <w:rsid w:val="00036486"/>
    <w:rsid w:val="00036A15"/>
    <w:rsid w:val="00037041"/>
    <w:rsid w:val="00040223"/>
    <w:rsid w:val="0004349B"/>
    <w:rsid w:val="000458C0"/>
    <w:rsid w:val="000505CD"/>
    <w:rsid w:val="00052472"/>
    <w:rsid w:val="00060471"/>
    <w:rsid w:val="00065652"/>
    <w:rsid w:val="00066FD3"/>
    <w:rsid w:val="00067085"/>
    <w:rsid w:val="00070435"/>
    <w:rsid w:val="00075CAC"/>
    <w:rsid w:val="00076612"/>
    <w:rsid w:val="00076EC8"/>
    <w:rsid w:val="000776AB"/>
    <w:rsid w:val="00090D97"/>
    <w:rsid w:val="000A2431"/>
    <w:rsid w:val="000B14BF"/>
    <w:rsid w:val="000B5DC9"/>
    <w:rsid w:val="000B6EC0"/>
    <w:rsid w:val="000C0414"/>
    <w:rsid w:val="000C12FF"/>
    <w:rsid w:val="000C1ACA"/>
    <w:rsid w:val="000C265E"/>
    <w:rsid w:val="000C4E97"/>
    <w:rsid w:val="000C69AF"/>
    <w:rsid w:val="000C7049"/>
    <w:rsid w:val="000E0599"/>
    <w:rsid w:val="000E268B"/>
    <w:rsid w:val="000E2B8B"/>
    <w:rsid w:val="000E3F77"/>
    <w:rsid w:val="000F7E38"/>
    <w:rsid w:val="001000FF"/>
    <w:rsid w:val="00100D4F"/>
    <w:rsid w:val="001024AE"/>
    <w:rsid w:val="001024D1"/>
    <w:rsid w:val="001037CA"/>
    <w:rsid w:val="00104CB0"/>
    <w:rsid w:val="00110B73"/>
    <w:rsid w:val="0011199C"/>
    <w:rsid w:val="00117203"/>
    <w:rsid w:val="00125172"/>
    <w:rsid w:val="001262CA"/>
    <w:rsid w:val="00126B3F"/>
    <w:rsid w:val="0012766D"/>
    <w:rsid w:val="0013220E"/>
    <w:rsid w:val="0013602B"/>
    <w:rsid w:val="0013706A"/>
    <w:rsid w:val="001452B0"/>
    <w:rsid w:val="00145339"/>
    <w:rsid w:val="00146364"/>
    <w:rsid w:val="001501E1"/>
    <w:rsid w:val="001504B4"/>
    <w:rsid w:val="00150750"/>
    <w:rsid w:val="00151131"/>
    <w:rsid w:val="0015159D"/>
    <w:rsid w:val="001538B3"/>
    <w:rsid w:val="00155573"/>
    <w:rsid w:val="00156802"/>
    <w:rsid w:val="001621BB"/>
    <w:rsid w:val="00163DC6"/>
    <w:rsid w:val="001642D4"/>
    <w:rsid w:val="00167AB5"/>
    <w:rsid w:val="001730C9"/>
    <w:rsid w:val="00177C77"/>
    <w:rsid w:val="001825E2"/>
    <w:rsid w:val="00190194"/>
    <w:rsid w:val="001925A8"/>
    <w:rsid w:val="00193DE8"/>
    <w:rsid w:val="001956C6"/>
    <w:rsid w:val="001A281A"/>
    <w:rsid w:val="001A38B1"/>
    <w:rsid w:val="001A6D83"/>
    <w:rsid w:val="001B3C0B"/>
    <w:rsid w:val="001B6B4D"/>
    <w:rsid w:val="001B7C17"/>
    <w:rsid w:val="001C0C47"/>
    <w:rsid w:val="001C352B"/>
    <w:rsid w:val="001C3B75"/>
    <w:rsid w:val="001C4296"/>
    <w:rsid w:val="001C5D0F"/>
    <w:rsid w:val="001C6C5C"/>
    <w:rsid w:val="001C6E31"/>
    <w:rsid w:val="001C7377"/>
    <w:rsid w:val="001C77AD"/>
    <w:rsid w:val="001D6054"/>
    <w:rsid w:val="001E0287"/>
    <w:rsid w:val="001E19BB"/>
    <w:rsid w:val="001E1FD1"/>
    <w:rsid w:val="001E25CC"/>
    <w:rsid w:val="001E2916"/>
    <w:rsid w:val="001E3E5B"/>
    <w:rsid w:val="001E4CD0"/>
    <w:rsid w:val="001F3515"/>
    <w:rsid w:val="001F3C45"/>
    <w:rsid w:val="001F705B"/>
    <w:rsid w:val="0020346C"/>
    <w:rsid w:val="002046F6"/>
    <w:rsid w:val="00207F5A"/>
    <w:rsid w:val="0021148D"/>
    <w:rsid w:val="00212F9A"/>
    <w:rsid w:val="00213D01"/>
    <w:rsid w:val="00221405"/>
    <w:rsid w:val="00224D92"/>
    <w:rsid w:val="00227A2D"/>
    <w:rsid w:val="00231B96"/>
    <w:rsid w:val="00240480"/>
    <w:rsid w:val="002411E1"/>
    <w:rsid w:val="0025242A"/>
    <w:rsid w:val="00263A12"/>
    <w:rsid w:val="00266919"/>
    <w:rsid w:val="002753AB"/>
    <w:rsid w:val="002776F0"/>
    <w:rsid w:val="0028191C"/>
    <w:rsid w:val="0028273A"/>
    <w:rsid w:val="002844A8"/>
    <w:rsid w:val="0029466F"/>
    <w:rsid w:val="00294B37"/>
    <w:rsid w:val="00294DA8"/>
    <w:rsid w:val="00296557"/>
    <w:rsid w:val="00296AF7"/>
    <w:rsid w:val="002970B8"/>
    <w:rsid w:val="00297945"/>
    <w:rsid w:val="00297B8E"/>
    <w:rsid w:val="002A34A3"/>
    <w:rsid w:val="002A4B4C"/>
    <w:rsid w:val="002B170F"/>
    <w:rsid w:val="002B23EB"/>
    <w:rsid w:val="002B4214"/>
    <w:rsid w:val="002B422E"/>
    <w:rsid w:val="002B55D8"/>
    <w:rsid w:val="002C3221"/>
    <w:rsid w:val="002C56CD"/>
    <w:rsid w:val="002D0BCF"/>
    <w:rsid w:val="002D538A"/>
    <w:rsid w:val="002E0E6D"/>
    <w:rsid w:val="002E5B27"/>
    <w:rsid w:val="002E6DA9"/>
    <w:rsid w:val="002E755C"/>
    <w:rsid w:val="002F0335"/>
    <w:rsid w:val="003009FA"/>
    <w:rsid w:val="00302526"/>
    <w:rsid w:val="00302C6B"/>
    <w:rsid w:val="0030517D"/>
    <w:rsid w:val="00314832"/>
    <w:rsid w:val="0032408C"/>
    <w:rsid w:val="00324B91"/>
    <w:rsid w:val="00325354"/>
    <w:rsid w:val="00327BD8"/>
    <w:rsid w:val="003305E3"/>
    <w:rsid w:val="00330ECE"/>
    <w:rsid w:val="00342E8F"/>
    <w:rsid w:val="00344425"/>
    <w:rsid w:val="00351759"/>
    <w:rsid w:val="00353097"/>
    <w:rsid w:val="00363CBF"/>
    <w:rsid w:val="00370B91"/>
    <w:rsid w:val="00371FC1"/>
    <w:rsid w:val="00375669"/>
    <w:rsid w:val="003776BD"/>
    <w:rsid w:val="00382DF0"/>
    <w:rsid w:val="003848C9"/>
    <w:rsid w:val="00384E89"/>
    <w:rsid w:val="00386D44"/>
    <w:rsid w:val="003877A3"/>
    <w:rsid w:val="003905E4"/>
    <w:rsid w:val="003921FB"/>
    <w:rsid w:val="00396E49"/>
    <w:rsid w:val="003A07BD"/>
    <w:rsid w:val="003A0839"/>
    <w:rsid w:val="003A1F4C"/>
    <w:rsid w:val="003A4F4D"/>
    <w:rsid w:val="003A5E1C"/>
    <w:rsid w:val="003A7DF9"/>
    <w:rsid w:val="003B01E0"/>
    <w:rsid w:val="003B1490"/>
    <w:rsid w:val="003B5598"/>
    <w:rsid w:val="003B70F4"/>
    <w:rsid w:val="003C09C8"/>
    <w:rsid w:val="003C0DF4"/>
    <w:rsid w:val="003C1CE1"/>
    <w:rsid w:val="003C34FB"/>
    <w:rsid w:val="003C413D"/>
    <w:rsid w:val="003C57DA"/>
    <w:rsid w:val="003C5FBE"/>
    <w:rsid w:val="003C68D3"/>
    <w:rsid w:val="003C7A62"/>
    <w:rsid w:val="003D04BC"/>
    <w:rsid w:val="003D19DE"/>
    <w:rsid w:val="003D1C63"/>
    <w:rsid w:val="003D205D"/>
    <w:rsid w:val="003D3733"/>
    <w:rsid w:val="003D53B7"/>
    <w:rsid w:val="003D58C6"/>
    <w:rsid w:val="003D7609"/>
    <w:rsid w:val="003E27AB"/>
    <w:rsid w:val="00400D5B"/>
    <w:rsid w:val="0040185F"/>
    <w:rsid w:val="00406ADC"/>
    <w:rsid w:val="00410DC5"/>
    <w:rsid w:val="004128C3"/>
    <w:rsid w:val="00413BE9"/>
    <w:rsid w:val="0041737D"/>
    <w:rsid w:val="004178ED"/>
    <w:rsid w:val="00417D89"/>
    <w:rsid w:val="004256F6"/>
    <w:rsid w:val="00434E9C"/>
    <w:rsid w:val="00443567"/>
    <w:rsid w:val="004453D2"/>
    <w:rsid w:val="004520FC"/>
    <w:rsid w:val="004556F4"/>
    <w:rsid w:val="0045698B"/>
    <w:rsid w:val="00456E24"/>
    <w:rsid w:val="00462153"/>
    <w:rsid w:val="00462894"/>
    <w:rsid w:val="004636A8"/>
    <w:rsid w:val="0046730E"/>
    <w:rsid w:val="004727C6"/>
    <w:rsid w:val="00472D3E"/>
    <w:rsid w:val="00472E3A"/>
    <w:rsid w:val="00472F8C"/>
    <w:rsid w:val="00475A80"/>
    <w:rsid w:val="00476527"/>
    <w:rsid w:val="00481F8F"/>
    <w:rsid w:val="004843AE"/>
    <w:rsid w:val="00491D6E"/>
    <w:rsid w:val="004A1214"/>
    <w:rsid w:val="004A279E"/>
    <w:rsid w:val="004A3B81"/>
    <w:rsid w:val="004A6CC7"/>
    <w:rsid w:val="004B2B94"/>
    <w:rsid w:val="004B486B"/>
    <w:rsid w:val="004B666E"/>
    <w:rsid w:val="004B6C17"/>
    <w:rsid w:val="004C15E2"/>
    <w:rsid w:val="004C1CD4"/>
    <w:rsid w:val="004C6927"/>
    <w:rsid w:val="004D0598"/>
    <w:rsid w:val="004D0BAF"/>
    <w:rsid w:val="004D12CA"/>
    <w:rsid w:val="004D26AC"/>
    <w:rsid w:val="004D757C"/>
    <w:rsid w:val="004E3B80"/>
    <w:rsid w:val="004E5B43"/>
    <w:rsid w:val="004E6752"/>
    <w:rsid w:val="004F7422"/>
    <w:rsid w:val="00500CDF"/>
    <w:rsid w:val="005019B8"/>
    <w:rsid w:val="005052A9"/>
    <w:rsid w:val="005056F6"/>
    <w:rsid w:val="005068A0"/>
    <w:rsid w:val="005113DF"/>
    <w:rsid w:val="005118F2"/>
    <w:rsid w:val="005122C0"/>
    <w:rsid w:val="00517273"/>
    <w:rsid w:val="00534474"/>
    <w:rsid w:val="00535452"/>
    <w:rsid w:val="00535979"/>
    <w:rsid w:val="0053785F"/>
    <w:rsid w:val="00537976"/>
    <w:rsid w:val="00542474"/>
    <w:rsid w:val="00542708"/>
    <w:rsid w:val="0055078F"/>
    <w:rsid w:val="00553858"/>
    <w:rsid w:val="00557943"/>
    <w:rsid w:val="00560576"/>
    <w:rsid w:val="005640A2"/>
    <w:rsid w:val="00564562"/>
    <w:rsid w:val="00567A19"/>
    <w:rsid w:val="00572856"/>
    <w:rsid w:val="0057324F"/>
    <w:rsid w:val="00573DF0"/>
    <w:rsid w:val="005777AF"/>
    <w:rsid w:val="00577BB6"/>
    <w:rsid w:val="00583830"/>
    <w:rsid w:val="00590AC9"/>
    <w:rsid w:val="00593790"/>
    <w:rsid w:val="00593F95"/>
    <w:rsid w:val="0059548E"/>
    <w:rsid w:val="005A0CA2"/>
    <w:rsid w:val="005A12A9"/>
    <w:rsid w:val="005A19BA"/>
    <w:rsid w:val="005A2A80"/>
    <w:rsid w:val="005A60A0"/>
    <w:rsid w:val="005A776F"/>
    <w:rsid w:val="005B01C7"/>
    <w:rsid w:val="005B4B83"/>
    <w:rsid w:val="005B4D15"/>
    <w:rsid w:val="005B6C90"/>
    <w:rsid w:val="005C1281"/>
    <w:rsid w:val="005C2DB9"/>
    <w:rsid w:val="005C4F85"/>
    <w:rsid w:val="005D11EE"/>
    <w:rsid w:val="005E2670"/>
    <w:rsid w:val="005E5133"/>
    <w:rsid w:val="005E74F8"/>
    <w:rsid w:val="005F084F"/>
    <w:rsid w:val="005F256B"/>
    <w:rsid w:val="005F309A"/>
    <w:rsid w:val="005F52A3"/>
    <w:rsid w:val="00605073"/>
    <w:rsid w:val="00607070"/>
    <w:rsid w:val="0061032C"/>
    <w:rsid w:val="00610588"/>
    <w:rsid w:val="006107C7"/>
    <w:rsid w:val="00612248"/>
    <w:rsid w:val="00614397"/>
    <w:rsid w:val="00614899"/>
    <w:rsid w:val="0061513B"/>
    <w:rsid w:val="0061516B"/>
    <w:rsid w:val="00616A45"/>
    <w:rsid w:val="006201FC"/>
    <w:rsid w:val="00621897"/>
    <w:rsid w:val="00621FD9"/>
    <w:rsid w:val="0062220F"/>
    <w:rsid w:val="00623ED7"/>
    <w:rsid w:val="00624875"/>
    <w:rsid w:val="00626AC0"/>
    <w:rsid w:val="0063072A"/>
    <w:rsid w:val="0063485F"/>
    <w:rsid w:val="00634A18"/>
    <w:rsid w:val="00634E46"/>
    <w:rsid w:val="00643FA9"/>
    <w:rsid w:val="006444D3"/>
    <w:rsid w:val="00646B4F"/>
    <w:rsid w:val="00650558"/>
    <w:rsid w:val="006519C0"/>
    <w:rsid w:val="00654421"/>
    <w:rsid w:val="006559A1"/>
    <w:rsid w:val="006575FE"/>
    <w:rsid w:val="00657D9B"/>
    <w:rsid w:val="00660444"/>
    <w:rsid w:val="006604E2"/>
    <w:rsid w:val="006612F6"/>
    <w:rsid w:val="00665AE5"/>
    <w:rsid w:val="00665C66"/>
    <w:rsid w:val="006663FE"/>
    <w:rsid w:val="00666929"/>
    <w:rsid w:val="006706F5"/>
    <w:rsid w:val="00670F71"/>
    <w:rsid w:val="006756AB"/>
    <w:rsid w:val="006771FE"/>
    <w:rsid w:val="00684DF0"/>
    <w:rsid w:val="00687307"/>
    <w:rsid w:val="0069052C"/>
    <w:rsid w:val="00696E01"/>
    <w:rsid w:val="006A12A4"/>
    <w:rsid w:val="006A66DA"/>
    <w:rsid w:val="006A72F2"/>
    <w:rsid w:val="006B05ED"/>
    <w:rsid w:val="006B14B5"/>
    <w:rsid w:val="006C0359"/>
    <w:rsid w:val="006C1178"/>
    <w:rsid w:val="006C275D"/>
    <w:rsid w:val="006C5F5C"/>
    <w:rsid w:val="006C66F7"/>
    <w:rsid w:val="006D0914"/>
    <w:rsid w:val="006D1A24"/>
    <w:rsid w:val="006D3ED0"/>
    <w:rsid w:val="006D635F"/>
    <w:rsid w:val="006E3312"/>
    <w:rsid w:val="006E713F"/>
    <w:rsid w:val="006E7515"/>
    <w:rsid w:val="006F17D6"/>
    <w:rsid w:val="006F1931"/>
    <w:rsid w:val="00700526"/>
    <w:rsid w:val="00705100"/>
    <w:rsid w:val="007063D1"/>
    <w:rsid w:val="007102D1"/>
    <w:rsid w:val="00713712"/>
    <w:rsid w:val="00721E00"/>
    <w:rsid w:val="00722898"/>
    <w:rsid w:val="00724D55"/>
    <w:rsid w:val="007327D2"/>
    <w:rsid w:val="007362D4"/>
    <w:rsid w:val="0074034F"/>
    <w:rsid w:val="00743E0C"/>
    <w:rsid w:val="00744CDE"/>
    <w:rsid w:val="00746DF9"/>
    <w:rsid w:val="0075032C"/>
    <w:rsid w:val="00750535"/>
    <w:rsid w:val="00751042"/>
    <w:rsid w:val="007533E8"/>
    <w:rsid w:val="007556DA"/>
    <w:rsid w:val="0075614F"/>
    <w:rsid w:val="007566A2"/>
    <w:rsid w:val="00756D14"/>
    <w:rsid w:val="00761170"/>
    <w:rsid w:val="00765AFB"/>
    <w:rsid w:val="007741B8"/>
    <w:rsid w:val="00781236"/>
    <w:rsid w:val="00782D0F"/>
    <w:rsid w:val="00783FF3"/>
    <w:rsid w:val="0078746D"/>
    <w:rsid w:val="00793152"/>
    <w:rsid w:val="007959E7"/>
    <w:rsid w:val="007964BF"/>
    <w:rsid w:val="00796537"/>
    <w:rsid w:val="007A0E4A"/>
    <w:rsid w:val="007A1687"/>
    <w:rsid w:val="007A49F5"/>
    <w:rsid w:val="007A4A8D"/>
    <w:rsid w:val="007B27E7"/>
    <w:rsid w:val="007B2AE8"/>
    <w:rsid w:val="007C600D"/>
    <w:rsid w:val="007C69E0"/>
    <w:rsid w:val="007C6AFF"/>
    <w:rsid w:val="007C7BDF"/>
    <w:rsid w:val="007D0E0D"/>
    <w:rsid w:val="007D20FC"/>
    <w:rsid w:val="007D273D"/>
    <w:rsid w:val="007D3240"/>
    <w:rsid w:val="007D63CE"/>
    <w:rsid w:val="007D65B2"/>
    <w:rsid w:val="007E5258"/>
    <w:rsid w:val="007F5ECE"/>
    <w:rsid w:val="007F7054"/>
    <w:rsid w:val="007F7C73"/>
    <w:rsid w:val="007F7C8D"/>
    <w:rsid w:val="008011F9"/>
    <w:rsid w:val="00801645"/>
    <w:rsid w:val="00803089"/>
    <w:rsid w:val="00803410"/>
    <w:rsid w:val="008058F8"/>
    <w:rsid w:val="00805EB8"/>
    <w:rsid w:val="0081253C"/>
    <w:rsid w:val="00812A05"/>
    <w:rsid w:val="00813E57"/>
    <w:rsid w:val="0081451F"/>
    <w:rsid w:val="00824B0A"/>
    <w:rsid w:val="00824F29"/>
    <w:rsid w:val="00827522"/>
    <w:rsid w:val="00827B40"/>
    <w:rsid w:val="00833D18"/>
    <w:rsid w:val="00840F26"/>
    <w:rsid w:val="00845F95"/>
    <w:rsid w:val="0084751B"/>
    <w:rsid w:val="00854A1E"/>
    <w:rsid w:val="00856A7F"/>
    <w:rsid w:val="00856BE3"/>
    <w:rsid w:val="00866364"/>
    <w:rsid w:val="00867762"/>
    <w:rsid w:val="00871FC7"/>
    <w:rsid w:val="00872B41"/>
    <w:rsid w:val="00873CC2"/>
    <w:rsid w:val="00873EC6"/>
    <w:rsid w:val="008764B4"/>
    <w:rsid w:val="00876604"/>
    <w:rsid w:val="00876700"/>
    <w:rsid w:val="00880E40"/>
    <w:rsid w:val="008847CD"/>
    <w:rsid w:val="00885A3D"/>
    <w:rsid w:val="00890375"/>
    <w:rsid w:val="00890592"/>
    <w:rsid w:val="00892DFC"/>
    <w:rsid w:val="00892E06"/>
    <w:rsid w:val="00895526"/>
    <w:rsid w:val="008956E3"/>
    <w:rsid w:val="00895FFE"/>
    <w:rsid w:val="008A4120"/>
    <w:rsid w:val="008B0C55"/>
    <w:rsid w:val="008B1AF0"/>
    <w:rsid w:val="008B2529"/>
    <w:rsid w:val="008B3AD3"/>
    <w:rsid w:val="008B40F5"/>
    <w:rsid w:val="008B491C"/>
    <w:rsid w:val="008B663D"/>
    <w:rsid w:val="008C17FF"/>
    <w:rsid w:val="008D05CF"/>
    <w:rsid w:val="008D2DBB"/>
    <w:rsid w:val="008D4F8D"/>
    <w:rsid w:val="008D5814"/>
    <w:rsid w:val="008D6798"/>
    <w:rsid w:val="008D7927"/>
    <w:rsid w:val="008E230B"/>
    <w:rsid w:val="008E60BE"/>
    <w:rsid w:val="008F18EB"/>
    <w:rsid w:val="008F1DCE"/>
    <w:rsid w:val="008F3BDB"/>
    <w:rsid w:val="008F76F0"/>
    <w:rsid w:val="0090172D"/>
    <w:rsid w:val="009042E9"/>
    <w:rsid w:val="0090675C"/>
    <w:rsid w:val="009154BB"/>
    <w:rsid w:val="00917E51"/>
    <w:rsid w:val="00920F6D"/>
    <w:rsid w:val="00927196"/>
    <w:rsid w:val="009271B6"/>
    <w:rsid w:val="0092748D"/>
    <w:rsid w:val="0094240E"/>
    <w:rsid w:val="0094269F"/>
    <w:rsid w:val="00942FFD"/>
    <w:rsid w:val="009440AD"/>
    <w:rsid w:val="00945C8B"/>
    <w:rsid w:val="00950611"/>
    <w:rsid w:val="009524BE"/>
    <w:rsid w:val="00952776"/>
    <w:rsid w:val="009569A4"/>
    <w:rsid w:val="00963D91"/>
    <w:rsid w:val="00966585"/>
    <w:rsid w:val="009720AE"/>
    <w:rsid w:val="00991108"/>
    <w:rsid w:val="009932A4"/>
    <w:rsid w:val="00996D9C"/>
    <w:rsid w:val="009A08A3"/>
    <w:rsid w:val="009B047A"/>
    <w:rsid w:val="009B1C3A"/>
    <w:rsid w:val="009B2922"/>
    <w:rsid w:val="009B3FC6"/>
    <w:rsid w:val="009B53FB"/>
    <w:rsid w:val="009B685C"/>
    <w:rsid w:val="009C3EF7"/>
    <w:rsid w:val="009C4898"/>
    <w:rsid w:val="009C507D"/>
    <w:rsid w:val="009C6152"/>
    <w:rsid w:val="009D0278"/>
    <w:rsid w:val="009D190F"/>
    <w:rsid w:val="009D3E2E"/>
    <w:rsid w:val="009D4027"/>
    <w:rsid w:val="009D6FDB"/>
    <w:rsid w:val="009D715A"/>
    <w:rsid w:val="009E2DA8"/>
    <w:rsid w:val="009E518C"/>
    <w:rsid w:val="009E7016"/>
    <w:rsid w:val="009F21F3"/>
    <w:rsid w:val="009F2438"/>
    <w:rsid w:val="009F2445"/>
    <w:rsid w:val="009F289F"/>
    <w:rsid w:val="009F37F4"/>
    <w:rsid w:val="009F5894"/>
    <w:rsid w:val="009F596F"/>
    <w:rsid w:val="009F691A"/>
    <w:rsid w:val="00A02D8C"/>
    <w:rsid w:val="00A03350"/>
    <w:rsid w:val="00A10E8D"/>
    <w:rsid w:val="00A11517"/>
    <w:rsid w:val="00A11A43"/>
    <w:rsid w:val="00A11D59"/>
    <w:rsid w:val="00A12258"/>
    <w:rsid w:val="00A135A6"/>
    <w:rsid w:val="00A1577E"/>
    <w:rsid w:val="00A15FB1"/>
    <w:rsid w:val="00A20FDA"/>
    <w:rsid w:val="00A2339B"/>
    <w:rsid w:val="00A305BA"/>
    <w:rsid w:val="00A306E0"/>
    <w:rsid w:val="00A31236"/>
    <w:rsid w:val="00A324A8"/>
    <w:rsid w:val="00A35F2E"/>
    <w:rsid w:val="00A3700D"/>
    <w:rsid w:val="00A37A69"/>
    <w:rsid w:val="00A43DE0"/>
    <w:rsid w:val="00A469E5"/>
    <w:rsid w:val="00A51C04"/>
    <w:rsid w:val="00A51DA2"/>
    <w:rsid w:val="00A5239D"/>
    <w:rsid w:val="00A53027"/>
    <w:rsid w:val="00A54024"/>
    <w:rsid w:val="00A5433E"/>
    <w:rsid w:val="00A54637"/>
    <w:rsid w:val="00A553FC"/>
    <w:rsid w:val="00A5648F"/>
    <w:rsid w:val="00A60C96"/>
    <w:rsid w:val="00A64142"/>
    <w:rsid w:val="00A6440F"/>
    <w:rsid w:val="00A64DFA"/>
    <w:rsid w:val="00A71142"/>
    <w:rsid w:val="00A71D99"/>
    <w:rsid w:val="00A76F5C"/>
    <w:rsid w:val="00A815E7"/>
    <w:rsid w:val="00A830D7"/>
    <w:rsid w:val="00A8347F"/>
    <w:rsid w:val="00A851F9"/>
    <w:rsid w:val="00A8554D"/>
    <w:rsid w:val="00A907A5"/>
    <w:rsid w:val="00A928AC"/>
    <w:rsid w:val="00A933D8"/>
    <w:rsid w:val="00A945EB"/>
    <w:rsid w:val="00A9596C"/>
    <w:rsid w:val="00A972FB"/>
    <w:rsid w:val="00AA714B"/>
    <w:rsid w:val="00AA74C4"/>
    <w:rsid w:val="00AC4D5F"/>
    <w:rsid w:val="00AC731D"/>
    <w:rsid w:val="00AC7733"/>
    <w:rsid w:val="00AD3A6D"/>
    <w:rsid w:val="00AD3DDB"/>
    <w:rsid w:val="00AD4A51"/>
    <w:rsid w:val="00AD588A"/>
    <w:rsid w:val="00AE12A1"/>
    <w:rsid w:val="00AE2356"/>
    <w:rsid w:val="00AE267B"/>
    <w:rsid w:val="00AE69C8"/>
    <w:rsid w:val="00AE740B"/>
    <w:rsid w:val="00AE7943"/>
    <w:rsid w:val="00AF1009"/>
    <w:rsid w:val="00AF785A"/>
    <w:rsid w:val="00B00DC9"/>
    <w:rsid w:val="00B03B9D"/>
    <w:rsid w:val="00B06DB7"/>
    <w:rsid w:val="00B11DEF"/>
    <w:rsid w:val="00B16A89"/>
    <w:rsid w:val="00B21F0A"/>
    <w:rsid w:val="00B23F2E"/>
    <w:rsid w:val="00B2460C"/>
    <w:rsid w:val="00B24B1D"/>
    <w:rsid w:val="00B25D2C"/>
    <w:rsid w:val="00B26D09"/>
    <w:rsid w:val="00B30CBC"/>
    <w:rsid w:val="00B31992"/>
    <w:rsid w:val="00B3201A"/>
    <w:rsid w:val="00B321D1"/>
    <w:rsid w:val="00B325E0"/>
    <w:rsid w:val="00B3488D"/>
    <w:rsid w:val="00B34E13"/>
    <w:rsid w:val="00B36106"/>
    <w:rsid w:val="00B41F6A"/>
    <w:rsid w:val="00B44A2D"/>
    <w:rsid w:val="00B45E5E"/>
    <w:rsid w:val="00B46734"/>
    <w:rsid w:val="00B4787B"/>
    <w:rsid w:val="00B50070"/>
    <w:rsid w:val="00B54F11"/>
    <w:rsid w:val="00B55950"/>
    <w:rsid w:val="00B55B8D"/>
    <w:rsid w:val="00B56CDC"/>
    <w:rsid w:val="00B57288"/>
    <w:rsid w:val="00B63DC8"/>
    <w:rsid w:val="00B640F5"/>
    <w:rsid w:val="00B668C6"/>
    <w:rsid w:val="00B6702F"/>
    <w:rsid w:val="00B7294B"/>
    <w:rsid w:val="00B73D86"/>
    <w:rsid w:val="00B743A0"/>
    <w:rsid w:val="00B77C0B"/>
    <w:rsid w:val="00B81154"/>
    <w:rsid w:val="00B81E99"/>
    <w:rsid w:val="00B84465"/>
    <w:rsid w:val="00B865B2"/>
    <w:rsid w:val="00B90221"/>
    <w:rsid w:val="00B908CE"/>
    <w:rsid w:val="00B9191D"/>
    <w:rsid w:val="00B93108"/>
    <w:rsid w:val="00BA1FB4"/>
    <w:rsid w:val="00BA2947"/>
    <w:rsid w:val="00BA2DA1"/>
    <w:rsid w:val="00BA4073"/>
    <w:rsid w:val="00BA61DF"/>
    <w:rsid w:val="00BB2504"/>
    <w:rsid w:val="00BB2E5D"/>
    <w:rsid w:val="00BC2A33"/>
    <w:rsid w:val="00BC5607"/>
    <w:rsid w:val="00BC64D3"/>
    <w:rsid w:val="00BC6BA2"/>
    <w:rsid w:val="00BD6178"/>
    <w:rsid w:val="00BD6EE0"/>
    <w:rsid w:val="00BE0D9F"/>
    <w:rsid w:val="00BF53AE"/>
    <w:rsid w:val="00BF5F96"/>
    <w:rsid w:val="00C15776"/>
    <w:rsid w:val="00C160F1"/>
    <w:rsid w:val="00C1716C"/>
    <w:rsid w:val="00C22306"/>
    <w:rsid w:val="00C22E04"/>
    <w:rsid w:val="00C25C6A"/>
    <w:rsid w:val="00C30CF1"/>
    <w:rsid w:val="00C31AE8"/>
    <w:rsid w:val="00C364FC"/>
    <w:rsid w:val="00C37D42"/>
    <w:rsid w:val="00C37F38"/>
    <w:rsid w:val="00C4284F"/>
    <w:rsid w:val="00C43249"/>
    <w:rsid w:val="00C46E58"/>
    <w:rsid w:val="00C62779"/>
    <w:rsid w:val="00C66911"/>
    <w:rsid w:val="00C67288"/>
    <w:rsid w:val="00C70AAD"/>
    <w:rsid w:val="00C71A8E"/>
    <w:rsid w:val="00C73259"/>
    <w:rsid w:val="00C802F3"/>
    <w:rsid w:val="00C85E40"/>
    <w:rsid w:val="00C874F3"/>
    <w:rsid w:val="00C93CEB"/>
    <w:rsid w:val="00C95ADB"/>
    <w:rsid w:val="00C97D2C"/>
    <w:rsid w:val="00CA08C2"/>
    <w:rsid w:val="00CA3F26"/>
    <w:rsid w:val="00CA5F77"/>
    <w:rsid w:val="00CA662B"/>
    <w:rsid w:val="00CA6CB5"/>
    <w:rsid w:val="00CA7CF8"/>
    <w:rsid w:val="00CB43C8"/>
    <w:rsid w:val="00CB68A0"/>
    <w:rsid w:val="00CC37B4"/>
    <w:rsid w:val="00CC5241"/>
    <w:rsid w:val="00CC55FD"/>
    <w:rsid w:val="00CC70A5"/>
    <w:rsid w:val="00CD7045"/>
    <w:rsid w:val="00CE161F"/>
    <w:rsid w:val="00CE636C"/>
    <w:rsid w:val="00CF3F11"/>
    <w:rsid w:val="00CF4F50"/>
    <w:rsid w:val="00CF6099"/>
    <w:rsid w:val="00CF6AAF"/>
    <w:rsid w:val="00CF6CFF"/>
    <w:rsid w:val="00D02A5E"/>
    <w:rsid w:val="00D04505"/>
    <w:rsid w:val="00D04BE1"/>
    <w:rsid w:val="00D07CF0"/>
    <w:rsid w:val="00D1144C"/>
    <w:rsid w:val="00D121C8"/>
    <w:rsid w:val="00D125A5"/>
    <w:rsid w:val="00D132EF"/>
    <w:rsid w:val="00D15721"/>
    <w:rsid w:val="00D15825"/>
    <w:rsid w:val="00D16AC8"/>
    <w:rsid w:val="00D16CB8"/>
    <w:rsid w:val="00D2785B"/>
    <w:rsid w:val="00D32239"/>
    <w:rsid w:val="00D36608"/>
    <w:rsid w:val="00D37206"/>
    <w:rsid w:val="00D403FF"/>
    <w:rsid w:val="00D42DCB"/>
    <w:rsid w:val="00D43224"/>
    <w:rsid w:val="00D44828"/>
    <w:rsid w:val="00D46690"/>
    <w:rsid w:val="00D56755"/>
    <w:rsid w:val="00D6720D"/>
    <w:rsid w:val="00D72208"/>
    <w:rsid w:val="00D72410"/>
    <w:rsid w:val="00D72E82"/>
    <w:rsid w:val="00D800AA"/>
    <w:rsid w:val="00D83E55"/>
    <w:rsid w:val="00D85498"/>
    <w:rsid w:val="00D865DA"/>
    <w:rsid w:val="00D9180A"/>
    <w:rsid w:val="00D927F6"/>
    <w:rsid w:val="00D936FF"/>
    <w:rsid w:val="00D9538B"/>
    <w:rsid w:val="00D9637D"/>
    <w:rsid w:val="00DA1B53"/>
    <w:rsid w:val="00DA3E3C"/>
    <w:rsid w:val="00DB171C"/>
    <w:rsid w:val="00DB417A"/>
    <w:rsid w:val="00DB5E5B"/>
    <w:rsid w:val="00DB6D8C"/>
    <w:rsid w:val="00DC0162"/>
    <w:rsid w:val="00DC0C4B"/>
    <w:rsid w:val="00DC2175"/>
    <w:rsid w:val="00DC4B0D"/>
    <w:rsid w:val="00DC6E2D"/>
    <w:rsid w:val="00DD348E"/>
    <w:rsid w:val="00DE2F0F"/>
    <w:rsid w:val="00DE4A0B"/>
    <w:rsid w:val="00DE5098"/>
    <w:rsid w:val="00DF0F29"/>
    <w:rsid w:val="00DF1434"/>
    <w:rsid w:val="00E01FBB"/>
    <w:rsid w:val="00E0227D"/>
    <w:rsid w:val="00E0314B"/>
    <w:rsid w:val="00E046F0"/>
    <w:rsid w:val="00E0706D"/>
    <w:rsid w:val="00E075F1"/>
    <w:rsid w:val="00E0764E"/>
    <w:rsid w:val="00E116A5"/>
    <w:rsid w:val="00E12B19"/>
    <w:rsid w:val="00E15B44"/>
    <w:rsid w:val="00E27387"/>
    <w:rsid w:val="00E27BEC"/>
    <w:rsid w:val="00E3139F"/>
    <w:rsid w:val="00E337E4"/>
    <w:rsid w:val="00E33B5F"/>
    <w:rsid w:val="00E34457"/>
    <w:rsid w:val="00E34E8B"/>
    <w:rsid w:val="00E355DB"/>
    <w:rsid w:val="00E361B9"/>
    <w:rsid w:val="00E36E91"/>
    <w:rsid w:val="00E418FE"/>
    <w:rsid w:val="00E41BF3"/>
    <w:rsid w:val="00E42CDD"/>
    <w:rsid w:val="00E4612B"/>
    <w:rsid w:val="00E51687"/>
    <w:rsid w:val="00E51688"/>
    <w:rsid w:val="00E55984"/>
    <w:rsid w:val="00E60C04"/>
    <w:rsid w:val="00E61680"/>
    <w:rsid w:val="00E63982"/>
    <w:rsid w:val="00E646F1"/>
    <w:rsid w:val="00E75625"/>
    <w:rsid w:val="00E7660B"/>
    <w:rsid w:val="00E864B2"/>
    <w:rsid w:val="00E95AD2"/>
    <w:rsid w:val="00E97BA6"/>
    <w:rsid w:val="00EA0E31"/>
    <w:rsid w:val="00EA3C5D"/>
    <w:rsid w:val="00EA61EC"/>
    <w:rsid w:val="00EA6FC1"/>
    <w:rsid w:val="00EA7460"/>
    <w:rsid w:val="00EB45D4"/>
    <w:rsid w:val="00EB48E7"/>
    <w:rsid w:val="00EB5541"/>
    <w:rsid w:val="00EB572E"/>
    <w:rsid w:val="00EC09D8"/>
    <w:rsid w:val="00EC4DBA"/>
    <w:rsid w:val="00ED008C"/>
    <w:rsid w:val="00ED17D6"/>
    <w:rsid w:val="00ED2632"/>
    <w:rsid w:val="00ED3B17"/>
    <w:rsid w:val="00ED53C5"/>
    <w:rsid w:val="00ED6C00"/>
    <w:rsid w:val="00EE1D0C"/>
    <w:rsid w:val="00EE1EAD"/>
    <w:rsid w:val="00EE299A"/>
    <w:rsid w:val="00EE493B"/>
    <w:rsid w:val="00EE6B2E"/>
    <w:rsid w:val="00EE7D6B"/>
    <w:rsid w:val="00EF4620"/>
    <w:rsid w:val="00EF4B49"/>
    <w:rsid w:val="00F01CF4"/>
    <w:rsid w:val="00F11881"/>
    <w:rsid w:val="00F13A04"/>
    <w:rsid w:val="00F13DC7"/>
    <w:rsid w:val="00F20247"/>
    <w:rsid w:val="00F22811"/>
    <w:rsid w:val="00F2312B"/>
    <w:rsid w:val="00F26318"/>
    <w:rsid w:val="00F30B19"/>
    <w:rsid w:val="00F30EF5"/>
    <w:rsid w:val="00F31134"/>
    <w:rsid w:val="00F327E9"/>
    <w:rsid w:val="00F33188"/>
    <w:rsid w:val="00F34833"/>
    <w:rsid w:val="00F36B12"/>
    <w:rsid w:val="00F463CA"/>
    <w:rsid w:val="00F4661D"/>
    <w:rsid w:val="00F5196D"/>
    <w:rsid w:val="00F54D8D"/>
    <w:rsid w:val="00F6023B"/>
    <w:rsid w:val="00F62000"/>
    <w:rsid w:val="00F70FEC"/>
    <w:rsid w:val="00F71104"/>
    <w:rsid w:val="00F71942"/>
    <w:rsid w:val="00F75257"/>
    <w:rsid w:val="00F75322"/>
    <w:rsid w:val="00F753E1"/>
    <w:rsid w:val="00F803C7"/>
    <w:rsid w:val="00F81F05"/>
    <w:rsid w:val="00F92616"/>
    <w:rsid w:val="00FA03F8"/>
    <w:rsid w:val="00FA62A5"/>
    <w:rsid w:val="00FB0938"/>
    <w:rsid w:val="00FB1384"/>
    <w:rsid w:val="00FB3EB4"/>
    <w:rsid w:val="00FB499E"/>
    <w:rsid w:val="00FC29D7"/>
    <w:rsid w:val="00FC2A03"/>
    <w:rsid w:val="00FD4AD1"/>
    <w:rsid w:val="00FD662C"/>
    <w:rsid w:val="00FE28A6"/>
    <w:rsid w:val="00FE390E"/>
    <w:rsid w:val="00FE62A7"/>
    <w:rsid w:val="00FE76F8"/>
    <w:rsid w:val="00FF2234"/>
    <w:rsid w:val="00FF4CC5"/>
    <w:rsid w:val="00FF5264"/>
    <w:rsid w:val="00FF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01"/>
    <o:shapelayout v:ext="edit">
      <o:idmap v:ext="edit" data="1"/>
    </o:shapelayout>
  </w:shapeDefaults>
  <w:decimalSymbol w:val=","/>
  <w:listSeparator w:val=";"/>
  <w14:docId w14:val="7718E424"/>
  <w15:chartTrackingRefBased/>
  <w15:docId w15:val="{0D7C85BE-A356-49CC-98B4-0698BEBA0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C8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06F5"/>
  </w:style>
  <w:style w:type="paragraph" w:styleId="a5">
    <w:name w:val="footer"/>
    <w:basedOn w:val="a"/>
    <w:link w:val="a6"/>
    <w:uiPriority w:val="99"/>
    <w:unhideWhenUsed/>
    <w:rsid w:val="006706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706F5"/>
  </w:style>
  <w:style w:type="paragraph" w:styleId="a7">
    <w:name w:val="List Paragraph"/>
    <w:basedOn w:val="a"/>
    <w:uiPriority w:val="34"/>
    <w:qFormat/>
    <w:rsid w:val="001000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4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44A2D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15075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0823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0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3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37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AD516-AD6B-4572-B10D-3E896009C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6</Pages>
  <Words>2016</Words>
  <Characters>11492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Акчинова Руслана Сергеевна</dc:creator>
  <cp:keywords/>
  <dc:description/>
  <cp:lastModifiedBy>Chirkova</cp:lastModifiedBy>
  <cp:revision>6</cp:revision>
  <cp:lastPrinted>2025-12-11T07:34:00Z</cp:lastPrinted>
  <dcterms:created xsi:type="dcterms:W3CDTF">2026-03-02T12:03:00Z</dcterms:created>
  <dcterms:modified xsi:type="dcterms:W3CDTF">2026-03-03T09:12:00Z</dcterms:modified>
</cp:coreProperties>
</file>