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A63FCE">
        <w:trPr>
          <w:trHeight w:val="1694"/>
        </w:trPr>
        <w:tc>
          <w:tcPr>
            <w:tcW w:w="993" w:type="dxa"/>
            <w:tcBorders>
              <w:top w:val="single" w:sz="4" w:space="0" w:color="000000"/>
              <w:left w:val="single" w:sz="4" w:space="0" w:color="000000"/>
              <w:bottom w:val="single" w:sz="4" w:space="0" w:color="000000"/>
              <w:right w:val="single" w:sz="4" w:space="0" w:color="000000"/>
            </w:tcBorders>
            <w:hideMark/>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w:t>
            </w:r>
            <w:bookmarkStart w:id="0" w:name="_GoBack"/>
            <w:bookmarkEnd w:id="0"/>
            <w:r w:rsidRPr="003A4F4D">
              <w:rPr>
                <w:rFonts w:ascii="PT Astra Serif" w:hAnsi="PT Astra Serif" w:cs="Times New Roman"/>
                <w:b/>
                <w:sz w:val="26"/>
                <w:szCs w:val="26"/>
              </w:rPr>
              <w:t>,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B13CC4" w:rsidP="006771FE">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02.03</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Pr>
                <w:rFonts w:ascii="PT Astra Serif" w:hAnsi="PT Astra Serif" w:cs="Times New Roman"/>
                <w:b/>
                <w:sz w:val="26"/>
                <w:szCs w:val="26"/>
              </w:rPr>
              <w:t>06.03</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1452B0" w:rsidRDefault="00945C8B" w:rsidP="001925A8">
            <w:pPr>
              <w:spacing w:after="0" w:line="240" w:lineRule="auto"/>
              <w:jc w:val="center"/>
              <w:rPr>
                <w:rFonts w:ascii="PT Astra Serif" w:hAnsi="PT Astra Serif" w:cs="Times New Roman"/>
                <w:b/>
                <w:sz w:val="26"/>
                <w:szCs w:val="26"/>
              </w:rPr>
            </w:pPr>
            <w:r w:rsidRPr="001452B0">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B3380E" w:rsidRPr="003A4F4D" w:rsidTr="00A63FCE">
        <w:trPr>
          <w:trHeight w:val="2717"/>
        </w:trPr>
        <w:tc>
          <w:tcPr>
            <w:tcW w:w="993" w:type="dxa"/>
            <w:tcBorders>
              <w:top w:val="single" w:sz="4" w:space="0" w:color="000000"/>
              <w:left w:val="single" w:sz="4" w:space="0" w:color="000000"/>
              <w:bottom w:val="single" w:sz="4" w:space="0" w:color="000000"/>
              <w:right w:val="single" w:sz="4" w:space="0" w:color="000000"/>
            </w:tcBorders>
          </w:tcPr>
          <w:p w:rsidR="00B3380E" w:rsidRPr="003A4F4D" w:rsidRDefault="00B3380E" w:rsidP="001925A8">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1.</w:t>
            </w:r>
          </w:p>
        </w:tc>
        <w:tc>
          <w:tcPr>
            <w:tcW w:w="11482" w:type="dxa"/>
            <w:tcBorders>
              <w:top w:val="single" w:sz="4" w:space="0" w:color="000000"/>
              <w:left w:val="single" w:sz="4" w:space="0" w:color="000000"/>
              <w:bottom w:val="single" w:sz="4" w:space="0" w:color="000000"/>
              <w:right w:val="single" w:sz="4" w:space="0" w:color="000000"/>
            </w:tcBorders>
            <w:vAlign w:val="center"/>
          </w:tcPr>
          <w:p w:rsidR="00B3380E" w:rsidRDefault="00A04ACF" w:rsidP="00B3380E">
            <w:pPr>
              <w:autoSpaceDE w:val="0"/>
              <w:autoSpaceDN w:val="0"/>
              <w:adjustRightInd w:val="0"/>
              <w:spacing w:after="0" w:line="240" w:lineRule="auto"/>
              <w:jc w:val="both"/>
              <w:rPr>
                <w:rFonts w:ascii="PT Astra Serif" w:hAnsi="PT Astra Serif" w:cs="PT Astra Serif"/>
                <w:b/>
                <w:bCs/>
                <w:sz w:val="26"/>
                <w:szCs w:val="26"/>
              </w:rPr>
            </w:pPr>
            <w:r>
              <w:rPr>
                <w:rFonts w:ascii="PT Astra Serif" w:hAnsi="PT Astra Serif" w:cs="PT Astra Serif"/>
                <w:b/>
                <w:bCs/>
                <w:sz w:val="26"/>
                <w:szCs w:val="26"/>
              </w:rPr>
              <w:t>Проект Федерального закона № 1164516-8 «</w:t>
            </w:r>
            <w:r w:rsidR="00B3380E">
              <w:rPr>
                <w:rFonts w:ascii="PT Astra Serif" w:hAnsi="PT Astra Serif" w:cs="PT Astra Serif"/>
                <w:b/>
                <w:bCs/>
                <w:sz w:val="26"/>
                <w:szCs w:val="26"/>
              </w:rPr>
              <w:t>О внесении изменения в статью 346.38 части второй Налоговог</w:t>
            </w:r>
            <w:r>
              <w:rPr>
                <w:rFonts w:ascii="PT Astra Serif" w:hAnsi="PT Astra Serif" w:cs="PT Astra Serif"/>
                <w:b/>
                <w:bCs/>
                <w:sz w:val="26"/>
                <w:szCs w:val="26"/>
              </w:rPr>
              <w:t>о кодекса Российской Федерации»</w:t>
            </w:r>
          </w:p>
          <w:p w:rsidR="00B3380E" w:rsidRPr="00A04ACF" w:rsidRDefault="00B37629" w:rsidP="00B3380E">
            <w:pPr>
              <w:autoSpaceDE w:val="0"/>
              <w:autoSpaceDN w:val="0"/>
              <w:adjustRightInd w:val="0"/>
              <w:spacing w:after="0" w:line="240" w:lineRule="auto"/>
              <w:ind w:firstLine="540"/>
              <w:jc w:val="both"/>
              <w:rPr>
                <w:rFonts w:ascii="PT Astra Serif" w:hAnsi="PT Astra Serif" w:cs="PT Astra Serif"/>
                <w:bCs/>
                <w:sz w:val="26"/>
                <w:szCs w:val="26"/>
              </w:rPr>
            </w:pPr>
            <w:r>
              <w:rPr>
                <w:rFonts w:ascii="PT Astra Serif" w:hAnsi="PT Astra Serif" w:cs="PT Astra Serif"/>
                <w:bCs/>
                <w:sz w:val="26"/>
                <w:szCs w:val="26"/>
              </w:rPr>
              <w:t>Проектом федерального закона «</w:t>
            </w:r>
            <w:r w:rsidR="00B3380E" w:rsidRPr="00A04ACF">
              <w:rPr>
                <w:rFonts w:ascii="PT Astra Serif" w:hAnsi="PT Astra Serif" w:cs="PT Astra Serif"/>
                <w:bCs/>
                <w:sz w:val="26"/>
                <w:szCs w:val="26"/>
              </w:rPr>
              <w:t>О внесении</w:t>
            </w:r>
            <w:r w:rsidR="00A04ACF" w:rsidRPr="00A04ACF">
              <w:rPr>
                <w:rFonts w:ascii="PT Astra Serif" w:hAnsi="PT Astra Serif" w:cs="PT Astra Serif"/>
                <w:bCs/>
                <w:sz w:val="26"/>
                <w:szCs w:val="26"/>
              </w:rPr>
              <w:t xml:space="preserve"> изменений в Федеральный закон «</w:t>
            </w:r>
            <w:r w:rsidR="00B3380E" w:rsidRPr="00A04ACF">
              <w:rPr>
                <w:rFonts w:ascii="PT Astra Serif" w:hAnsi="PT Astra Serif" w:cs="PT Astra Serif"/>
                <w:bCs/>
                <w:sz w:val="26"/>
                <w:szCs w:val="26"/>
              </w:rPr>
              <w:t xml:space="preserve">О </w:t>
            </w:r>
            <w:r w:rsidR="00A04ACF" w:rsidRPr="00A04ACF">
              <w:rPr>
                <w:rFonts w:ascii="PT Astra Serif" w:hAnsi="PT Astra Serif" w:cs="PT Astra Serif"/>
                <w:bCs/>
                <w:sz w:val="26"/>
                <w:szCs w:val="26"/>
              </w:rPr>
              <w:t>соглашениях о разделе продукции»</w:t>
            </w:r>
            <w:r w:rsidR="00B3380E" w:rsidRPr="00A04ACF">
              <w:rPr>
                <w:rFonts w:ascii="PT Astra Serif" w:hAnsi="PT Astra Serif" w:cs="PT Astra Serif"/>
                <w:bCs/>
                <w:sz w:val="26"/>
                <w:szCs w:val="26"/>
              </w:rPr>
              <w:t xml:space="preserve"> предлагается внести изменения в </w:t>
            </w:r>
            <w:hyperlink r:id="rId8" w:history="1">
              <w:r w:rsidR="00B3380E" w:rsidRPr="00A04ACF">
                <w:rPr>
                  <w:rFonts w:ascii="PT Astra Serif" w:hAnsi="PT Astra Serif" w:cs="PT Astra Serif"/>
                  <w:bCs/>
                  <w:sz w:val="26"/>
                  <w:szCs w:val="26"/>
                </w:rPr>
                <w:t>абзац первый пункта 2 статьи 13</w:t>
              </w:r>
            </w:hyperlink>
            <w:r w:rsidR="00B3380E" w:rsidRPr="00A04ACF">
              <w:rPr>
                <w:rFonts w:ascii="PT Astra Serif" w:hAnsi="PT Astra Serif" w:cs="PT Astra Serif"/>
                <w:bCs/>
                <w:sz w:val="26"/>
                <w:szCs w:val="26"/>
              </w:rPr>
              <w:t xml:space="preserve"> Федерального </w:t>
            </w:r>
            <w:r w:rsidR="00A04ACF">
              <w:rPr>
                <w:rFonts w:ascii="PT Astra Serif" w:hAnsi="PT Astra Serif" w:cs="PT Astra Serif"/>
                <w:bCs/>
                <w:sz w:val="26"/>
                <w:szCs w:val="26"/>
              </w:rPr>
              <w:t>закона от 30 декабря 1995 года №</w:t>
            </w:r>
            <w:r>
              <w:rPr>
                <w:rFonts w:ascii="PT Astra Serif" w:hAnsi="PT Astra Serif" w:cs="PT Astra Serif"/>
                <w:bCs/>
                <w:sz w:val="26"/>
                <w:szCs w:val="26"/>
              </w:rPr>
              <w:t xml:space="preserve"> 225-ФЗ «</w:t>
            </w:r>
            <w:r w:rsidR="00B3380E" w:rsidRPr="00A04ACF">
              <w:rPr>
                <w:rFonts w:ascii="PT Astra Serif" w:hAnsi="PT Astra Serif" w:cs="PT Astra Serif"/>
                <w:bCs/>
                <w:sz w:val="26"/>
                <w:szCs w:val="26"/>
              </w:rPr>
              <w:t xml:space="preserve">О </w:t>
            </w:r>
            <w:r>
              <w:rPr>
                <w:rFonts w:ascii="PT Astra Serif" w:hAnsi="PT Astra Serif" w:cs="PT Astra Serif"/>
                <w:bCs/>
                <w:sz w:val="26"/>
                <w:szCs w:val="26"/>
              </w:rPr>
              <w:t>соглашениях о разделе продукции»</w:t>
            </w:r>
            <w:r w:rsidR="00B3380E" w:rsidRPr="00A04ACF">
              <w:rPr>
                <w:rFonts w:ascii="PT Astra Serif" w:hAnsi="PT Astra Serif" w:cs="PT Astra Serif"/>
                <w:bCs/>
                <w:sz w:val="26"/>
                <w:szCs w:val="26"/>
              </w:rPr>
              <w:t xml:space="preserve"> в части уточнения платежей (в том числе их наименования), уплачиваемых при выполнении соглашения о разделе продукции инвестором. В ч</w:t>
            </w:r>
            <w:r w:rsidR="00A04ACF" w:rsidRPr="00A04ACF">
              <w:rPr>
                <w:rFonts w:ascii="PT Astra Serif" w:hAnsi="PT Astra Serif" w:cs="PT Astra Serif"/>
                <w:bCs/>
                <w:sz w:val="26"/>
                <w:szCs w:val="26"/>
              </w:rPr>
              <w:t>астности, наименование платежа «</w:t>
            </w:r>
            <w:r w:rsidR="00B3380E" w:rsidRPr="00A04ACF">
              <w:rPr>
                <w:rFonts w:ascii="PT Astra Serif" w:hAnsi="PT Astra Serif" w:cs="PT Astra Serif"/>
                <w:bCs/>
                <w:sz w:val="26"/>
                <w:szCs w:val="26"/>
              </w:rPr>
              <w:t>разовые платежи за пользование недрами при наступлении событий, определенных в</w:t>
            </w:r>
            <w:r w:rsidR="00A04ACF" w:rsidRPr="00A04ACF">
              <w:rPr>
                <w:rFonts w:ascii="PT Astra Serif" w:hAnsi="PT Astra Serif" w:cs="PT Astra Serif"/>
                <w:bCs/>
                <w:sz w:val="26"/>
                <w:szCs w:val="26"/>
              </w:rPr>
              <w:t xml:space="preserve"> соглашении и лицензии (бонусы)»</w:t>
            </w:r>
            <w:r w:rsidR="00B3380E" w:rsidRPr="00A04ACF">
              <w:rPr>
                <w:rFonts w:ascii="PT Astra Serif" w:hAnsi="PT Astra Serif" w:cs="PT Astra Serif"/>
                <w:bCs/>
                <w:sz w:val="26"/>
                <w:szCs w:val="26"/>
              </w:rPr>
              <w:t xml:space="preserve"> предлагается привести в соответствие с </w:t>
            </w:r>
            <w:hyperlink r:id="rId9" w:history="1">
              <w:r w:rsidR="00B3380E" w:rsidRPr="00A04ACF">
                <w:rPr>
                  <w:rFonts w:ascii="PT Astra Serif" w:hAnsi="PT Astra Serif" w:cs="PT Astra Serif"/>
                  <w:bCs/>
                  <w:sz w:val="26"/>
                  <w:szCs w:val="26"/>
                </w:rPr>
                <w:t>частью первой статьи 39</w:t>
              </w:r>
            </w:hyperlink>
            <w:r w:rsidR="00B3380E" w:rsidRPr="00A04ACF">
              <w:rPr>
                <w:rFonts w:ascii="PT Astra Serif" w:hAnsi="PT Astra Serif" w:cs="PT Astra Serif"/>
                <w:bCs/>
                <w:sz w:val="26"/>
                <w:szCs w:val="26"/>
              </w:rPr>
              <w:t xml:space="preserve">, </w:t>
            </w:r>
            <w:hyperlink r:id="rId10" w:history="1">
              <w:r w:rsidR="00B3380E" w:rsidRPr="00A04ACF">
                <w:rPr>
                  <w:rFonts w:ascii="PT Astra Serif" w:hAnsi="PT Astra Serif" w:cs="PT Astra Serif"/>
                  <w:bCs/>
                  <w:sz w:val="26"/>
                  <w:szCs w:val="26"/>
                </w:rPr>
                <w:t>статьей 40</w:t>
              </w:r>
            </w:hyperlink>
            <w:r w:rsidR="00B3380E" w:rsidRPr="00A04ACF">
              <w:rPr>
                <w:rFonts w:ascii="PT Astra Serif" w:hAnsi="PT Astra Serif" w:cs="PT Astra Serif"/>
                <w:bCs/>
                <w:sz w:val="26"/>
                <w:szCs w:val="26"/>
              </w:rPr>
              <w:t xml:space="preserve"> Закона Российской Федерации от</w:t>
            </w:r>
            <w:r w:rsidR="00A04ACF" w:rsidRPr="00A04ACF">
              <w:rPr>
                <w:rFonts w:ascii="PT Astra Serif" w:hAnsi="PT Astra Serif" w:cs="PT Astra Serif"/>
                <w:bCs/>
                <w:sz w:val="26"/>
                <w:szCs w:val="26"/>
              </w:rPr>
              <w:t xml:space="preserve"> 21 февраля 1992 года № 2395-1 «</w:t>
            </w:r>
            <w:r w:rsidR="00B3380E" w:rsidRPr="00A04ACF">
              <w:rPr>
                <w:rFonts w:ascii="PT Astra Serif" w:hAnsi="PT Astra Serif" w:cs="PT Astra Serif"/>
                <w:bCs/>
                <w:sz w:val="26"/>
                <w:szCs w:val="26"/>
              </w:rPr>
              <w:t>О недрах</w:t>
            </w:r>
            <w:r w:rsidR="00A04ACF" w:rsidRPr="00A04ACF">
              <w:rPr>
                <w:rFonts w:ascii="PT Astra Serif" w:hAnsi="PT Astra Serif" w:cs="PT Astra Serif"/>
                <w:bCs/>
                <w:sz w:val="26"/>
                <w:szCs w:val="26"/>
              </w:rPr>
              <w:t>»</w:t>
            </w:r>
            <w:r w:rsidR="00B3380E" w:rsidRPr="00A04ACF">
              <w:rPr>
                <w:rFonts w:ascii="PT Astra Serif" w:hAnsi="PT Astra Serif" w:cs="PT Astra Serif"/>
                <w:bCs/>
                <w:sz w:val="26"/>
                <w:szCs w:val="26"/>
              </w:rPr>
              <w:t xml:space="preserve"> (в редакции Федерального </w:t>
            </w:r>
            <w:hyperlink r:id="rId11" w:history="1">
              <w:r w:rsidR="00B3380E" w:rsidRPr="00A04ACF">
                <w:rPr>
                  <w:rFonts w:ascii="PT Astra Serif" w:hAnsi="PT Astra Serif" w:cs="PT Astra Serif"/>
                  <w:bCs/>
                  <w:sz w:val="26"/>
                  <w:szCs w:val="26"/>
                </w:rPr>
                <w:t>закона</w:t>
              </w:r>
            </w:hyperlink>
            <w:r w:rsidR="00A04ACF" w:rsidRPr="00A04ACF">
              <w:rPr>
                <w:rFonts w:ascii="PT Astra Serif" w:hAnsi="PT Astra Serif" w:cs="PT Astra Serif"/>
                <w:bCs/>
                <w:sz w:val="26"/>
                <w:szCs w:val="26"/>
              </w:rPr>
              <w:t xml:space="preserve"> от 30 апреля 2021 года № 123-ФЗ), определив его как «</w:t>
            </w:r>
            <w:r w:rsidR="00B3380E" w:rsidRPr="00A04ACF">
              <w:rPr>
                <w:rFonts w:ascii="PT Astra Serif" w:hAnsi="PT Astra Serif" w:cs="PT Astra Serif"/>
                <w:bCs/>
                <w:sz w:val="26"/>
                <w:szCs w:val="26"/>
              </w:rPr>
              <w:t>разовы</w:t>
            </w:r>
            <w:r w:rsidR="00A04ACF" w:rsidRPr="00A04ACF">
              <w:rPr>
                <w:rFonts w:ascii="PT Astra Serif" w:hAnsi="PT Astra Serif" w:cs="PT Astra Serif"/>
                <w:bCs/>
                <w:sz w:val="26"/>
                <w:szCs w:val="26"/>
              </w:rPr>
              <w:t>й платеж за пользование недрами»</w:t>
            </w:r>
            <w:r w:rsidR="00B3380E" w:rsidRPr="00A04ACF">
              <w:rPr>
                <w:rFonts w:ascii="PT Astra Serif" w:hAnsi="PT Astra Serif" w:cs="PT Astra Serif"/>
                <w:bCs/>
                <w:sz w:val="26"/>
                <w:szCs w:val="26"/>
              </w:rPr>
              <w:t>.</w:t>
            </w:r>
          </w:p>
          <w:p w:rsidR="00B3380E" w:rsidRPr="003A4F4D" w:rsidRDefault="00B3380E" w:rsidP="001925A8">
            <w:pPr>
              <w:spacing w:after="0" w:line="240" w:lineRule="auto"/>
              <w:jc w:val="center"/>
              <w:rPr>
                <w:rFonts w:ascii="PT Astra Serif" w:hAnsi="PT Astra Serif" w:cs="Times New Roman"/>
                <w:b/>
                <w:sz w:val="26"/>
                <w:szCs w:val="26"/>
              </w:rPr>
            </w:pPr>
          </w:p>
        </w:tc>
        <w:tc>
          <w:tcPr>
            <w:tcW w:w="3119" w:type="dxa"/>
            <w:tcBorders>
              <w:top w:val="single" w:sz="4" w:space="0" w:color="000000"/>
              <w:left w:val="single" w:sz="4" w:space="0" w:color="000000"/>
              <w:bottom w:val="single" w:sz="4" w:space="0" w:color="000000"/>
              <w:right w:val="single" w:sz="4" w:space="0" w:color="000000"/>
            </w:tcBorders>
          </w:tcPr>
          <w:p w:rsidR="00B3380E" w:rsidRPr="009B4847" w:rsidRDefault="00A04ACF" w:rsidP="001925A8">
            <w:pPr>
              <w:spacing w:after="0" w:line="240" w:lineRule="auto"/>
              <w:jc w:val="center"/>
              <w:rPr>
                <w:rFonts w:ascii="PT Astra Serif" w:hAnsi="PT Astra Serif" w:cs="Times New Roman"/>
                <w:sz w:val="26"/>
                <w:szCs w:val="26"/>
              </w:rPr>
            </w:pPr>
            <w:r w:rsidRPr="009B4847">
              <w:rPr>
                <w:rFonts w:ascii="PT Astra Serif" w:hAnsi="PT Astra Serif" w:cs="Times New Roman"/>
                <w:sz w:val="26"/>
                <w:szCs w:val="26"/>
              </w:rPr>
              <w:t>Для сведения</w:t>
            </w:r>
          </w:p>
        </w:tc>
      </w:tr>
      <w:tr w:rsidR="00B3380E" w:rsidRPr="003A4F4D" w:rsidTr="00A63FCE">
        <w:trPr>
          <w:trHeight w:val="1946"/>
        </w:trPr>
        <w:tc>
          <w:tcPr>
            <w:tcW w:w="993" w:type="dxa"/>
            <w:tcBorders>
              <w:top w:val="single" w:sz="4" w:space="0" w:color="000000"/>
              <w:left w:val="single" w:sz="4" w:space="0" w:color="000000"/>
              <w:bottom w:val="single" w:sz="4" w:space="0" w:color="000000"/>
              <w:right w:val="single" w:sz="4" w:space="0" w:color="000000"/>
            </w:tcBorders>
          </w:tcPr>
          <w:p w:rsidR="00B3380E" w:rsidRPr="003A4F4D" w:rsidRDefault="00B3380E" w:rsidP="001925A8">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2.</w:t>
            </w:r>
          </w:p>
        </w:tc>
        <w:tc>
          <w:tcPr>
            <w:tcW w:w="11482" w:type="dxa"/>
            <w:tcBorders>
              <w:top w:val="single" w:sz="4" w:space="0" w:color="000000"/>
              <w:left w:val="single" w:sz="4" w:space="0" w:color="000000"/>
              <w:bottom w:val="single" w:sz="4" w:space="0" w:color="000000"/>
              <w:right w:val="single" w:sz="4" w:space="0" w:color="000000"/>
            </w:tcBorders>
          </w:tcPr>
          <w:p w:rsidR="00B3380E" w:rsidRDefault="00B3380E" w:rsidP="00A04ACF">
            <w:pPr>
              <w:autoSpaceDE w:val="0"/>
              <w:autoSpaceDN w:val="0"/>
              <w:adjustRightInd w:val="0"/>
              <w:spacing w:after="0" w:line="240" w:lineRule="auto"/>
              <w:jc w:val="both"/>
              <w:rPr>
                <w:rFonts w:ascii="PT Astra Serif" w:hAnsi="PT Astra Serif" w:cs="PT Astra Serif"/>
                <w:b/>
                <w:bCs/>
                <w:sz w:val="26"/>
                <w:szCs w:val="26"/>
              </w:rPr>
            </w:pPr>
            <w:r>
              <w:rPr>
                <w:rFonts w:ascii="PT Astra Serif" w:hAnsi="PT Astra Serif" w:cs="PT Astra Serif"/>
                <w:b/>
                <w:bCs/>
                <w:sz w:val="26"/>
                <w:szCs w:val="26"/>
              </w:rPr>
              <w:t xml:space="preserve">Проект </w:t>
            </w:r>
            <w:r w:rsidR="00A04ACF">
              <w:rPr>
                <w:rFonts w:ascii="PT Astra Serif" w:hAnsi="PT Astra Serif" w:cs="PT Astra Serif"/>
                <w:b/>
                <w:bCs/>
                <w:sz w:val="26"/>
                <w:szCs w:val="26"/>
              </w:rPr>
              <w:t>Федерального закона № 1164495-8 «</w:t>
            </w:r>
            <w:r>
              <w:rPr>
                <w:rFonts w:ascii="PT Astra Serif" w:hAnsi="PT Astra Serif" w:cs="PT Astra Serif"/>
                <w:b/>
                <w:bCs/>
                <w:sz w:val="26"/>
                <w:szCs w:val="26"/>
              </w:rPr>
              <w:t xml:space="preserve">О внесении изменений </w:t>
            </w:r>
            <w:r w:rsidR="00A04ACF">
              <w:rPr>
                <w:rFonts w:ascii="PT Astra Serif" w:hAnsi="PT Astra Serif" w:cs="PT Astra Serif"/>
                <w:b/>
                <w:bCs/>
                <w:sz w:val="26"/>
                <w:szCs w:val="26"/>
              </w:rPr>
              <w:t xml:space="preserve">в статьи 51 и 57 </w:t>
            </w:r>
            <w:r>
              <w:rPr>
                <w:rFonts w:ascii="PT Astra Serif" w:hAnsi="PT Astra Serif" w:cs="PT Astra Serif"/>
                <w:b/>
                <w:bCs/>
                <w:sz w:val="26"/>
                <w:szCs w:val="26"/>
              </w:rPr>
              <w:t>Бюджетного кодекса Российской Федерации</w:t>
            </w:r>
            <w:r w:rsidR="00A04ACF">
              <w:rPr>
                <w:rFonts w:ascii="PT Astra Serif" w:hAnsi="PT Astra Serif" w:cs="PT Astra Serif"/>
                <w:b/>
                <w:bCs/>
                <w:sz w:val="26"/>
                <w:szCs w:val="26"/>
              </w:rPr>
              <w:t>»</w:t>
            </w:r>
          </w:p>
          <w:p w:rsidR="00B3380E" w:rsidRPr="00A63FCE" w:rsidRDefault="00B3380E" w:rsidP="00A63FCE">
            <w:pPr>
              <w:autoSpaceDE w:val="0"/>
              <w:autoSpaceDN w:val="0"/>
              <w:adjustRightInd w:val="0"/>
              <w:spacing w:after="0" w:line="240" w:lineRule="auto"/>
              <w:ind w:firstLine="540"/>
              <w:jc w:val="both"/>
              <w:rPr>
                <w:rFonts w:ascii="PT Astra Serif" w:hAnsi="PT Astra Serif" w:cs="PT Astra Serif"/>
                <w:bCs/>
                <w:sz w:val="26"/>
                <w:szCs w:val="26"/>
              </w:rPr>
            </w:pPr>
            <w:r w:rsidRPr="00A04ACF">
              <w:rPr>
                <w:rFonts w:ascii="PT Astra Serif" w:hAnsi="PT Astra Serif" w:cs="PT Astra Serif"/>
                <w:bCs/>
                <w:sz w:val="26"/>
                <w:szCs w:val="26"/>
              </w:rPr>
              <w:t xml:space="preserve">Предлагаемые </w:t>
            </w:r>
            <w:hyperlink r:id="rId12" w:history="1">
              <w:r w:rsidRPr="00A04ACF">
                <w:rPr>
                  <w:rFonts w:ascii="PT Astra Serif" w:hAnsi="PT Astra Serif" w:cs="PT Astra Serif"/>
                  <w:bCs/>
                  <w:sz w:val="26"/>
                  <w:szCs w:val="26"/>
                </w:rPr>
                <w:t>проектом</w:t>
              </w:r>
            </w:hyperlink>
            <w:r w:rsidRPr="00A04ACF">
              <w:rPr>
                <w:rFonts w:ascii="PT Astra Serif" w:hAnsi="PT Astra Serif" w:cs="PT Astra Serif"/>
                <w:bCs/>
                <w:sz w:val="26"/>
                <w:szCs w:val="26"/>
              </w:rPr>
              <w:t xml:space="preserve"> федерального закона изменения в статьи 51 и 57 Бюджетного кодекса Российской Федерации обусловлены внесением соответствующих изменений в Закон Российской Фед</w:t>
            </w:r>
            <w:r w:rsidR="00A04ACF" w:rsidRPr="00A04ACF">
              <w:rPr>
                <w:rFonts w:ascii="PT Astra Serif" w:hAnsi="PT Astra Serif" w:cs="PT Astra Serif"/>
                <w:bCs/>
                <w:sz w:val="26"/>
                <w:szCs w:val="26"/>
              </w:rPr>
              <w:t>ерации от 21 февраля 1992 года №</w:t>
            </w:r>
            <w:r w:rsidR="00A63FCE">
              <w:rPr>
                <w:rFonts w:ascii="PT Astra Serif" w:hAnsi="PT Astra Serif" w:cs="PT Astra Serif"/>
                <w:bCs/>
                <w:sz w:val="26"/>
                <w:szCs w:val="26"/>
              </w:rPr>
              <w:t xml:space="preserve"> 2395-1 «</w:t>
            </w:r>
            <w:r w:rsidRPr="00A04ACF">
              <w:rPr>
                <w:rFonts w:ascii="PT Astra Serif" w:hAnsi="PT Astra Serif" w:cs="PT Astra Serif"/>
                <w:bCs/>
                <w:sz w:val="26"/>
                <w:szCs w:val="26"/>
              </w:rPr>
              <w:t>О недрах</w:t>
            </w:r>
            <w:r w:rsidR="00A63FCE">
              <w:rPr>
                <w:rFonts w:ascii="PT Astra Serif" w:hAnsi="PT Astra Serif" w:cs="PT Astra Serif"/>
                <w:bCs/>
                <w:sz w:val="26"/>
                <w:szCs w:val="26"/>
              </w:rPr>
              <w:t xml:space="preserve">» </w:t>
            </w:r>
            <w:r w:rsidRPr="00A04ACF">
              <w:rPr>
                <w:rFonts w:ascii="PT Astra Serif" w:hAnsi="PT Astra Serif" w:cs="PT Astra Serif"/>
                <w:bCs/>
                <w:sz w:val="26"/>
                <w:szCs w:val="26"/>
              </w:rPr>
              <w:t xml:space="preserve"> в части системы пл</w:t>
            </w:r>
            <w:r w:rsidR="00A63FCE">
              <w:rPr>
                <w:rFonts w:ascii="PT Astra Serif" w:hAnsi="PT Astra Serif" w:cs="PT Astra Serif"/>
                <w:bCs/>
                <w:sz w:val="26"/>
                <w:szCs w:val="26"/>
              </w:rPr>
              <w:t>атежей при пользовании недрами.</w:t>
            </w:r>
          </w:p>
        </w:tc>
        <w:tc>
          <w:tcPr>
            <w:tcW w:w="3119" w:type="dxa"/>
            <w:tcBorders>
              <w:top w:val="single" w:sz="4" w:space="0" w:color="000000"/>
              <w:left w:val="single" w:sz="4" w:space="0" w:color="000000"/>
              <w:bottom w:val="single" w:sz="4" w:space="0" w:color="000000"/>
              <w:right w:val="single" w:sz="4" w:space="0" w:color="000000"/>
            </w:tcBorders>
          </w:tcPr>
          <w:p w:rsidR="00B3380E" w:rsidRPr="009B4847" w:rsidRDefault="00A04ACF" w:rsidP="001925A8">
            <w:pPr>
              <w:spacing w:after="0" w:line="240" w:lineRule="auto"/>
              <w:jc w:val="center"/>
              <w:rPr>
                <w:rFonts w:ascii="PT Astra Serif" w:hAnsi="PT Astra Serif" w:cs="Times New Roman"/>
                <w:sz w:val="26"/>
                <w:szCs w:val="26"/>
              </w:rPr>
            </w:pPr>
            <w:r w:rsidRPr="009B4847">
              <w:rPr>
                <w:rFonts w:ascii="PT Astra Serif" w:hAnsi="PT Astra Serif" w:cs="Times New Roman"/>
                <w:sz w:val="26"/>
                <w:szCs w:val="26"/>
              </w:rPr>
              <w:t>Для сведения</w:t>
            </w:r>
          </w:p>
        </w:tc>
      </w:tr>
      <w:tr w:rsidR="00B3380E" w:rsidRPr="003A4F4D" w:rsidTr="009B4847">
        <w:trPr>
          <w:trHeight w:val="2701"/>
        </w:trPr>
        <w:tc>
          <w:tcPr>
            <w:tcW w:w="993" w:type="dxa"/>
            <w:tcBorders>
              <w:top w:val="single" w:sz="4" w:space="0" w:color="000000"/>
              <w:left w:val="single" w:sz="4" w:space="0" w:color="000000"/>
              <w:bottom w:val="single" w:sz="4" w:space="0" w:color="000000"/>
              <w:right w:val="single" w:sz="4" w:space="0" w:color="000000"/>
            </w:tcBorders>
          </w:tcPr>
          <w:p w:rsidR="00B3380E" w:rsidRPr="003A4F4D" w:rsidRDefault="00B3380E" w:rsidP="001925A8">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3.</w:t>
            </w:r>
          </w:p>
        </w:tc>
        <w:tc>
          <w:tcPr>
            <w:tcW w:w="11482" w:type="dxa"/>
            <w:tcBorders>
              <w:top w:val="single" w:sz="4" w:space="0" w:color="000000"/>
              <w:left w:val="single" w:sz="4" w:space="0" w:color="000000"/>
              <w:bottom w:val="single" w:sz="4" w:space="0" w:color="000000"/>
              <w:right w:val="single" w:sz="4" w:space="0" w:color="000000"/>
            </w:tcBorders>
          </w:tcPr>
          <w:p w:rsidR="00B3380E" w:rsidRDefault="009B4847" w:rsidP="00B3380E">
            <w:pPr>
              <w:autoSpaceDE w:val="0"/>
              <w:autoSpaceDN w:val="0"/>
              <w:adjustRightInd w:val="0"/>
              <w:spacing w:after="0" w:line="240" w:lineRule="auto"/>
              <w:jc w:val="both"/>
              <w:rPr>
                <w:rFonts w:ascii="PT Astra Serif" w:hAnsi="PT Astra Serif" w:cs="PT Astra Serif"/>
                <w:b/>
                <w:bCs/>
                <w:sz w:val="26"/>
                <w:szCs w:val="26"/>
              </w:rPr>
            </w:pPr>
            <w:r>
              <w:rPr>
                <w:rFonts w:ascii="PT Astra Serif" w:hAnsi="PT Astra Serif" w:cs="PT Astra Serif"/>
                <w:b/>
                <w:bCs/>
                <w:sz w:val="26"/>
                <w:szCs w:val="26"/>
              </w:rPr>
              <w:t>Проект Федерального закона «</w:t>
            </w:r>
            <w:r w:rsidR="00B3380E">
              <w:rPr>
                <w:rFonts w:ascii="PT Astra Serif" w:hAnsi="PT Astra Serif" w:cs="PT Astra Serif"/>
                <w:b/>
                <w:bCs/>
                <w:sz w:val="26"/>
                <w:szCs w:val="26"/>
              </w:rPr>
              <w:t xml:space="preserve">О внесении изменения </w:t>
            </w:r>
            <w:r>
              <w:rPr>
                <w:rFonts w:ascii="PT Astra Serif" w:hAnsi="PT Astra Serif" w:cs="PT Astra Serif"/>
                <w:b/>
                <w:bCs/>
                <w:sz w:val="26"/>
                <w:szCs w:val="26"/>
              </w:rPr>
              <w:t>в статью 8 Федерального закона «</w:t>
            </w:r>
            <w:r w:rsidR="00B3380E">
              <w:rPr>
                <w:rFonts w:ascii="PT Astra Serif" w:hAnsi="PT Astra Serif" w:cs="PT Astra Serif"/>
                <w:b/>
                <w:bCs/>
                <w:sz w:val="26"/>
                <w:szCs w:val="26"/>
              </w:rPr>
              <w:t>Об обр</w:t>
            </w:r>
            <w:r>
              <w:rPr>
                <w:rFonts w:ascii="PT Astra Serif" w:hAnsi="PT Astra Serif" w:cs="PT Astra Serif"/>
                <w:b/>
                <w:bCs/>
                <w:sz w:val="26"/>
                <w:szCs w:val="26"/>
              </w:rPr>
              <w:t>азовании в Российской Федерации»</w:t>
            </w:r>
          </w:p>
          <w:p w:rsidR="00B3380E" w:rsidRPr="002C668F" w:rsidRDefault="00B3380E" w:rsidP="00B3380E">
            <w:pPr>
              <w:autoSpaceDE w:val="0"/>
              <w:autoSpaceDN w:val="0"/>
              <w:adjustRightInd w:val="0"/>
              <w:spacing w:after="0" w:line="240" w:lineRule="auto"/>
              <w:jc w:val="both"/>
              <w:rPr>
                <w:rFonts w:ascii="PT Astra Serif" w:hAnsi="PT Astra Serif" w:cs="PT Astra Serif"/>
                <w:bCs/>
                <w:sz w:val="26"/>
                <w:szCs w:val="26"/>
              </w:rPr>
            </w:pPr>
            <w:r w:rsidRPr="002C668F">
              <w:rPr>
                <w:rFonts w:ascii="PT Astra Serif" w:hAnsi="PT Astra Serif" w:cs="PT Astra Serif"/>
                <w:bCs/>
                <w:sz w:val="26"/>
                <w:szCs w:val="26"/>
              </w:rPr>
              <w:t>Органы государственной власти субъектов Российской Федерации вправе организовывать подключение и обеспечение муниципальных общеобразовательных организаций услугами по предоставлению с использованием единой сети передачи данных доступа к государственным, муниципальным, иным информа</w:t>
            </w:r>
            <w:r w:rsidR="002C668F">
              <w:rPr>
                <w:rFonts w:ascii="PT Astra Serif" w:hAnsi="PT Astra Serif" w:cs="PT Astra Serif"/>
                <w:bCs/>
                <w:sz w:val="26"/>
                <w:szCs w:val="26"/>
              </w:rPr>
              <w:t>ционным системам и к сети «Интернет»</w:t>
            </w:r>
          </w:p>
          <w:p w:rsidR="00B3380E" w:rsidRDefault="00B3380E" w:rsidP="00B3380E">
            <w:pPr>
              <w:autoSpaceDE w:val="0"/>
              <w:autoSpaceDN w:val="0"/>
              <w:adjustRightInd w:val="0"/>
              <w:spacing w:after="0" w:line="240" w:lineRule="auto"/>
              <w:jc w:val="both"/>
              <w:rPr>
                <w:rFonts w:ascii="PT Astra Serif" w:hAnsi="PT Astra Serif" w:cs="PT Astra Serif"/>
                <w:b/>
                <w:bCs/>
                <w:sz w:val="26"/>
                <w:szCs w:val="26"/>
              </w:rPr>
            </w:pPr>
          </w:p>
        </w:tc>
        <w:tc>
          <w:tcPr>
            <w:tcW w:w="3119" w:type="dxa"/>
            <w:tcBorders>
              <w:top w:val="single" w:sz="4" w:space="0" w:color="000000"/>
              <w:left w:val="single" w:sz="4" w:space="0" w:color="000000"/>
              <w:bottom w:val="single" w:sz="4" w:space="0" w:color="000000"/>
              <w:right w:val="single" w:sz="4" w:space="0" w:color="000000"/>
            </w:tcBorders>
          </w:tcPr>
          <w:p w:rsidR="00B3380E" w:rsidRPr="009B4847" w:rsidRDefault="009B4847" w:rsidP="001925A8">
            <w:pPr>
              <w:spacing w:after="0" w:line="240" w:lineRule="auto"/>
              <w:jc w:val="center"/>
              <w:rPr>
                <w:rFonts w:ascii="PT Astra Serif" w:hAnsi="PT Astra Serif" w:cs="Times New Roman"/>
                <w:sz w:val="26"/>
                <w:szCs w:val="26"/>
              </w:rPr>
            </w:pPr>
            <w:r w:rsidRPr="009B4847">
              <w:rPr>
                <w:rFonts w:ascii="PT Astra Serif" w:hAnsi="PT Astra Serif" w:cs="Times New Roman"/>
                <w:sz w:val="26"/>
                <w:szCs w:val="26"/>
              </w:rPr>
              <w:t>Для сведения</w:t>
            </w:r>
          </w:p>
        </w:tc>
      </w:tr>
      <w:tr w:rsidR="00D1144C"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D1144C" w:rsidRPr="00B3380E" w:rsidRDefault="00B3380E" w:rsidP="00B3380E">
            <w:pPr>
              <w:spacing w:after="0" w:line="240" w:lineRule="auto"/>
              <w:ind w:left="283"/>
              <w:rPr>
                <w:rFonts w:ascii="PT Astra Serif" w:hAnsi="PT Astra Serif" w:cs="Times New Roman"/>
                <w:sz w:val="26"/>
                <w:szCs w:val="26"/>
              </w:rPr>
            </w:pPr>
            <w:r>
              <w:rPr>
                <w:rFonts w:ascii="PT Astra Serif" w:hAnsi="PT Astra Serif" w:cs="Times New Roman"/>
                <w:sz w:val="26"/>
                <w:szCs w:val="26"/>
              </w:rPr>
              <w:lastRenderedPageBreak/>
              <w:t>4.</w:t>
            </w:r>
          </w:p>
        </w:tc>
        <w:tc>
          <w:tcPr>
            <w:tcW w:w="11482" w:type="dxa"/>
            <w:tcBorders>
              <w:top w:val="single" w:sz="4" w:space="0" w:color="000000"/>
              <w:left w:val="single" w:sz="4" w:space="0" w:color="000000"/>
              <w:bottom w:val="single" w:sz="4" w:space="0" w:color="000000"/>
              <w:right w:val="single" w:sz="4" w:space="0" w:color="000000"/>
            </w:tcBorders>
            <w:vAlign w:val="center"/>
          </w:tcPr>
          <w:p w:rsidR="006A38D6" w:rsidRPr="006A38D6" w:rsidRDefault="006A38D6" w:rsidP="006A38D6">
            <w:pPr>
              <w:spacing w:after="0" w:line="240" w:lineRule="auto"/>
              <w:jc w:val="both"/>
              <w:rPr>
                <w:rFonts w:ascii="PT Astra Serif" w:hAnsi="PT Astra Serif" w:cs="Times New Roman"/>
                <w:b/>
                <w:sz w:val="26"/>
                <w:szCs w:val="26"/>
              </w:rPr>
            </w:pPr>
            <w:r w:rsidRPr="006A38D6">
              <w:rPr>
                <w:rFonts w:ascii="PT Astra Serif" w:hAnsi="PT Astra Serif" w:cs="Times New Roman"/>
                <w:b/>
                <w:sz w:val="26"/>
                <w:szCs w:val="26"/>
              </w:rPr>
              <w:t xml:space="preserve">Постановление </w:t>
            </w:r>
            <w:r w:rsidR="00873B52">
              <w:rPr>
                <w:rFonts w:ascii="PT Astra Serif" w:hAnsi="PT Astra Serif" w:cs="Times New Roman"/>
                <w:b/>
                <w:sz w:val="26"/>
                <w:szCs w:val="26"/>
              </w:rPr>
              <w:t>Правительства РФ от 04.03.2026 №</w:t>
            </w:r>
            <w:r w:rsidRPr="006A38D6">
              <w:rPr>
                <w:rFonts w:ascii="PT Astra Serif" w:hAnsi="PT Astra Serif" w:cs="Times New Roman"/>
                <w:b/>
                <w:sz w:val="26"/>
                <w:szCs w:val="26"/>
              </w:rPr>
              <w:t xml:space="preserve"> 224</w:t>
            </w:r>
          </w:p>
          <w:p w:rsidR="006A38D6" w:rsidRDefault="006A38D6" w:rsidP="006A38D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6A38D6">
              <w:rPr>
                <w:rFonts w:ascii="PT Astra Serif" w:hAnsi="PT Astra Serif" w:cs="Times New Roman"/>
                <w:b/>
                <w:sz w:val="26"/>
                <w:szCs w:val="26"/>
              </w:rPr>
              <w:t>О внесении изменений в некоторые акты Пра</w:t>
            </w:r>
            <w:r>
              <w:rPr>
                <w:rFonts w:ascii="PT Astra Serif" w:hAnsi="PT Astra Serif" w:cs="Times New Roman"/>
                <w:b/>
                <w:sz w:val="26"/>
                <w:szCs w:val="26"/>
              </w:rPr>
              <w:t>вительства Российской Федерации»</w:t>
            </w:r>
          </w:p>
          <w:p w:rsidR="00873EC6" w:rsidRDefault="00873EC6" w:rsidP="006A38D6">
            <w:pPr>
              <w:spacing w:after="0" w:line="240" w:lineRule="auto"/>
              <w:jc w:val="both"/>
              <w:rPr>
                <w:rFonts w:ascii="PT Astra Serif" w:hAnsi="PT Astra Serif" w:cs="Times New Roman"/>
                <w:b/>
                <w:sz w:val="26"/>
                <w:szCs w:val="26"/>
              </w:rPr>
            </w:pPr>
            <w:r w:rsidRPr="00873EC6">
              <w:rPr>
                <w:rFonts w:ascii="PT Astra Serif" w:hAnsi="PT Astra Serif" w:cs="Times New Roman"/>
                <w:b/>
                <w:sz w:val="26"/>
                <w:szCs w:val="26"/>
              </w:rPr>
              <w:t xml:space="preserve">Начало действия документа </w:t>
            </w:r>
            <w:r w:rsidR="006A38D6">
              <w:rPr>
                <w:rFonts w:ascii="PT Astra Serif" w:hAnsi="PT Astra Serif" w:cs="Times New Roman"/>
                <w:b/>
                <w:sz w:val="26"/>
                <w:szCs w:val="26"/>
              </w:rPr>
              <w:t>–</w:t>
            </w:r>
            <w:r w:rsidRPr="00873EC6">
              <w:rPr>
                <w:rFonts w:ascii="PT Astra Serif" w:hAnsi="PT Astra Serif" w:cs="Times New Roman"/>
                <w:b/>
                <w:sz w:val="26"/>
                <w:szCs w:val="26"/>
              </w:rPr>
              <w:t xml:space="preserve"> </w:t>
            </w:r>
            <w:r w:rsidR="006A38D6">
              <w:rPr>
                <w:rFonts w:ascii="PT Astra Serif" w:hAnsi="PT Astra Serif" w:cs="Times New Roman"/>
                <w:b/>
                <w:sz w:val="26"/>
                <w:szCs w:val="26"/>
              </w:rPr>
              <w:t>12.03</w:t>
            </w:r>
            <w:r w:rsidRPr="00873EC6">
              <w:rPr>
                <w:rFonts w:ascii="PT Astra Serif" w:hAnsi="PT Astra Serif" w:cs="Times New Roman"/>
                <w:b/>
                <w:sz w:val="26"/>
                <w:szCs w:val="26"/>
              </w:rPr>
              <w:t>.2026.</w:t>
            </w:r>
          </w:p>
          <w:p w:rsidR="006A38D6" w:rsidRPr="006A38D6" w:rsidRDefault="006A38D6" w:rsidP="006A38D6">
            <w:pPr>
              <w:spacing w:after="0" w:line="240" w:lineRule="auto"/>
              <w:jc w:val="both"/>
              <w:rPr>
                <w:rFonts w:ascii="PT Astra Serif" w:hAnsi="PT Astra Serif" w:cs="Times New Roman"/>
                <w:sz w:val="26"/>
                <w:szCs w:val="26"/>
              </w:rPr>
            </w:pPr>
            <w:r w:rsidRPr="006A38D6">
              <w:rPr>
                <w:rFonts w:ascii="PT Astra Serif" w:hAnsi="PT Astra Serif" w:cs="Times New Roman"/>
                <w:sz w:val="26"/>
                <w:szCs w:val="26"/>
              </w:rPr>
              <w:t>Из Правил, утвержденных постановлением Правительства Р</w:t>
            </w:r>
            <w:r>
              <w:rPr>
                <w:rFonts w:ascii="PT Astra Serif" w:hAnsi="PT Astra Serif" w:cs="Times New Roman"/>
                <w:sz w:val="26"/>
                <w:szCs w:val="26"/>
              </w:rPr>
              <w:t>Ф №</w:t>
            </w:r>
            <w:r w:rsidRPr="006A38D6">
              <w:rPr>
                <w:rFonts w:ascii="PT Astra Serif" w:hAnsi="PT Astra Serif" w:cs="Times New Roman"/>
                <w:sz w:val="26"/>
                <w:szCs w:val="26"/>
              </w:rPr>
              <w:t xml:space="preserve"> 1781, исключено указание на то, что в отборе на получение субсидий (в том числе грантов) могут участвовать физлица, при условии, что они являются производителями товаров, работ, услуг. Данное изменение позволит участвовать в отборе не только производителям, но иным категориям физлиц, претендующим на получение грантов.</w:t>
            </w:r>
          </w:p>
          <w:p w:rsidR="00F803C7" w:rsidRPr="00873EC6" w:rsidRDefault="006A38D6" w:rsidP="006A38D6">
            <w:pPr>
              <w:spacing w:after="0" w:line="240" w:lineRule="auto"/>
              <w:jc w:val="both"/>
              <w:rPr>
                <w:rFonts w:ascii="PT Astra Serif" w:hAnsi="PT Astra Serif" w:cs="Times New Roman"/>
                <w:sz w:val="26"/>
                <w:szCs w:val="26"/>
              </w:rPr>
            </w:pPr>
            <w:r w:rsidRPr="006A38D6">
              <w:rPr>
                <w:rFonts w:ascii="PT Astra Serif" w:hAnsi="PT Astra Serif" w:cs="Times New Roman"/>
                <w:sz w:val="26"/>
                <w:szCs w:val="26"/>
              </w:rPr>
              <w:t>Отдельные уточнения внесены также в особенности предоставления субсидий, предусматривающих последующее предоставление бюджетных средств иным лицам.</w:t>
            </w:r>
          </w:p>
        </w:tc>
        <w:tc>
          <w:tcPr>
            <w:tcW w:w="3119" w:type="dxa"/>
            <w:tcBorders>
              <w:top w:val="single" w:sz="4" w:space="0" w:color="000000"/>
              <w:left w:val="single" w:sz="4" w:space="0" w:color="000000"/>
              <w:bottom w:val="single" w:sz="4" w:space="0" w:color="000000"/>
              <w:right w:val="single" w:sz="4" w:space="0" w:color="000000"/>
            </w:tcBorders>
          </w:tcPr>
          <w:p w:rsidR="00D1144C" w:rsidRPr="00B37629" w:rsidRDefault="00F803C7" w:rsidP="006A38D6">
            <w:pPr>
              <w:spacing w:after="0" w:line="240" w:lineRule="auto"/>
              <w:jc w:val="center"/>
              <w:rPr>
                <w:rFonts w:ascii="PT Astra Serif" w:hAnsi="PT Astra Serif" w:cs="Times New Roman"/>
                <w:b/>
                <w:sz w:val="26"/>
                <w:szCs w:val="26"/>
              </w:rPr>
            </w:pPr>
            <w:r w:rsidRPr="00B37629">
              <w:rPr>
                <w:rFonts w:ascii="PT Astra Serif" w:hAnsi="PT Astra Serif" w:cs="Times New Roman"/>
                <w:b/>
                <w:sz w:val="26"/>
                <w:szCs w:val="26"/>
              </w:rPr>
              <w:t xml:space="preserve">Для </w:t>
            </w:r>
            <w:r w:rsidR="006A38D6" w:rsidRPr="00B37629">
              <w:rPr>
                <w:rFonts w:ascii="PT Astra Serif" w:hAnsi="PT Astra Serif" w:cs="Times New Roman"/>
                <w:b/>
                <w:sz w:val="26"/>
                <w:szCs w:val="26"/>
              </w:rPr>
              <w:t>рассмотрения</w:t>
            </w:r>
          </w:p>
        </w:tc>
      </w:tr>
      <w:tr w:rsidR="00873B5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873B52" w:rsidRPr="00B3380E" w:rsidRDefault="00B3380E" w:rsidP="00B3380E">
            <w:pPr>
              <w:spacing w:after="0" w:line="240" w:lineRule="auto"/>
              <w:jc w:val="center"/>
              <w:rPr>
                <w:rFonts w:ascii="PT Astra Serif" w:hAnsi="PT Astra Serif" w:cs="Times New Roman"/>
                <w:sz w:val="26"/>
                <w:szCs w:val="26"/>
              </w:rPr>
            </w:pPr>
            <w:r w:rsidRPr="00B3380E">
              <w:rPr>
                <w:rFonts w:ascii="PT Astra Serif" w:hAnsi="PT Astra Serif" w:cs="Times New Roman"/>
                <w:sz w:val="26"/>
                <w:szCs w:val="26"/>
              </w:rPr>
              <w:t>5.</w:t>
            </w:r>
          </w:p>
        </w:tc>
        <w:tc>
          <w:tcPr>
            <w:tcW w:w="11482" w:type="dxa"/>
            <w:tcBorders>
              <w:top w:val="single" w:sz="4" w:space="0" w:color="000000"/>
              <w:left w:val="single" w:sz="4" w:space="0" w:color="000000"/>
              <w:bottom w:val="single" w:sz="4" w:space="0" w:color="000000"/>
              <w:right w:val="single" w:sz="4" w:space="0" w:color="000000"/>
            </w:tcBorders>
            <w:vAlign w:val="center"/>
          </w:tcPr>
          <w:p w:rsidR="00873B52" w:rsidRPr="00873B52" w:rsidRDefault="00873B52" w:rsidP="00873B52">
            <w:pPr>
              <w:spacing w:after="0" w:line="240" w:lineRule="auto"/>
              <w:jc w:val="both"/>
              <w:rPr>
                <w:rFonts w:ascii="PT Astra Serif" w:hAnsi="PT Astra Serif" w:cs="Times New Roman"/>
                <w:b/>
                <w:sz w:val="26"/>
                <w:szCs w:val="26"/>
              </w:rPr>
            </w:pPr>
            <w:r w:rsidRPr="00873B52">
              <w:rPr>
                <w:rFonts w:ascii="PT Astra Serif" w:hAnsi="PT Astra Serif" w:cs="Times New Roman"/>
                <w:b/>
                <w:sz w:val="26"/>
                <w:szCs w:val="26"/>
              </w:rPr>
              <w:t xml:space="preserve">Постановление Правительства РФ от 02.03.2026 </w:t>
            </w:r>
            <w:r>
              <w:rPr>
                <w:rFonts w:ascii="PT Astra Serif" w:hAnsi="PT Astra Serif" w:cs="Times New Roman"/>
                <w:b/>
                <w:sz w:val="26"/>
                <w:szCs w:val="26"/>
              </w:rPr>
              <w:t>№</w:t>
            </w:r>
            <w:r w:rsidRPr="00873B52">
              <w:rPr>
                <w:rFonts w:ascii="PT Astra Serif" w:hAnsi="PT Astra Serif" w:cs="Times New Roman"/>
                <w:b/>
                <w:sz w:val="26"/>
                <w:szCs w:val="26"/>
              </w:rPr>
              <w:t>210</w:t>
            </w:r>
          </w:p>
          <w:p w:rsidR="00873B52" w:rsidRDefault="00873B52" w:rsidP="00873B5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873B52">
              <w:rPr>
                <w:rFonts w:ascii="PT Astra Serif" w:hAnsi="PT Astra Serif" w:cs="Times New Roman"/>
                <w:b/>
                <w:sz w:val="26"/>
                <w:szCs w:val="26"/>
              </w:rPr>
              <w:t xml:space="preserve">О внесении изменений в постановление Правительства Российской </w:t>
            </w:r>
            <w:r>
              <w:rPr>
                <w:rFonts w:ascii="PT Astra Serif" w:hAnsi="PT Astra Serif" w:cs="Times New Roman"/>
                <w:b/>
                <w:sz w:val="26"/>
                <w:szCs w:val="26"/>
              </w:rPr>
              <w:t>Федерации от 28 ноября 2024 г. № 1638»</w:t>
            </w:r>
          </w:p>
          <w:p w:rsidR="00873B52" w:rsidRPr="00873B52" w:rsidRDefault="00873B52" w:rsidP="00873B52">
            <w:pPr>
              <w:autoSpaceDE w:val="0"/>
              <w:autoSpaceDN w:val="0"/>
              <w:adjustRightInd w:val="0"/>
              <w:spacing w:after="0" w:line="240" w:lineRule="auto"/>
              <w:jc w:val="both"/>
              <w:rPr>
                <w:rFonts w:ascii="PT Astra Serif" w:hAnsi="PT Astra Serif" w:cs="PT Astra Serif"/>
                <w:bCs/>
                <w:sz w:val="26"/>
                <w:szCs w:val="26"/>
              </w:rPr>
            </w:pPr>
            <w:r w:rsidRPr="00873B52">
              <w:rPr>
                <w:rFonts w:ascii="PT Astra Serif" w:hAnsi="PT Astra Serif" w:cs="PT Astra Serif"/>
                <w:bCs/>
                <w:sz w:val="26"/>
                <w:szCs w:val="26"/>
              </w:rPr>
              <w:t>Уточнения коснулись категорий налогоплательщиков, имеющих право уменьшить сумму налога на прибыль организаций на федеральный инвестиционный налоговый вычет в порядке, установленном статьей 286.2 НК РФ.</w:t>
            </w:r>
          </w:p>
          <w:p w:rsidR="00873B52" w:rsidRPr="00AB020F" w:rsidRDefault="00873B52" w:rsidP="00AB020F">
            <w:pPr>
              <w:autoSpaceDE w:val="0"/>
              <w:autoSpaceDN w:val="0"/>
              <w:adjustRightInd w:val="0"/>
              <w:spacing w:after="0" w:line="240" w:lineRule="auto"/>
              <w:jc w:val="both"/>
              <w:rPr>
                <w:rFonts w:ascii="PT Astra Serif" w:hAnsi="PT Astra Serif" w:cs="PT Astra Serif"/>
                <w:bCs/>
                <w:sz w:val="26"/>
                <w:szCs w:val="26"/>
              </w:rPr>
            </w:pPr>
            <w:r w:rsidRPr="00873B52">
              <w:rPr>
                <w:rFonts w:ascii="PT Astra Serif" w:hAnsi="PT Astra Serif" w:cs="PT Astra Serif"/>
                <w:bCs/>
                <w:sz w:val="26"/>
                <w:szCs w:val="26"/>
              </w:rPr>
              <w:t>Постановление вступает в силу со дня его официального опубликования и распространяет свое действие на правоотношени</w:t>
            </w:r>
            <w:r w:rsidR="00AB020F">
              <w:rPr>
                <w:rFonts w:ascii="PT Astra Serif" w:hAnsi="PT Astra Serif" w:cs="PT Astra Serif"/>
                <w:bCs/>
                <w:sz w:val="26"/>
                <w:szCs w:val="26"/>
              </w:rPr>
              <w:t>я, возникшие с 1 января 2026 г.</w:t>
            </w:r>
          </w:p>
        </w:tc>
        <w:tc>
          <w:tcPr>
            <w:tcW w:w="3119" w:type="dxa"/>
            <w:tcBorders>
              <w:top w:val="single" w:sz="4" w:space="0" w:color="000000"/>
              <w:left w:val="single" w:sz="4" w:space="0" w:color="000000"/>
              <w:bottom w:val="single" w:sz="4" w:space="0" w:color="000000"/>
              <w:right w:val="single" w:sz="4" w:space="0" w:color="000000"/>
            </w:tcBorders>
          </w:tcPr>
          <w:p w:rsidR="00873B52" w:rsidRPr="00F803C7" w:rsidRDefault="00873B52" w:rsidP="006A38D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472D3E"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472D3E" w:rsidRPr="00B3380E" w:rsidRDefault="00B3380E" w:rsidP="00B3380E">
            <w:pPr>
              <w:spacing w:after="0" w:line="240" w:lineRule="auto"/>
              <w:jc w:val="center"/>
              <w:rPr>
                <w:rFonts w:ascii="PT Astra Serif" w:hAnsi="PT Astra Serif" w:cs="Times New Roman"/>
                <w:sz w:val="26"/>
                <w:szCs w:val="26"/>
              </w:rPr>
            </w:pPr>
            <w:r>
              <w:rPr>
                <w:rFonts w:ascii="PT Astra Serif" w:hAnsi="PT Astra Serif" w:cs="Times New Roman"/>
                <w:sz w:val="26"/>
                <w:szCs w:val="26"/>
              </w:rPr>
              <w:t>6.</w:t>
            </w:r>
          </w:p>
        </w:tc>
        <w:tc>
          <w:tcPr>
            <w:tcW w:w="11482" w:type="dxa"/>
            <w:tcBorders>
              <w:top w:val="single" w:sz="4" w:space="0" w:color="000000"/>
              <w:left w:val="single" w:sz="4" w:space="0" w:color="000000"/>
              <w:bottom w:val="single" w:sz="4" w:space="0" w:color="000000"/>
              <w:right w:val="single" w:sz="4" w:space="0" w:color="000000"/>
            </w:tcBorders>
            <w:vAlign w:val="center"/>
          </w:tcPr>
          <w:p w:rsidR="006A38D6" w:rsidRPr="006A38D6" w:rsidRDefault="006A38D6" w:rsidP="006A38D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 ФНС России от 03.03.2026 №</w:t>
            </w:r>
            <w:r w:rsidRPr="006A38D6">
              <w:rPr>
                <w:rFonts w:ascii="PT Astra Serif" w:hAnsi="PT Astra Serif" w:cs="Times New Roman"/>
                <w:b/>
                <w:sz w:val="26"/>
                <w:szCs w:val="26"/>
              </w:rPr>
              <w:t xml:space="preserve"> БС-36-21/1643@</w:t>
            </w:r>
          </w:p>
          <w:p w:rsidR="006A38D6" w:rsidRPr="006A38D6" w:rsidRDefault="006A38D6" w:rsidP="006A38D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6A38D6">
              <w:rPr>
                <w:rFonts w:ascii="PT Astra Serif" w:hAnsi="PT Astra Serif" w:cs="Times New Roman"/>
                <w:b/>
                <w:sz w:val="26"/>
                <w:szCs w:val="26"/>
              </w:rPr>
              <w:t>О налогообложении земельных участков, на ко</w:t>
            </w:r>
            <w:r>
              <w:rPr>
                <w:rFonts w:ascii="PT Astra Serif" w:hAnsi="PT Astra Serif" w:cs="Times New Roman"/>
                <w:b/>
                <w:sz w:val="26"/>
                <w:szCs w:val="26"/>
              </w:rPr>
              <w:t>торых расположены гостевые дома»</w:t>
            </w:r>
          </w:p>
          <w:p w:rsidR="00472D3E" w:rsidRDefault="006A38D6" w:rsidP="006A38D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(вместе с Письмом Минфина России от 02.03.2026 №</w:t>
            </w:r>
            <w:r w:rsidRPr="006A38D6">
              <w:rPr>
                <w:rFonts w:ascii="PT Astra Serif" w:hAnsi="PT Astra Serif" w:cs="Times New Roman"/>
                <w:b/>
                <w:sz w:val="26"/>
                <w:szCs w:val="26"/>
              </w:rPr>
              <w:t xml:space="preserve"> 03-05-04-02/16282)</w:t>
            </w:r>
          </w:p>
          <w:p w:rsidR="006A38D6" w:rsidRPr="006A38D6" w:rsidRDefault="006A38D6" w:rsidP="006A38D6">
            <w:pPr>
              <w:autoSpaceDE w:val="0"/>
              <w:autoSpaceDN w:val="0"/>
              <w:adjustRightInd w:val="0"/>
              <w:spacing w:after="0" w:line="240" w:lineRule="auto"/>
              <w:jc w:val="both"/>
              <w:rPr>
                <w:rFonts w:ascii="PT Astra Serif" w:hAnsi="PT Astra Serif" w:cs="PT Astra Serif"/>
                <w:bCs/>
                <w:sz w:val="26"/>
                <w:szCs w:val="26"/>
              </w:rPr>
            </w:pPr>
            <w:r w:rsidRPr="006A38D6">
              <w:rPr>
                <w:rFonts w:ascii="PT Astra Serif" w:hAnsi="PT Astra Serif" w:cs="PT Astra Serif"/>
                <w:bCs/>
                <w:sz w:val="26"/>
                <w:szCs w:val="26"/>
              </w:rPr>
              <w:t>ФНС: налогообложение земельных участков, занятых гостевыми домами, производится по налоговой ставке, не превышающей 1,5% По мнению ФНС, в отношении занятых гостевыми домами земельных участков, приобретенных (предоставленных) для ИЖС, ведения ЛПХ, садоводства, которые используются в предпринимательской деятельности, исчисление суммы земельного налога производится по налоговой ставке, не превышающей 1,5 процента, установленной в соответствии с подпунктом 2 пункта 1 статьи 394 НК РФ, если иное не предусмотрено нормативными правовыми актами представительных органов муниципальных образований.</w:t>
            </w:r>
          </w:p>
        </w:tc>
        <w:tc>
          <w:tcPr>
            <w:tcW w:w="3119" w:type="dxa"/>
            <w:tcBorders>
              <w:top w:val="single" w:sz="4" w:space="0" w:color="000000"/>
              <w:left w:val="single" w:sz="4" w:space="0" w:color="000000"/>
              <w:bottom w:val="single" w:sz="4" w:space="0" w:color="000000"/>
              <w:right w:val="single" w:sz="4" w:space="0" w:color="000000"/>
            </w:tcBorders>
          </w:tcPr>
          <w:p w:rsidR="00472D3E" w:rsidRPr="00F803C7" w:rsidRDefault="004B2B94" w:rsidP="00B37629">
            <w:pPr>
              <w:spacing w:after="0" w:line="240" w:lineRule="auto"/>
              <w:jc w:val="center"/>
              <w:rPr>
                <w:rFonts w:ascii="PT Astra Serif" w:hAnsi="PT Astra Serif" w:cs="Times New Roman"/>
                <w:sz w:val="26"/>
                <w:szCs w:val="26"/>
              </w:rPr>
            </w:pPr>
            <w:r>
              <w:rPr>
                <w:rFonts w:ascii="PT Astra Serif" w:hAnsi="PT Astra Serif" w:cs="Times New Roman"/>
                <w:sz w:val="26"/>
                <w:szCs w:val="26"/>
              </w:rPr>
              <w:t xml:space="preserve">Для </w:t>
            </w:r>
            <w:r w:rsidR="00B37629">
              <w:rPr>
                <w:rFonts w:ascii="PT Astra Serif" w:hAnsi="PT Astra Serif" w:cs="Times New Roman"/>
                <w:sz w:val="26"/>
                <w:szCs w:val="26"/>
              </w:rPr>
              <w:t>сведения</w:t>
            </w:r>
          </w:p>
        </w:tc>
      </w:tr>
      <w:tr w:rsidR="00873B5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873B52" w:rsidRPr="00B3380E" w:rsidRDefault="00B3380E" w:rsidP="00B3380E">
            <w:pPr>
              <w:spacing w:after="0" w:line="240" w:lineRule="auto"/>
              <w:ind w:left="283"/>
              <w:rPr>
                <w:rFonts w:ascii="PT Astra Serif" w:hAnsi="PT Astra Serif" w:cs="Times New Roman"/>
                <w:sz w:val="26"/>
                <w:szCs w:val="26"/>
              </w:rPr>
            </w:pPr>
            <w:r>
              <w:rPr>
                <w:rFonts w:ascii="PT Astra Serif" w:hAnsi="PT Astra Serif" w:cs="Times New Roman"/>
                <w:sz w:val="26"/>
                <w:szCs w:val="26"/>
              </w:rPr>
              <w:t>7.</w:t>
            </w:r>
          </w:p>
        </w:tc>
        <w:tc>
          <w:tcPr>
            <w:tcW w:w="11482" w:type="dxa"/>
            <w:tcBorders>
              <w:top w:val="single" w:sz="4" w:space="0" w:color="000000"/>
              <w:left w:val="single" w:sz="4" w:space="0" w:color="000000"/>
              <w:bottom w:val="single" w:sz="4" w:space="0" w:color="000000"/>
              <w:right w:val="single" w:sz="4" w:space="0" w:color="000000"/>
            </w:tcBorders>
            <w:vAlign w:val="center"/>
          </w:tcPr>
          <w:p w:rsidR="00873B52" w:rsidRPr="00873B52" w:rsidRDefault="00873B52" w:rsidP="00873B5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Информация</w:t>
            </w:r>
            <w:r w:rsidRPr="00873B52">
              <w:rPr>
                <w:rFonts w:ascii="PT Astra Serif" w:hAnsi="PT Astra Serif" w:cs="Times New Roman"/>
                <w:b/>
                <w:sz w:val="26"/>
                <w:szCs w:val="26"/>
              </w:rPr>
              <w:t xml:space="preserve"> ФНС России</w:t>
            </w:r>
          </w:p>
          <w:p w:rsidR="00873B52" w:rsidRDefault="00873B52" w:rsidP="00873B5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873B52">
              <w:rPr>
                <w:rFonts w:ascii="PT Astra Serif" w:hAnsi="PT Astra Serif" w:cs="Times New Roman"/>
                <w:b/>
                <w:sz w:val="26"/>
                <w:szCs w:val="26"/>
              </w:rPr>
              <w:t>Утверждена новая форма за</w:t>
            </w:r>
            <w:r w:rsidR="00B37629">
              <w:rPr>
                <w:rFonts w:ascii="PT Astra Serif" w:hAnsi="PT Astra Serif" w:cs="Times New Roman"/>
                <w:b/>
                <w:sz w:val="26"/>
                <w:szCs w:val="26"/>
              </w:rPr>
              <w:t>явления ИП на получение патента</w:t>
            </w:r>
            <w:r>
              <w:rPr>
                <w:rFonts w:ascii="PT Astra Serif" w:hAnsi="PT Astra Serif" w:cs="Times New Roman"/>
                <w:b/>
                <w:sz w:val="26"/>
                <w:szCs w:val="26"/>
              </w:rPr>
              <w:t>»</w:t>
            </w:r>
          </w:p>
          <w:p w:rsidR="00873B52" w:rsidRPr="003154DD" w:rsidRDefault="00873B52" w:rsidP="003154DD">
            <w:pPr>
              <w:autoSpaceDE w:val="0"/>
              <w:autoSpaceDN w:val="0"/>
              <w:adjustRightInd w:val="0"/>
              <w:spacing w:after="0" w:line="240" w:lineRule="auto"/>
              <w:jc w:val="both"/>
              <w:rPr>
                <w:rFonts w:ascii="PT Astra Serif" w:hAnsi="PT Astra Serif" w:cs="PT Astra Serif"/>
                <w:bCs/>
                <w:sz w:val="26"/>
                <w:szCs w:val="26"/>
              </w:rPr>
            </w:pPr>
            <w:r w:rsidRPr="00873B52">
              <w:rPr>
                <w:rFonts w:ascii="PT Astra Serif" w:hAnsi="PT Astra Serif" w:cs="PT Astra Serif"/>
                <w:bCs/>
                <w:sz w:val="26"/>
                <w:szCs w:val="26"/>
              </w:rPr>
              <w:t>Сообщается, что ИП вправе подать заявление на получение нового патента взамен ранее выданного, если в течение срока его действия уменьшились физические показатели, характеризующие деятельность на ПСН. Для этого на титульном листе заявления добавлено поле, где можно указать, что новый патент оформляется вместо ранее выданного. Заявление необходимо подать в течение 10 дней со дня изменения показателей. В связи с выдачей нового патента сумма налога по ранее выданному патент</w:t>
            </w:r>
            <w:r w:rsidR="003154DD">
              <w:rPr>
                <w:rFonts w:ascii="PT Astra Serif" w:hAnsi="PT Astra Serif" w:cs="PT Astra Serif"/>
                <w:bCs/>
                <w:sz w:val="26"/>
                <w:szCs w:val="26"/>
              </w:rPr>
              <w:t>у будет пересчитана.</w:t>
            </w:r>
          </w:p>
        </w:tc>
        <w:tc>
          <w:tcPr>
            <w:tcW w:w="3119" w:type="dxa"/>
            <w:tcBorders>
              <w:top w:val="single" w:sz="4" w:space="0" w:color="000000"/>
              <w:left w:val="single" w:sz="4" w:space="0" w:color="000000"/>
              <w:bottom w:val="single" w:sz="4" w:space="0" w:color="000000"/>
              <w:right w:val="single" w:sz="4" w:space="0" w:color="000000"/>
            </w:tcBorders>
          </w:tcPr>
          <w:p w:rsidR="00873B52" w:rsidRDefault="00873B52" w:rsidP="00244FF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E86676"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E86676" w:rsidRPr="00B3380E" w:rsidRDefault="00B3380E" w:rsidP="00B3380E">
            <w:pPr>
              <w:spacing w:after="0" w:line="240" w:lineRule="auto"/>
              <w:ind w:left="283"/>
              <w:rPr>
                <w:rFonts w:ascii="PT Astra Serif" w:hAnsi="PT Astra Serif" w:cs="Times New Roman"/>
                <w:sz w:val="26"/>
                <w:szCs w:val="26"/>
              </w:rPr>
            </w:pPr>
            <w:r>
              <w:rPr>
                <w:rFonts w:ascii="PT Astra Serif" w:hAnsi="PT Astra Serif" w:cs="Times New Roman"/>
                <w:sz w:val="26"/>
                <w:szCs w:val="26"/>
              </w:rPr>
              <w:lastRenderedPageBreak/>
              <w:t>8.</w:t>
            </w:r>
          </w:p>
        </w:tc>
        <w:tc>
          <w:tcPr>
            <w:tcW w:w="11482" w:type="dxa"/>
            <w:tcBorders>
              <w:top w:val="single" w:sz="4" w:space="0" w:color="000000"/>
              <w:left w:val="single" w:sz="4" w:space="0" w:color="000000"/>
              <w:bottom w:val="single" w:sz="4" w:space="0" w:color="000000"/>
              <w:right w:val="single" w:sz="4" w:space="0" w:color="000000"/>
            </w:tcBorders>
            <w:vAlign w:val="center"/>
          </w:tcPr>
          <w:p w:rsidR="00E86676" w:rsidRPr="00E86676" w:rsidRDefault="00E86676" w:rsidP="00E8667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 Минфина России от 19.02.2026 №</w:t>
            </w:r>
            <w:r w:rsidRPr="00E86676">
              <w:rPr>
                <w:rFonts w:ascii="PT Astra Serif" w:hAnsi="PT Astra Serif" w:cs="Times New Roman"/>
                <w:b/>
                <w:sz w:val="26"/>
                <w:szCs w:val="26"/>
              </w:rPr>
              <w:t xml:space="preserve"> 29-01-09/12869</w:t>
            </w:r>
          </w:p>
          <w:p w:rsidR="00E86676" w:rsidRDefault="00E86676" w:rsidP="00E86676">
            <w:pPr>
              <w:spacing w:after="0" w:line="240" w:lineRule="auto"/>
              <w:jc w:val="both"/>
              <w:rPr>
                <w:rFonts w:ascii="PT Astra Serif" w:hAnsi="PT Astra Serif" w:cs="Times New Roman"/>
                <w:b/>
                <w:sz w:val="26"/>
                <w:szCs w:val="26"/>
              </w:rPr>
            </w:pPr>
            <w:r w:rsidRPr="00E86676">
              <w:rPr>
                <w:rFonts w:ascii="PT Astra Serif" w:hAnsi="PT Astra Serif" w:cs="Times New Roman"/>
                <w:b/>
                <w:sz w:val="26"/>
                <w:szCs w:val="26"/>
              </w:rPr>
              <w:t>О количестве подлежащего поставке товара, объема подлежащей выполнению работ</w:t>
            </w:r>
            <w:r>
              <w:rPr>
                <w:rFonts w:ascii="PT Astra Serif" w:hAnsi="PT Astra Serif" w:cs="Times New Roman"/>
                <w:b/>
                <w:sz w:val="26"/>
                <w:szCs w:val="26"/>
              </w:rPr>
              <w:t>ы, оказываемой услуги</w:t>
            </w:r>
          </w:p>
          <w:p w:rsidR="00E86676" w:rsidRPr="00E86676" w:rsidRDefault="00E86676" w:rsidP="00E86676">
            <w:pPr>
              <w:spacing w:after="0" w:line="240" w:lineRule="auto"/>
              <w:jc w:val="both"/>
              <w:rPr>
                <w:rFonts w:ascii="PT Astra Serif" w:hAnsi="PT Astra Serif" w:cs="Times New Roman"/>
                <w:sz w:val="26"/>
                <w:szCs w:val="26"/>
              </w:rPr>
            </w:pPr>
            <w:r w:rsidRPr="00E86676">
              <w:rPr>
                <w:rFonts w:ascii="PT Astra Serif" w:hAnsi="PT Astra Serif" w:cs="Times New Roman"/>
                <w:sz w:val="26"/>
                <w:szCs w:val="26"/>
              </w:rPr>
              <w:t>Минфином даны разъяснения относительно оплаты части количества товара (объема работы, ус</w:t>
            </w:r>
            <w:r>
              <w:rPr>
                <w:rFonts w:ascii="PT Astra Serif" w:hAnsi="PT Astra Serif" w:cs="Times New Roman"/>
                <w:sz w:val="26"/>
                <w:szCs w:val="26"/>
              </w:rPr>
              <w:t>луги) в соответствии с Законом №</w:t>
            </w:r>
            <w:r w:rsidRPr="00E86676">
              <w:rPr>
                <w:rFonts w:ascii="PT Astra Serif" w:hAnsi="PT Astra Serif" w:cs="Times New Roman"/>
                <w:sz w:val="26"/>
                <w:szCs w:val="26"/>
              </w:rPr>
              <w:t xml:space="preserve"> 44-ФЗ</w:t>
            </w:r>
            <w:r>
              <w:rPr>
                <w:rFonts w:ascii="PT Astra Serif" w:hAnsi="PT Astra Serif" w:cs="Times New Roman"/>
                <w:sz w:val="26"/>
                <w:szCs w:val="26"/>
              </w:rPr>
              <w:t>.</w:t>
            </w:r>
          </w:p>
          <w:p w:rsidR="00E86676" w:rsidRPr="00E86676" w:rsidRDefault="00E86676" w:rsidP="00E86676">
            <w:pPr>
              <w:spacing w:after="0" w:line="240" w:lineRule="auto"/>
              <w:jc w:val="both"/>
              <w:rPr>
                <w:rFonts w:ascii="PT Astra Serif" w:hAnsi="PT Astra Serif" w:cs="Times New Roman"/>
                <w:sz w:val="26"/>
                <w:szCs w:val="26"/>
              </w:rPr>
            </w:pPr>
            <w:r w:rsidRPr="00E86676">
              <w:rPr>
                <w:rFonts w:ascii="PT Astra Serif" w:hAnsi="PT Astra Serif" w:cs="Times New Roman"/>
                <w:sz w:val="26"/>
                <w:szCs w:val="26"/>
              </w:rPr>
              <w:t>В числе прочего сообщается, что в случае, если условиями контракта предусмотрена приемка и оплата содержащегося в заявке заказчика количества товара (объема работы, услуги), такая заявка образует этап исполнения контракта, поскольку определяет часть обязательства поставщика (подрядчика, исполнителя), в отношении которого условиями контракта предусмотрена приемка и оплата.</w:t>
            </w:r>
          </w:p>
          <w:p w:rsidR="00E86676" w:rsidRDefault="00E86676" w:rsidP="00E86676">
            <w:pPr>
              <w:spacing w:after="0" w:line="240" w:lineRule="auto"/>
              <w:jc w:val="both"/>
              <w:rPr>
                <w:rFonts w:ascii="PT Astra Serif" w:hAnsi="PT Astra Serif" w:cs="Times New Roman"/>
                <w:b/>
                <w:sz w:val="26"/>
                <w:szCs w:val="26"/>
              </w:rPr>
            </w:pPr>
            <w:r w:rsidRPr="00E86676">
              <w:rPr>
                <w:rFonts w:ascii="PT Astra Serif" w:hAnsi="PT Astra Serif" w:cs="Times New Roman"/>
                <w:sz w:val="26"/>
                <w:szCs w:val="26"/>
              </w:rPr>
              <w:t>Также отмечено, что в случае если условия контракта предусматривают приемку и оплату в отношении нескольких заявок заказчика, такие несколько заявок образуют один этап исполнения контракта.</w:t>
            </w:r>
          </w:p>
        </w:tc>
        <w:tc>
          <w:tcPr>
            <w:tcW w:w="3119" w:type="dxa"/>
            <w:tcBorders>
              <w:top w:val="single" w:sz="4" w:space="0" w:color="000000"/>
              <w:left w:val="single" w:sz="4" w:space="0" w:color="000000"/>
              <w:bottom w:val="single" w:sz="4" w:space="0" w:color="000000"/>
              <w:right w:val="single" w:sz="4" w:space="0" w:color="000000"/>
            </w:tcBorders>
          </w:tcPr>
          <w:p w:rsidR="00E86676" w:rsidRDefault="00E86676" w:rsidP="00244FF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1872C4"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872C4" w:rsidRPr="00B3380E" w:rsidRDefault="00B3380E" w:rsidP="00B3380E">
            <w:pPr>
              <w:spacing w:after="0" w:line="240" w:lineRule="auto"/>
              <w:ind w:left="283"/>
              <w:rPr>
                <w:rFonts w:ascii="PT Astra Serif" w:hAnsi="PT Astra Serif" w:cs="Times New Roman"/>
                <w:sz w:val="26"/>
                <w:szCs w:val="26"/>
              </w:rPr>
            </w:pPr>
            <w:r>
              <w:rPr>
                <w:rFonts w:ascii="PT Astra Serif" w:hAnsi="PT Astra Serif" w:cs="Times New Roman"/>
                <w:sz w:val="26"/>
                <w:szCs w:val="26"/>
              </w:rPr>
              <w:t>9.</w:t>
            </w:r>
          </w:p>
        </w:tc>
        <w:tc>
          <w:tcPr>
            <w:tcW w:w="11482" w:type="dxa"/>
            <w:tcBorders>
              <w:top w:val="single" w:sz="4" w:space="0" w:color="000000"/>
              <w:left w:val="single" w:sz="4" w:space="0" w:color="000000"/>
              <w:bottom w:val="single" w:sz="4" w:space="0" w:color="000000"/>
              <w:right w:val="single" w:sz="4" w:space="0" w:color="000000"/>
            </w:tcBorders>
            <w:vAlign w:val="center"/>
          </w:tcPr>
          <w:p w:rsidR="001872C4" w:rsidRPr="001872C4" w:rsidRDefault="001872C4" w:rsidP="001872C4">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 ФАС России от 02.03.2026 №</w:t>
            </w:r>
            <w:r w:rsidRPr="001872C4">
              <w:rPr>
                <w:rFonts w:ascii="PT Astra Serif" w:hAnsi="PT Astra Serif" w:cs="Times New Roman"/>
                <w:b/>
                <w:sz w:val="26"/>
                <w:szCs w:val="26"/>
              </w:rPr>
              <w:t xml:space="preserve"> АТ/17095/26</w:t>
            </w:r>
          </w:p>
          <w:p w:rsidR="001872C4" w:rsidRDefault="001872C4" w:rsidP="001872C4">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«О рассмотрении обращения»</w:t>
            </w:r>
          </w:p>
          <w:p w:rsidR="001872C4" w:rsidRPr="001872C4" w:rsidRDefault="001872C4" w:rsidP="001872C4">
            <w:pPr>
              <w:spacing w:after="0" w:line="240" w:lineRule="auto"/>
              <w:jc w:val="both"/>
              <w:rPr>
                <w:rFonts w:ascii="PT Astra Serif" w:hAnsi="PT Astra Serif" w:cs="Times New Roman"/>
                <w:sz w:val="26"/>
                <w:szCs w:val="26"/>
              </w:rPr>
            </w:pPr>
            <w:r w:rsidRPr="001872C4">
              <w:rPr>
                <w:rFonts w:ascii="PT Astra Serif" w:hAnsi="PT Astra Serif" w:cs="Times New Roman"/>
                <w:sz w:val="26"/>
                <w:szCs w:val="26"/>
              </w:rPr>
              <w:t>Рассмотрен вопрос о возможности включения в один объект закупки нескольких товаров, работ, услуг.</w:t>
            </w:r>
          </w:p>
          <w:p w:rsidR="001872C4" w:rsidRPr="001872C4" w:rsidRDefault="001872C4" w:rsidP="001872C4">
            <w:pPr>
              <w:spacing w:after="0" w:line="240" w:lineRule="auto"/>
              <w:jc w:val="both"/>
              <w:rPr>
                <w:rFonts w:ascii="PT Astra Serif" w:hAnsi="PT Astra Serif" w:cs="Times New Roman"/>
                <w:sz w:val="26"/>
                <w:szCs w:val="26"/>
              </w:rPr>
            </w:pPr>
            <w:r w:rsidRPr="001872C4">
              <w:rPr>
                <w:rFonts w:ascii="PT Astra Serif" w:hAnsi="PT Astra Serif" w:cs="Times New Roman"/>
                <w:sz w:val="26"/>
                <w:szCs w:val="26"/>
              </w:rPr>
              <w:t>Сообщается, что в описание объекта закупки не должны включаться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sidR="001872C4" w:rsidRPr="001872C4" w:rsidRDefault="001872C4" w:rsidP="001872C4">
            <w:pPr>
              <w:spacing w:after="0" w:line="240" w:lineRule="auto"/>
              <w:jc w:val="both"/>
              <w:rPr>
                <w:rFonts w:ascii="PT Astra Serif" w:hAnsi="PT Astra Serif" w:cs="Times New Roman"/>
                <w:sz w:val="26"/>
                <w:szCs w:val="26"/>
              </w:rPr>
            </w:pPr>
            <w:r w:rsidRPr="001872C4">
              <w:rPr>
                <w:rFonts w:ascii="PT Astra Serif" w:hAnsi="PT Astra Serif" w:cs="Times New Roman"/>
                <w:sz w:val="26"/>
                <w:szCs w:val="26"/>
              </w:rPr>
              <w:t>Закон № 44-ФЗ по общему правилу не содержит ограничений (за исключением отдельных случаев) в отношении возможности включения в один объект закупки нескольких товаров, работ, услуг.</w:t>
            </w:r>
          </w:p>
          <w:p w:rsidR="001872C4" w:rsidRDefault="001872C4" w:rsidP="001872C4">
            <w:pPr>
              <w:spacing w:after="0" w:line="240" w:lineRule="auto"/>
              <w:jc w:val="both"/>
              <w:rPr>
                <w:rFonts w:ascii="PT Astra Serif" w:hAnsi="PT Astra Serif" w:cs="Times New Roman"/>
                <w:b/>
                <w:sz w:val="26"/>
                <w:szCs w:val="26"/>
              </w:rPr>
            </w:pPr>
            <w:r w:rsidRPr="001872C4">
              <w:rPr>
                <w:rFonts w:ascii="PT Astra Serif" w:hAnsi="PT Astra Serif" w:cs="Times New Roman"/>
                <w:sz w:val="26"/>
                <w:szCs w:val="26"/>
              </w:rPr>
              <w:t>Вместе с тем Федеральным законом «О защите конкуренции» установлен запрет на ограничение конкуренции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tc>
        <w:tc>
          <w:tcPr>
            <w:tcW w:w="3119" w:type="dxa"/>
            <w:tcBorders>
              <w:top w:val="single" w:sz="4" w:space="0" w:color="000000"/>
              <w:left w:val="single" w:sz="4" w:space="0" w:color="000000"/>
              <w:bottom w:val="single" w:sz="4" w:space="0" w:color="000000"/>
              <w:right w:val="single" w:sz="4" w:space="0" w:color="000000"/>
            </w:tcBorders>
          </w:tcPr>
          <w:p w:rsidR="001872C4" w:rsidRDefault="001872C4" w:rsidP="00244FF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8109B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8109BD" w:rsidRPr="00B3380E" w:rsidRDefault="00B3380E" w:rsidP="00B3380E">
            <w:pPr>
              <w:spacing w:after="0" w:line="240" w:lineRule="auto"/>
              <w:ind w:left="283"/>
              <w:rPr>
                <w:rFonts w:ascii="PT Astra Serif" w:hAnsi="PT Astra Serif" w:cs="Times New Roman"/>
                <w:sz w:val="26"/>
                <w:szCs w:val="26"/>
              </w:rPr>
            </w:pPr>
            <w:r>
              <w:rPr>
                <w:rFonts w:ascii="PT Astra Serif" w:hAnsi="PT Astra Serif" w:cs="Times New Roman"/>
                <w:sz w:val="26"/>
                <w:szCs w:val="26"/>
              </w:rPr>
              <w:t>10.</w:t>
            </w:r>
          </w:p>
        </w:tc>
        <w:tc>
          <w:tcPr>
            <w:tcW w:w="11482" w:type="dxa"/>
            <w:tcBorders>
              <w:top w:val="single" w:sz="4" w:space="0" w:color="000000"/>
              <w:left w:val="single" w:sz="4" w:space="0" w:color="000000"/>
              <w:bottom w:val="single" w:sz="4" w:space="0" w:color="000000"/>
              <w:right w:val="single" w:sz="4" w:space="0" w:color="000000"/>
            </w:tcBorders>
            <w:vAlign w:val="center"/>
          </w:tcPr>
          <w:p w:rsidR="008109BD" w:rsidRDefault="008109BD" w:rsidP="001872C4">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Информация Минфина России от 02.03.2026 «</w:t>
            </w:r>
            <w:r w:rsidRPr="008109BD">
              <w:rPr>
                <w:rFonts w:ascii="PT Astra Serif" w:hAnsi="PT Astra Serif" w:cs="Times New Roman"/>
                <w:b/>
                <w:sz w:val="26"/>
                <w:szCs w:val="26"/>
              </w:rPr>
              <w:t>Предложено смягчить переход</w:t>
            </w:r>
            <w:r>
              <w:rPr>
                <w:rFonts w:ascii="PT Astra Serif" w:hAnsi="PT Astra Serif" w:cs="Times New Roman"/>
                <w:b/>
                <w:sz w:val="26"/>
                <w:szCs w:val="26"/>
              </w:rPr>
              <w:t xml:space="preserve"> к налоговым изменениям для МСП»</w:t>
            </w:r>
          </w:p>
          <w:p w:rsidR="008109BD" w:rsidRPr="008109BD" w:rsidRDefault="008109BD" w:rsidP="008109BD">
            <w:pPr>
              <w:spacing w:after="0" w:line="240" w:lineRule="auto"/>
              <w:jc w:val="both"/>
              <w:rPr>
                <w:rFonts w:ascii="PT Astra Serif" w:hAnsi="PT Astra Serif" w:cs="Times New Roman"/>
                <w:sz w:val="26"/>
                <w:szCs w:val="26"/>
              </w:rPr>
            </w:pPr>
            <w:r w:rsidRPr="008109BD">
              <w:rPr>
                <w:rFonts w:ascii="PT Astra Serif" w:hAnsi="PT Astra Serif" w:cs="Times New Roman"/>
                <w:sz w:val="26"/>
                <w:szCs w:val="26"/>
              </w:rPr>
              <w:t>Минфином подготовлены поправки в Налоговый кодекс для плавной адаптации МСП к изменениям, вступившим в силу с 2026 года.</w:t>
            </w:r>
          </w:p>
          <w:p w:rsidR="008109BD" w:rsidRDefault="008109BD" w:rsidP="008109BD">
            <w:pPr>
              <w:spacing w:after="0" w:line="240" w:lineRule="auto"/>
              <w:jc w:val="both"/>
              <w:rPr>
                <w:rFonts w:ascii="PT Astra Serif" w:hAnsi="PT Astra Serif" w:cs="Times New Roman"/>
                <w:b/>
                <w:sz w:val="26"/>
                <w:szCs w:val="26"/>
              </w:rPr>
            </w:pPr>
            <w:r w:rsidRPr="008109BD">
              <w:rPr>
                <w:rFonts w:ascii="PT Astra Serif" w:hAnsi="PT Astra Serif" w:cs="Times New Roman"/>
                <w:sz w:val="26"/>
                <w:szCs w:val="26"/>
              </w:rPr>
              <w:t>В информации приведены предлагаемые поправки в Налоговый кодекс, в том числе предусматривающие: для налогоплательщиков на УСН или ПСН освобождение от НДС услуг общественного питания до конца 2026 года; переходный период по применению НДС для малого и среднего бизнеса; особенности перехода на УСН предпринимателем, совмещавшим ПСН с общей системой налогообложения, доходы которого превысили 20 млн рублей; упрощение порядка применения пониженных страховых взносов.</w:t>
            </w:r>
          </w:p>
        </w:tc>
        <w:tc>
          <w:tcPr>
            <w:tcW w:w="3119" w:type="dxa"/>
            <w:tcBorders>
              <w:top w:val="single" w:sz="4" w:space="0" w:color="000000"/>
              <w:left w:val="single" w:sz="4" w:space="0" w:color="000000"/>
              <w:bottom w:val="single" w:sz="4" w:space="0" w:color="000000"/>
              <w:right w:val="single" w:sz="4" w:space="0" w:color="000000"/>
            </w:tcBorders>
          </w:tcPr>
          <w:p w:rsidR="008109BD" w:rsidRDefault="008109BD" w:rsidP="008109BD">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bl>
    <w:p w:rsidR="00756D14" w:rsidRPr="003A4F4D" w:rsidRDefault="00756D14" w:rsidP="002C668F">
      <w:pPr>
        <w:rPr>
          <w:rFonts w:ascii="PT Astra Serif" w:hAnsi="PT Astra Serif"/>
          <w:sz w:val="26"/>
          <w:szCs w:val="26"/>
        </w:rPr>
      </w:pPr>
    </w:p>
    <w:sectPr w:rsidR="00756D14" w:rsidRPr="003A4F4D" w:rsidSect="00B37629">
      <w:headerReference w:type="default" r:id="rId13"/>
      <w:pgSz w:w="16838" w:h="11906" w:orient="landscape"/>
      <w:pgMar w:top="0"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06905"/>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B37629">
          <w:rPr>
            <w:noProof/>
          </w:rPr>
          <w:t>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D4F"/>
    <w:rsid w:val="001024AE"/>
    <w:rsid w:val="001024D1"/>
    <w:rsid w:val="00104CB0"/>
    <w:rsid w:val="00110B73"/>
    <w:rsid w:val="0011199C"/>
    <w:rsid w:val="00117203"/>
    <w:rsid w:val="00125172"/>
    <w:rsid w:val="001262CA"/>
    <w:rsid w:val="00126B3F"/>
    <w:rsid w:val="0012766D"/>
    <w:rsid w:val="0013220E"/>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872C4"/>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87464"/>
    <w:rsid w:val="0029466F"/>
    <w:rsid w:val="00294B37"/>
    <w:rsid w:val="00294DA8"/>
    <w:rsid w:val="00296557"/>
    <w:rsid w:val="00296AF7"/>
    <w:rsid w:val="002970B8"/>
    <w:rsid w:val="00297945"/>
    <w:rsid w:val="00297B8E"/>
    <w:rsid w:val="002A34A3"/>
    <w:rsid w:val="002A4B4C"/>
    <w:rsid w:val="002B170F"/>
    <w:rsid w:val="002B23EB"/>
    <w:rsid w:val="002B4214"/>
    <w:rsid w:val="002B422E"/>
    <w:rsid w:val="002B55D8"/>
    <w:rsid w:val="002C3221"/>
    <w:rsid w:val="002C56CD"/>
    <w:rsid w:val="002C668F"/>
    <w:rsid w:val="002D0BCF"/>
    <w:rsid w:val="002D538A"/>
    <w:rsid w:val="002E0E6D"/>
    <w:rsid w:val="002E5B27"/>
    <w:rsid w:val="002E6DA9"/>
    <w:rsid w:val="002E755C"/>
    <w:rsid w:val="002F0335"/>
    <w:rsid w:val="003009FA"/>
    <w:rsid w:val="00302526"/>
    <w:rsid w:val="00302C6B"/>
    <w:rsid w:val="00314832"/>
    <w:rsid w:val="003154DD"/>
    <w:rsid w:val="0032408C"/>
    <w:rsid w:val="00324B91"/>
    <w:rsid w:val="00325354"/>
    <w:rsid w:val="00327BD8"/>
    <w:rsid w:val="003305E3"/>
    <w:rsid w:val="00330ECE"/>
    <w:rsid w:val="00342E8F"/>
    <w:rsid w:val="00344425"/>
    <w:rsid w:val="00351759"/>
    <w:rsid w:val="00353097"/>
    <w:rsid w:val="00363CBF"/>
    <w:rsid w:val="00370B91"/>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6ADC"/>
    <w:rsid w:val="00410DC5"/>
    <w:rsid w:val="004128C3"/>
    <w:rsid w:val="00413BE9"/>
    <w:rsid w:val="0041737D"/>
    <w:rsid w:val="004178ED"/>
    <w:rsid w:val="00417D89"/>
    <w:rsid w:val="004256F6"/>
    <w:rsid w:val="00434E9C"/>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5A80"/>
    <w:rsid w:val="00476527"/>
    <w:rsid w:val="00481F8F"/>
    <w:rsid w:val="004843AE"/>
    <w:rsid w:val="00491D6E"/>
    <w:rsid w:val="004A1214"/>
    <w:rsid w:val="004A279E"/>
    <w:rsid w:val="004A3B81"/>
    <w:rsid w:val="004A6CC7"/>
    <w:rsid w:val="004B2B94"/>
    <w:rsid w:val="004B486B"/>
    <w:rsid w:val="004B666E"/>
    <w:rsid w:val="004B6C17"/>
    <w:rsid w:val="004C15E2"/>
    <w:rsid w:val="004C1CD4"/>
    <w:rsid w:val="004C6927"/>
    <w:rsid w:val="004D0598"/>
    <w:rsid w:val="004D0BAF"/>
    <w:rsid w:val="004D12CA"/>
    <w:rsid w:val="004D26AC"/>
    <w:rsid w:val="004D757C"/>
    <w:rsid w:val="004E3B80"/>
    <w:rsid w:val="004F7422"/>
    <w:rsid w:val="00500CDF"/>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60A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5073"/>
    <w:rsid w:val="00607070"/>
    <w:rsid w:val="0061032C"/>
    <w:rsid w:val="00610588"/>
    <w:rsid w:val="006107C7"/>
    <w:rsid w:val="00612248"/>
    <w:rsid w:val="00614397"/>
    <w:rsid w:val="00614899"/>
    <w:rsid w:val="0061513B"/>
    <w:rsid w:val="0061516B"/>
    <w:rsid w:val="00616A45"/>
    <w:rsid w:val="006201FC"/>
    <w:rsid w:val="00621897"/>
    <w:rsid w:val="00621FD9"/>
    <w:rsid w:val="0062220F"/>
    <w:rsid w:val="00623ED7"/>
    <w:rsid w:val="00624875"/>
    <w:rsid w:val="00626AC0"/>
    <w:rsid w:val="0063072A"/>
    <w:rsid w:val="00634A18"/>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56AB"/>
    <w:rsid w:val="006771FE"/>
    <w:rsid w:val="00684DF0"/>
    <w:rsid w:val="00687307"/>
    <w:rsid w:val="0069052C"/>
    <w:rsid w:val="00696E01"/>
    <w:rsid w:val="006A12A4"/>
    <w:rsid w:val="006A38D6"/>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B52"/>
    <w:rsid w:val="00873CC2"/>
    <w:rsid w:val="00873EC6"/>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54BB"/>
    <w:rsid w:val="00917E51"/>
    <w:rsid w:val="00920F6D"/>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1C3A"/>
    <w:rsid w:val="009B2922"/>
    <w:rsid w:val="009B3FC6"/>
    <w:rsid w:val="009B4847"/>
    <w:rsid w:val="009B53FB"/>
    <w:rsid w:val="009B685C"/>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3FCE"/>
    <w:rsid w:val="00A64142"/>
    <w:rsid w:val="00A6440F"/>
    <w:rsid w:val="00A64DFA"/>
    <w:rsid w:val="00A71142"/>
    <w:rsid w:val="00A71D99"/>
    <w:rsid w:val="00A76F5C"/>
    <w:rsid w:val="00A830D7"/>
    <w:rsid w:val="00A8347F"/>
    <w:rsid w:val="00A8554D"/>
    <w:rsid w:val="00A907A5"/>
    <w:rsid w:val="00A928AC"/>
    <w:rsid w:val="00A933D8"/>
    <w:rsid w:val="00A945EB"/>
    <w:rsid w:val="00A9596C"/>
    <w:rsid w:val="00A972FB"/>
    <w:rsid w:val="00AA714B"/>
    <w:rsid w:val="00AA74C4"/>
    <w:rsid w:val="00AB020F"/>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13CC4"/>
    <w:rsid w:val="00B16A89"/>
    <w:rsid w:val="00B21F0A"/>
    <w:rsid w:val="00B23F2E"/>
    <w:rsid w:val="00B2460C"/>
    <w:rsid w:val="00B24B1D"/>
    <w:rsid w:val="00B25D2C"/>
    <w:rsid w:val="00B26D09"/>
    <w:rsid w:val="00B30CBC"/>
    <w:rsid w:val="00B3201A"/>
    <w:rsid w:val="00B321D1"/>
    <w:rsid w:val="00B325E0"/>
    <w:rsid w:val="00B3380E"/>
    <w:rsid w:val="00B3488D"/>
    <w:rsid w:val="00B34E13"/>
    <w:rsid w:val="00B36106"/>
    <w:rsid w:val="00B37629"/>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178"/>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538B"/>
    <w:rsid w:val="00DA1B53"/>
    <w:rsid w:val="00DA3E3C"/>
    <w:rsid w:val="00DB171C"/>
    <w:rsid w:val="00DB417A"/>
    <w:rsid w:val="00DB5E5B"/>
    <w:rsid w:val="00DB6D8C"/>
    <w:rsid w:val="00DC0162"/>
    <w:rsid w:val="00DC0C4B"/>
    <w:rsid w:val="00DC2175"/>
    <w:rsid w:val="00DC4B0D"/>
    <w:rsid w:val="00DC6E2D"/>
    <w:rsid w:val="00DD348E"/>
    <w:rsid w:val="00DE2F0F"/>
    <w:rsid w:val="00DE4A0B"/>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86676"/>
    <w:rsid w:val="00E95AD2"/>
    <w:rsid w:val="00E97BA6"/>
    <w:rsid w:val="00EA0E31"/>
    <w:rsid w:val="00EA3C5D"/>
    <w:rsid w:val="00EA6FC1"/>
    <w:rsid w:val="00EA7460"/>
    <w:rsid w:val="00EB45D4"/>
    <w:rsid w:val="00EB48E7"/>
    <w:rsid w:val="00EB572E"/>
    <w:rsid w:val="00EC09D8"/>
    <w:rsid w:val="00EC4DBA"/>
    <w:rsid w:val="00ED008C"/>
    <w:rsid w:val="00ED2632"/>
    <w:rsid w:val="00ED3B17"/>
    <w:rsid w:val="00ED53C5"/>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5196D"/>
    <w:rsid w:val="00F54D8D"/>
    <w:rsid w:val="00F6023B"/>
    <w:rsid w:val="00F62000"/>
    <w:rsid w:val="00F71104"/>
    <w:rsid w:val="00F71942"/>
    <w:rsid w:val="00F75257"/>
    <w:rsid w:val="00F75322"/>
    <w:rsid w:val="00F753E1"/>
    <w:rsid w:val="00F803C7"/>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61"/>
    <o:shapelayout v:ext="edit">
      <o:idmap v:ext="edit" data="1"/>
    </o:shapelayout>
  </w:shapeDefaults>
  <w:decimalSymbol w:val=","/>
  <w:listSeparator w:val=";"/>
  <w14:docId w14:val="31840018"/>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0212&amp;dst=1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PRJ&amp;n=271198&amp;dst=1000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715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511666&amp;dst=741" TargetMode="External"/><Relationship Id="rId4" Type="http://schemas.openxmlformats.org/officeDocument/2006/relationships/settings" Target="settings.xml"/><Relationship Id="rId9" Type="http://schemas.openxmlformats.org/officeDocument/2006/relationships/hyperlink" Target="https://login.consultant.ru/link/?req=doc&amp;base=LAW&amp;n=511666&amp;dst=73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921FE-BD4B-4146-B154-713135751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976</TotalTime>
  <Pages>3</Pages>
  <Words>1170</Words>
  <Characters>6670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User</cp:lastModifiedBy>
  <cp:revision>23</cp:revision>
  <cp:lastPrinted>2025-12-11T07:34:00Z</cp:lastPrinted>
  <dcterms:created xsi:type="dcterms:W3CDTF">2025-12-11T04:33:00Z</dcterms:created>
  <dcterms:modified xsi:type="dcterms:W3CDTF">2026-03-11T03:15:00Z</dcterms:modified>
</cp:coreProperties>
</file>