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741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1339"/>
        <w:gridCol w:w="3409"/>
      </w:tblGrid>
      <w:tr w:rsidR="00945C8B" w:rsidRPr="00D72E82" w:rsidTr="00A5433E">
        <w:trPr>
          <w:trHeight w:val="211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D72E82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D72E82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D72E82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</w:p>
          <w:p w:rsidR="00945C8B" w:rsidRPr="00D72E82" w:rsidRDefault="007E70A0" w:rsidP="007E70A0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1</w:t>
            </w:r>
            <w:r w:rsidR="0001080E">
              <w:rPr>
                <w:rFonts w:ascii="PT Astra Serif" w:hAnsi="PT Astra Serif" w:cs="Times New Roman"/>
                <w:b/>
                <w:sz w:val="26"/>
                <w:szCs w:val="26"/>
              </w:rPr>
              <w:t>8</w:t>
            </w:r>
            <w:r w:rsidR="005C4F85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.0</w:t>
            </w:r>
            <w:r w:rsidR="008D05CF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8</w:t>
            </w:r>
            <w:r w:rsidR="00FF2234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.</w:t>
            </w:r>
            <w:r w:rsidR="002B23EB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2025</w:t>
            </w:r>
            <w:r w:rsidR="00945C8B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г. </w:t>
            </w:r>
            <w:r w:rsidR="002A4B4C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–</w:t>
            </w:r>
            <w:r w:rsidR="00945C8B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</w:t>
            </w:r>
            <w:r w:rsidR="0001080E">
              <w:rPr>
                <w:rFonts w:ascii="PT Astra Serif" w:hAnsi="PT Astra Serif" w:cs="Times New Roman"/>
                <w:b/>
                <w:sz w:val="26"/>
                <w:szCs w:val="26"/>
              </w:rPr>
              <w:t>22</w:t>
            </w:r>
            <w:r w:rsidR="005C4F85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.0</w:t>
            </w:r>
            <w:r w:rsidR="008D05CF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8</w:t>
            </w:r>
            <w:r w:rsidR="002B23EB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.2025</w:t>
            </w:r>
            <w:r w:rsidR="00945C8B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г.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D72E82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FF7326" w:rsidRPr="00D72E82" w:rsidTr="00B640F5">
        <w:trPr>
          <w:trHeight w:val="41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7326" w:rsidRPr="00D72E82" w:rsidRDefault="00FF7326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7326" w:rsidRDefault="00FF7326" w:rsidP="008705F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F7326">
              <w:rPr>
                <w:rFonts w:ascii="PT Astra Serif" w:hAnsi="PT Astra Serif" w:cs="Times New Roman"/>
                <w:b/>
                <w:sz w:val="26"/>
                <w:szCs w:val="26"/>
              </w:rPr>
              <w:t>Ук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аз Президента РФ от 20.08.2025 № 579 «</w:t>
            </w:r>
            <w:r w:rsidRPr="00FF732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некоторые акты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Президента Российской Федерации»</w:t>
            </w:r>
          </w:p>
          <w:p w:rsidR="00FF7326" w:rsidRDefault="00FF7326" w:rsidP="008705F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F7326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- 20.08.2025.</w:t>
            </w:r>
          </w:p>
          <w:p w:rsidR="00FF7326" w:rsidRPr="00FF7326" w:rsidRDefault="00FF7326" w:rsidP="008705F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F7326">
              <w:rPr>
                <w:rFonts w:ascii="PT Astra Serif" w:hAnsi="PT Astra Serif" w:cs="Times New Roman"/>
                <w:sz w:val="26"/>
                <w:szCs w:val="26"/>
              </w:rPr>
              <w:t>В реестр должностей федеральной госслужбы внесен первый заместитель руководителя аппарата Счетной палаты РФ. Урегулированы вопросы его денежного содержания.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7326" w:rsidRPr="00D72E82" w:rsidRDefault="00170FC5" w:rsidP="00BC538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  <w:bookmarkStart w:id="0" w:name="_GoBack"/>
            <w:bookmarkEnd w:id="0"/>
          </w:p>
        </w:tc>
      </w:tr>
      <w:tr w:rsidR="00D800AA" w:rsidRPr="00D72E82" w:rsidTr="00B640F5">
        <w:trPr>
          <w:trHeight w:val="41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0AA" w:rsidRPr="00D72E82" w:rsidRDefault="00D800AA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05F2" w:rsidRPr="008705F2" w:rsidRDefault="008705F2" w:rsidP="008705F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8705F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20.08.2025 </w:t>
            </w:r>
            <w:r w:rsidR="00BC538A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8705F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1244</w:t>
            </w:r>
          </w:p>
          <w:p w:rsidR="00D800AA" w:rsidRPr="008705F2" w:rsidRDefault="00BC538A" w:rsidP="008705F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8705F2" w:rsidRPr="008705F2">
              <w:rPr>
                <w:rFonts w:ascii="PT Astra Serif" w:hAnsi="PT Astra Serif" w:cs="Times New Roman"/>
                <w:b/>
                <w:sz w:val="26"/>
                <w:szCs w:val="26"/>
              </w:rPr>
              <w:t>О внесении изменений в некоторые акты Правительства Российской Федерации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8705F2" w:rsidRPr="008705F2" w:rsidRDefault="008705F2" w:rsidP="008705F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8705F2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- 01.12.2025.</w:t>
            </w:r>
          </w:p>
          <w:p w:rsidR="008705F2" w:rsidRPr="008705F2" w:rsidRDefault="008705F2" w:rsidP="008705F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8705F2">
              <w:rPr>
                <w:rFonts w:ascii="PT Astra Serif" w:hAnsi="PT Astra Serif" w:cs="Times New Roman"/>
                <w:sz w:val="26"/>
                <w:szCs w:val="26"/>
              </w:rPr>
              <w:t>С 1 декабря 2025 года вносятся уточнения в правила размещения бюджетных средств на банковских депозитах и осуществления операций по управлению остатками средств на едином счете федерального бюджета и едином казначейском счете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8705F2" w:rsidRPr="008705F2" w:rsidRDefault="008705F2" w:rsidP="008705F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8705F2">
              <w:rPr>
                <w:rFonts w:ascii="PT Astra Serif" w:hAnsi="PT Astra Serif" w:cs="Times New Roman"/>
                <w:sz w:val="26"/>
                <w:szCs w:val="26"/>
              </w:rPr>
              <w:t xml:space="preserve">Постановлением из Порядка, регламентирующего размещение средств на банковских депозитах, исключено положение, позволяющее размещать средства в кредитных организациях, соответствующих установленным требованиям, за исключением требований, установленных подпунктом </w:t>
            </w:r>
            <w:r w:rsidR="00BC538A">
              <w:rPr>
                <w:rFonts w:ascii="PT Astra Serif" w:hAnsi="PT Astra Serif" w:cs="Times New Roman"/>
                <w:sz w:val="26"/>
                <w:szCs w:val="26"/>
              </w:rPr>
              <w:t>«в»</w:t>
            </w:r>
            <w:r w:rsidRPr="008705F2">
              <w:rPr>
                <w:rFonts w:ascii="PT Astra Serif" w:hAnsi="PT Astra Serif" w:cs="Times New Roman"/>
                <w:sz w:val="26"/>
                <w:szCs w:val="26"/>
              </w:rPr>
              <w:t xml:space="preserve"> пункта 2 настоящих Правил, если в отношении кредитных организаций действуют международные санкции.</w:t>
            </w:r>
          </w:p>
          <w:p w:rsidR="008705F2" w:rsidRPr="008705F2" w:rsidRDefault="008705F2" w:rsidP="008705F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8705F2">
              <w:rPr>
                <w:rFonts w:ascii="PT Astra Serif" w:hAnsi="PT Astra Serif" w:cs="Times New Roman"/>
                <w:sz w:val="26"/>
                <w:szCs w:val="26"/>
              </w:rPr>
              <w:t>Скорректированы отдельные процедуры, касающиеся отбора заявок кредитных организаций.</w:t>
            </w:r>
          </w:p>
          <w:p w:rsidR="008705F2" w:rsidRPr="008705F2" w:rsidRDefault="008705F2" w:rsidP="008705F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8705F2">
              <w:rPr>
                <w:rFonts w:ascii="PT Astra Serif" w:hAnsi="PT Astra Serif" w:cs="Times New Roman"/>
                <w:sz w:val="26"/>
                <w:szCs w:val="26"/>
              </w:rPr>
              <w:t xml:space="preserve">По решению Федерального казначейства проведение расчетов по договорам банковского депозита может осуществляться совместно с проведением расчетов по договорам </w:t>
            </w:r>
            <w:proofErr w:type="spellStart"/>
            <w:r w:rsidRPr="008705F2">
              <w:rPr>
                <w:rFonts w:ascii="PT Astra Serif" w:hAnsi="PT Astra Serif" w:cs="Times New Roman"/>
                <w:sz w:val="26"/>
                <w:szCs w:val="26"/>
              </w:rPr>
              <w:t>репо</w:t>
            </w:r>
            <w:proofErr w:type="spellEnd"/>
            <w:r w:rsidRPr="008705F2">
              <w:rPr>
                <w:rFonts w:ascii="PT Astra Serif" w:hAnsi="PT Astra Serif" w:cs="Times New Roman"/>
                <w:sz w:val="26"/>
                <w:szCs w:val="26"/>
              </w:rPr>
              <w:t xml:space="preserve"> и договорам займа ценных бумаг, осуществляемым в соответствии с Правилами, утвержденными постановлением Правител</w:t>
            </w:r>
            <w:r w:rsidR="00BC538A">
              <w:rPr>
                <w:rFonts w:ascii="PT Astra Serif" w:hAnsi="PT Astra Serif" w:cs="Times New Roman"/>
                <w:sz w:val="26"/>
                <w:szCs w:val="26"/>
              </w:rPr>
              <w:t>ьства РФ от 4 сентября 2013 г. №</w:t>
            </w:r>
            <w:r w:rsidRPr="008705F2">
              <w:rPr>
                <w:rFonts w:ascii="PT Astra Serif" w:hAnsi="PT Astra Serif" w:cs="Times New Roman"/>
                <w:sz w:val="26"/>
                <w:szCs w:val="26"/>
              </w:rPr>
              <w:t xml:space="preserve"> 777.</w:t>
            </w:r>
          </w:p>
          <w:p w:rsidR="008705F2" w:rsidRPr="00D72E82" w:rsidRDefault="008705F2" w:rsidP="008705F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8705F2">
              <w:rPr>
                <w:rFonts w:ascii="PT Astra Serif" w:hAnsi="PT Astra Serif" w:cs="Times New Roman"/>
                <w:sz w:val="26"/>
                <w:szCs w:val="26"/>
              </w:rPr>
              <w:t xml:space="preserve">В случае совместного проведения расчетов по договорам </w:t>
            </w:r>
            <w:proofErr w:type="spellStart"/>
            <w:r w:rsidRPr="008705F2">
              <w:rPr>
                <w:rFonts w:ascii="PT Astra Serif" w:hAnsi="PT Astra Serif" w:cs="Times New Roman"/>
                <w:sz w:val="26"/>
                <w:szCs w:val="26"/>
              </w:rPr>
              <w:t>репо</w:t>
            </w:r>
            <w:proofErr w:type="spellEnd"/>
            <w:r w:rsidRPr="008705F2">
              <w:rPr>
                <w:rFonts w:ascii="PT Astra Serif" w:hAnsi="PT Astra Serif" w:cs="Times New Roman"/>
                <w:sz w:val="26"/>
                <w:szCs w:val="26"/>
              </w:rPr>
              <w:t>, договорам займа ценных бумаг, а также договорам банковского депозита устанавливается возможность проведения расчетов способами, предусмотренными правилами клиринга и другими документами клиринговой организации, привлекаемой Федеральным казначейством.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0AA" w:rsidRPr="00D72E82" w:rsidRDefault="00D800AA" w:rsidP="00BC538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D72E82">
              <w:rPr>
                <w:rFonts w:ascii="PT Astra Serif" w:hAnsi="PT Astra Serif" w:cs="Times New Roman"/>
                <w:sz w:val="26"/>
                <w:szCs w:val="26"/>
              </w:rPr>
              <w:t xml:space="preserve">Для </w:t>
            </w:r>
            <w:r w:rsidR="00BC538A">
              <w:rPr>
                <w:rFonts w:ascii="PT Astra Serif" w:hAnsi="PT Astra Serif" w:cs="Times New Roman"/>
                <w:sz w:val="26"/>
                <w:szCs w:val="26"/>
              </w:rPr>
              <w:t>рассмотрения</w:t>
            </w:r>
          </w:p>
        </w:tc>
      </w:tr>
      <w:tr w:rsidR="00B166B4" w:rsidRPr="00D72E82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6B4" w:rsidRPr="00D72E82" w:rsidRDefault="00B166B4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66B4" w:rsidRPr="00813DDA" w:rsidRDefault="00B96505" w:rsidP="00B166B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813DDA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22.08.2025 </w:t>
            </w:r>
            <w:r w:rsidR="00BC538A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813DDA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1261 </w:t>
            </w:r>
            <w:r w:rsidR="00BC538A"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Pr="00813DDA">
              <w:rPr>
                <w:rFonts w:ascii="PT Astra Serif" w:hAnsi="PT Astra Serif" w:cs="Times New Roman"/>
                <w:b/>
                <w:sz w:val="26"/>
                <w:szCs w:val="26"/>
              </w:rPr>
              <w:t>О внесении изменений в некоторые акты Правительства Российской Федерации</w:t>
            </w:r>
            <w:r w:rsidR="00BC538A"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B96505" w:rsidRPr="00813DDA" w:rsidRDefault="00B96505" w:rsidP="00B166B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813DDA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- 31.08.2025.</w:t>
            </w:r>
          </w:p>
          <w:p w:rsidR="00813DDA" w:rsidRPr="00813DDA" w:rsidRDefault="00813DDA" w:rsidP="00813DDA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813DDA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Уточнены некоторые вопросы субсидирования регионов в целях господдержки малого и среднег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о бизнеса.</w:t>
            </w:r>
          </w:p>
          <w:p w:rsidR="00813DDA" w:rsidRPr="00813DDA" w:rsidRDefault="00813DDA" w:rsidP="00813DDA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813DDA">
              <w:rPr>
                <w:rFonts w:ascii="PT Astra Serif" w:hAnsi="PT Astra Serif" w:cs="Times New Roman"/>
                <w:sz w:val="26"/>
                <w:szCs w:val="26"/>
              </w:rPr>
              <w:t>Правительство скорректировало порядок предоставления субсидий регионам на поддержку субъектов малого и среднего предпринимательст</w:t>
            </w:r>
            <w:r w:rsidR="00BC538A">
              <w:rPr>
                <w:rFonts w:ascii="PT Astra Serif" w:hAnsi="PT Astra Serif" w:cs="Times New Roman"/>
                <w:sz w:val="26"/>
                <w:szCs w:val="26"/>
              </w:rPr>
              <w:t>ва (МСП) в рамках госпрограммы «</w:t>
            </w:r>
            <w:r w:rsidRPr="00813DDA">
              <w:rPr>
                <w:rFonts w:ascii="PT Astra Serif" w:hAnsi="PT Astra Serif" w:cs="Times New Roman"/>
                <w:sz w:val="26"/>
                <w:szCs w:val="26"/>
              </w:rPr>
              <w:t>Экономическое раз</w:t>
            </w:r>
            <w:r w:rsidR="00BC538A">
              <w:rPr>
                <w:rFonts w:ascii="PT Astra Serif" w:hAnsi="PT Astra Serif" w:cs="Times New Roman"/>
                <w:sz w:val="26"/>
                <w:szCs w:val="26"/>
              </w:rPr>
              <w:t>витие и инновационная экономика»</w:t>
            </w:r>
            <w:r w:rsidRPr="00813DDA">
              <w:rPr>
                <w:rFonts w:ascii="PT Astra Serif" w:hAnsi="PT Astra Serif" w:cs="Times New Roman"/>
                <w:sz w:val="26"/>
                <w:szCs w:val="26"/>
              </w:rPr>
              <w:t>. Изменения касаются в т. ч. создания и развития инфраструктуры поддержки. Приведена формула для определения размера дополнительных ассигнований на субсидирование одного региона в текущем финансовом году, подавшего заявку на выделение таких средств и не получ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авшему субсидию в текущем году.</w:t>
            </w:r>
          </w:p>
          <w:p w:rsidR="00B96505" w:rsidRPr="00164B27" w:rsidRDefault="00813DDA" w:rsidP="00813DDA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813DDA">
              <w:rPr>
                <w:rFonts w:ascii="PT Astra Serif" w:hAnsi="PT Astra Serif" w:cs="Times New Roman"/>
                <w:sz w:val="26"/>
                <w:szCs w:val="26"/>
              </w:rPr>
              <w:t>Также признаны утратившими силу правила субсидирования регионов в целях господдер</w:t>
            </w:r>
            <w:r w:rsidR="00BC538A">
              <w:rPr>
                <w:rFonts w:ascii="PT Astra Serif" w:hAnsi="PT Astra Serif" w:cs="Times New Roman"/>
                <w:sz w:val="26"/>
                <w:szCs w:val="26"/>
              </w:rPr>
              <w:t xml:space="preserve">жки МСП и физлиц на </w:t>
            </w:r>
            <w:proofErr w:type="spellStart"/>
            <w:r w:rsidR="00BC538A">
              <w:rPr>
                <w:rFonts w:ascii="PT Astra Serif" w:hAnsi="PT Astra Serif" w:cs="Times New Roman"/>
                <w:sz w:val="26"/>
                <w:szCs w:val="26"/>
              </w:rPr>
              <w:t>спецрежиме</w:t>
            </w:r>
            <w:proofErr w:type="spellEnd"/>
            <w:r w:rsidR="00BC538A">
              <w:rPr>
                <w:rFonts w:ascii="PT Astra Serif" w:hAnsi="PT Astra Serif" w:cs="Times New Roman"/>
                <w:sz w:val="26"/>
                <w:szCs w:val="26"/>
              </w:rPr>
              <w:t xml:space="preserve"> «Налог на профессиональный доход»</w:t>
            </w:r>
            <w:r w:rsidRPr="00813DDA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6B4" w:rsidRPr="00D72E82" w:rsidRDefault="00392D1E" w:rsidP="00686AA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392D1E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 xml:space="preserve">Для </w:t>
            </w:r>
            <w:r w:rsidR="00686AAB">
              <w:rPr>
                <w:rFonts w:ascii="PT Astra Serif" w:hAnsi="PT Astra Serif" w:cs="Times New Roman"/>
                <w:sz w:val="26"/>
                <w:szCs w:val="26"/>
              </w:rPr>
              <w:t>сведения</w:t>
            </w:r>
          </w:p>
        </w:tc>
      </w:tr>
      <w:tr w:rsidR="00164B27" w:rsidRPr="00D72E82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B27" w:rsidRPr="00D72E82" w:rsidRDefault="00164B27" w:rsidP="00607070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4B27" w:rsidRPr="008475EB" w:rsidRDefault="008475EB" w:rsidP="00164B2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8475EB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Распоряжение Правительства РФ от 23.08.2025 </w:t>
            </w:r>
            <w:r w:rsidR="00BC538A">
              <w:rPr>
                <w:rFonts w:ascii="PT Astra Serif" w:hAnsi="PT Astra Serif" w:cs="Times New Roman"/>
                <w:b/>
                <w:sz w:val="26"/>
                <w:szCs w:val="26"/>
              </w:rPr>
              <w:t>№ 2293-р «</w:t>
            </w:r>
            <w:r w:rsidRPr="008475EB">
              <w:rPr>
                <w:rFonts w:ascii="PT Astra Serif" w:hAnsi="PT Astra Serif" w:cs="Times New Roman"/>
                <w:b/>
                <w:sz w:val="26"/>
                <w:szCs w:val="26"/>
              </w:rPr>
              <w:t>О распределении субвенций на оплату жилищно-коммунальных услуг отдельным</w:t>
            </w:r>
            <w:r w:rsidR="00BC538A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категориям граждан в 2025 году»</w:t>
            </w:r>
          </w:p>
          <w:p w:rsidR="008475EB" w:rsidRPr="008475EB" w:rsidRDefault="008475EB" w:rsidP="00164B2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8475EB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- 23.08.2025.</w:t>
            </w:r>
          </w:p>
          <w:p w:rsidR="008475EB" w:rsidRPr="00164B27" w:rsidRDefault="008475EB" w:rsidP="00164B2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 xml:space="preserve">Утверждено </w:t>
            </w:r>
            <w:r w:rsidRPr="008475EB">
              <w:rPr>
                <w:rFonts w:ascii="PT Astra Serif" w:hAnsi="PT Astra Serif" w:cs="Times New Roman"/>
                <w:sz w:val="26"/>
                <w:szCs w:val="26"/>
              </w:rPr>
              <w:t>распределение предоставляемых в 2025 году субвенций на оплату жилищно-коммунальных услуг отдельным категориям граждан бюджетам субъектов Российской Федерации и бюджету г. Байконура.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B27" w:rsidRPr="00D72E82" w:rsidRDefault="00734766" w:rsidP="0060707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734766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7A1B1C" w:rsidRPr="00D72E82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B1C" w:rsidRPr="00D72E82" w:rsidRDefault="007A1B1C" w:rsidP="007A1B1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47E" w:rsidRPr="00F6647E" w:rsidRDefault="00BC538A" w:rsidP="00F6647E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Письмо</w:t>
            </w:r>
            <w:r w:rsidR="00F6647E" w:rsidRPr="00F6647E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Минстроя России от 19.08.2025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F6647E" w:rsidRPr="00F6647E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48756-АГ/09</w:t>
            </w:r>
          </w:p>
          <w:p w:rsidR="007A1B1C" w:rsidRPr="00F6647E" w:rsidRDefault="00BC538A" w:rsidP="00F6647E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F6647E" w:rsidRPr="00F6647E">
              <w:rPr>
                <w:rFonts w:ascii="PT Astra Serif" w:hAnsi="PT Astra Serif" w:cs="Times New Roman"/>
                <w:b/>
                <w:sz w:val="26"/>
                <w:szCs w:val="26"/>
              </w:rPr>
              <w:t>О существенных условиях государствен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ного и муниципального контракта»</w:t>
            </w:r>
          </w:p>
          <w:p w:rsidR="00F6647E" w:rsidRPr="00F6647E" w:rsidRDefault="00F6647E" w:rsidP="00F6647E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6647E">
              <w:rPr>
                <w:rFonts w:ascii="PT Astra Serif" w:hAnsi="PT Astra Serif" w:cs="Times New Roman"/>
                <w:sz w:val="26"/>
                <w:szCs w:val="26"/>
              </w:rPr>
              <w:t>Минстрой России изложил позицию по вопросу о существенных условиях государственного и муниципального контракта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F6647E" w:rsidRPr="00F6647E" w:rsidRDefault="00F6647E" w:rsidP="00F6647E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6647E">
              <w:rPr>
                <w:rFonts w:ascii="PT Astra Serif" w:hAnsi="PT Astra Serif" w:cs="Times New Roman"/>
                <w:sz w:val="26"/>
                <w:szCs w:val="26"/>
              </w:rPr>
              <w:t>Письмо содержит следующие выводы, в том числе:</w:t>
            </w:r>
          </w:p>
          <w:p w:rsidR="00F6647E" w:rsidRPr="00F6647E" w:rsidRDefault="00F6647E" w:rsidP="00F6647E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6647E">
              <w:rPr>
                <w:rFonts w:ascii="PT Astra Serif" w:hAnsi="PT Astra Serif" w:cs="Times New Roman"/>
                <w:sz w:val="26"/>
                <w:szCs w:val="26"/>
              </w:rPr>
              <w:t>на основании пун</w:t>
            </w:r>
            <w:r w:rsidR="00BC538A">
              <w:rPr>
                <w:rFonts w:ascii="PT Astra Serif" w:hAnsi="PT Astra Serif" w:cs="Times New Roman"/>
                <w:sz w:val="26"/>
                <w:szCs w:val="26"/>
              </w:rPr>
              <w:t>кта 8 части 1 статьи 95 Закона №</w:t>
            </w:r>
            <w:r w:rsidRPr="00F6647E">
              <w:rPr>
                <w:rFonts w:ascii="PT Astra Serif" w:hAnsi="PT Astra Serif" w:cs="Times New Roman"/>
                <w:sz w:val="26"/>
                <w:szCs w:val="26"/>
              </w:rPr>
              <w:t xml:space="preserve"> 44-ФЗ высшие исполнительные органы субъектов РФ, местные администрации самостоятельно принимают решения об изменении существенных условий контракта (включая порядок изменения цены контракта), при этом такое решение может быть аналогично постановлению П</w:t>
            </w:r>
            <w:r w:rsidR="00BC538A">
              <w:rPr>
                <w:rFonts w:ascii="PT Astra Serif" w:hAnsi="PT Astra Serif" w:cs="Times New Roman"/>
                <w:sz w:val="26"/>
                <w:szCs w:val="26"/>
              </w:rPr>
              <w:t xml:space="preserve">равительства РФ от 09.08.2021 № </w:t>
            </w:r>
            <w:r w:rsidRPr="00F6647E">
              <w:rPr>
                <w:rFonts w:ascii="PT Astra Serif" w:hAnsi="PT Astra Serif" w:cs="Times New Roman"/>
                <w:sz w:val="26"/>
                <w:szCs w:val="26"/>
              </w:rPr>
              <w:t>1315;</w:t>
            </w:r>
          </w:p>
          <w:p w:rsidR="00F6647E" w:rsidRPr="00F6647E" w:rsidRDefault="00F6647E" w:rsidP="00F6647E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6647E">
              <w:rPr>
                <w:rFonts w:ascii="PT Astra Serif" w:hAnsi="PT Astra Serif" w:cs="Times New Roman"/>
                <w:sz w:val="26"/>
                <w:szCs w:val="26"/>
              </w:rPr>
              <w:t>при изменении существенных условий контракта на основании решений, принятых высшими исполнительными органами субъектов РФ, местными администрациями в соответствии с пунк</w:t>
            </w:r>
            <w:r w:rsidR="00BC538A">
              <w:rPr>
                <w:rFonts w:ascii="PT Astra Serif" w:hAnsi="PT Astra Serif" w:cs="Times New Roman"/>
                <w:sz w:val="26"/>
                <w:szCs w:val="26"/>
              </w:rPr>
              <w:t>том 8 части 1 статьи 95 Закона №</w:t>
            </w:r>
            <w:r w:rsidRPr="00F6647E">
              <w:rPr>
                <w:rFonts w:ascii="PT Astra Serif" w:hAnsi="PT Astra Serif" w:cs="Times New Roman"/>
                <w:sz w:val="26"/>
                <w:szCs w:val="26"/>
              </w:rPr>
              <w:t xml:space="preserve"> 44-ФЗ, и цена которого составляет или превышает 100 млн. руб., размер изменения (увеличения) цены такого контракта определяется исключительно в порядке, установленном Методикой составления сметы контракта, предметом которого являются строительство, реконструкция объектов капитального строительства;</w:t>
            </w:r>
          </w:p>
          <w:p w:rsidR="00F6647E" w:rsidRPr="00D72E82" w:rsidRDefault="00F6647E" w:rsidP="00F6647E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6647E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 xml:space="preserve">для реализации заказчиками положений постановления </w:t>
            </w:r>
            <w:r w:rsidR="00BC538A">
              <w:rPr>
                <w:rFonts w:ascii="PT Astra Serif" w:hAnsi="PT Astra Serif" w:cs="Times New Roman"/>
                <w:sz w:val="26"/>
                <w:szCs w:val="26"/>
              </w:rPr>
              <w:t>Правительства РФ от 16.04.2022 № 680, в том числе подпункта «ж»</w:t>
            </w:r>
            <w:r w:rsidRPr="00F6647E">
              <w:rPr>
                <w:rFonts w:ascii="PT Astra Serif" w:hAnsi="PT Astra Serif" w:cs="Times New Roman"/>
                <w:sz w:val="26"/>
                <w:szCs w:val="26"/>
              </w:rPr>
              <w:t xml:space="preserve"> пункта 1 постановления, не требуется принятие дополнительных решений высших исполнительных органов субъектов РФ, местных администраций по вопросам изменения существенных условий государственных и муниципальных контрактов, аналогичных решениям, принимаемым в соответствии с пунк</w:t>
            </w:r>
            <w:r w:rsidR="00BC538A">
              <w:rPr>
                <w:rFonts w:ascii="PT Astra Serif" w:hAnsi="PT Astra Serif" w:cs="Times New Roman"/>
                <w:sz w:val="26"/>
                <w:szCs w:val="26"/>
              </w:rPr>
              <w:t>том 8 части 1 статьи 95 Закона №</w:t>
            </w:r>
            <w:r w:rsidRPr="00F6647E">
              <w:rPr>
                <w:rFonts w:ascii="PT Astra Serif" w:hAnsi="PT Astra Serif" w:cs="Times New Roman"/>
                <w:sz w:val="26"/>
                <w:szCs w:val="26"/>
              </w:rPr>
              <w:t xml:space="preserve"> 4</w:t>
            </w:r>
            <w:r w:rsidR="00BC538A">
              <w:rPr>
                <w:rFonts w:ascii="PT Astra Serif" w:hAnsi="PT Astra Serif" w:cs="Times New Roman"/>
                <w:sz w:val="26"/>
                <w:szCs w:val="26"/>
              </w:rPr>
              <w:t>4-ФЗ и пунктом 3 постановления №</w:t>
            </w:r>
            <w:r w:rsidRPr="00F6647E">
              <w:rPr>
                <w:rFonts w:ascii="PT Astra Serif" w:hAnsi="PT Astra Serif" w:cs="Times New Roman"/>
                <w:sz w:val="26"/>
                <w:szCs w:val="26"/>
              </w:rPr>
              <w:t xml:space="preserve"> 1315.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B1C" w:rsidRPr="00D72E82" w:rsidRDefault="007A1B1C" w:rsidP="007A1B1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734766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Для сведения</w:t>
            </w:r>
          </w:p>
        </w:tc>
      </w:tr>
      <w:tr w:rsidR="00607070" w:rsidRPr="00D72E82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070" w:rsidRPr="00D72E82" w:rsidRDefault="00607070" w:rsidP="00607070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7070" w:rsidRPr="00D65E1B" w:rsidRDefault="00D65E1B" w:rsidP="00164B2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65E1B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Проект Приказа Минфина России </w:t>
            </w:r>
            <w:r w:rsidR="00BC538A"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Pr="00D65E1B">
              <w:rPr>
                <w:rFonts w:ascii="PT Astra Serif" w:hAnsi="PT Astra Serif" w:cs="Times New Roman"/>
                <w:b/>
                <w:sz w:val="26"/>
                <w:szCs w:val="26"/>
              </w:rPr>
              <w:t>Об утверждении Инструкции по применению Плана счетов бухгалтерского учета бюджетных и автономных учреждений</w:t>
            </w:r>
            <w:r w:rsidR="00BC538A"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D65E1B" w:rsidRPr="00D65E1B" w:rsidRDefault="00D65E1B" w:rsidP="00D65E1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D65E1B">
              <w:rPr>
                <w:rFonts w:ascii="PT Astra Serif" w:hAnsi="PT Astra Serif" w:cs="Times New Roman"/>
                <w:sz w:val="26"/>
                <w:szCs w:val="26"/>
              </w:rPr>
              <w:t>Минфином представлен проект Инструкции по применению Плана счетов бухгалтерского учета бюджетных и автономных учреждений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D65E1B" w:rsidRPr="00D65E1B" w:rsidRDefault="00D65E1B" w:rsidP="00D65E1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D65E1B">
              <w:rPr>
                <w:rFonts w:ascii="PT Astra Serif" w:hAnsi="PT Astra Serif" w:cs="Times New Roman"/>
                <w:sz w:val="26"/>
                <w:szCs w:val="26"/>
              </w:rPr>
              <w:t>Проект устанавливает правила формирования информации об объектах бухгалтерского учета и ее систематизации посредством регистрации, накопления и обобщения в регистрах бухгалтерского учета бухгалтерских записей, формируемых на соответствующих счетах аналитического учета счетов рабочего плана счетов, утверждаемого в рамках формирования учетной политики субъекта учета, единой учетной политики при централизации учета на основании Плана счетов бухгалтерского учета бюджетных и автономных учреждений, утвержденного приказом Минфина</w:t>
            </w:r>
            <w:r w:rsidR="00BC538A">
              <w:rPr>
                <w:rFonts w:ascii="PT Astra Serif" w:hAnsi="PT Astra Serif" w:cs="Times New Roman"/>
                <w:sz w:val="26"/>
                <w:szCs w:val="26"/>
              </w:rPr>
              <w:t xml:space="preserve"> России от 20 сентября 2024 г. №</w:t>
            </w:r>
            <w:r w:rsidRPr="00D65E1B">
              <w:rPr>
                <w:rFonts w:ascii="PT Astra Serif" w:hAnsi="PT Astra Serif" w:cs="Times New Roman"/>
                <w:sz w:val="26"/>
                <w:szCs w:val="26"/>
              </w:rPr>
              <w:t xml:space="preserve"> 133н.</w:t>
            </w:r>
          </w:p>
          <w:p w:rsidR="00D65E1B" w:rsidRPr="00D72E82" w:rsidRDefault="00D65E1B" w:rsidP="00D65E1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D65E1B">
              <w:rPr>
                <w:rFonts w:ascii="PT Astra Serif" w:hAnsi="PT Astra Serif" w:cs="Times New Roman"/>
                <w:sz w:val="26"/>
                <w:szCs w:val="26"/>
              </w:rPr>
              <w:t>Инструкция должна будет применяться при ведении бухгалтерского учета государственных (муниципальных) бюджетных и автономных</w:t>
            </w:r>
            <w:r w:rsidR="00BC538A">
              <w:rPr>
                <w:rFonts w:ascii="PT Astra Serif" w:hAnsi="PT Astra Serif" w:cs="Times New Roman"/>
                <w:sz w:val="26"/>
                <w:szCs w:val="26"/>
              </w:rPr>
              <w:t xml:space="preserve"> учреждений с 1 января 2026 г</w:t>
            </w:r>
            <w:r w:rsidRPr="00D65E1B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070" w:rsidRPr="00D72E82" w:rsidRDefault="00607070" w:rsidP="0060707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D72E82">
              <w:rPr>
                <w:rFonts w:ascii="PT Astra Serif" w:hAnsi="PT Astra Serif" w:cs="Times New Roman"/>
                <w:sz w:val="26"/>
                <w:szCs w:val="26"/>
              </w:rPr>
              <w:t xml:space="preserve">Для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сведения</w:t>
            </w:r>
          </w:p>
        </w:tc>
      </w:tr>
      <w:tr w:rsidR="00CE161F" w:rsidRPr="00D72E82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61F" w:rsidRPr="00D72E82" w:rsidRDefault="00CE161F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161F" w:rsidRPr="00D65E1B" w:rsidRDefault="00D65E1B" w:rsidP="00164B2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65E1B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Проект Приказа Минфина России </w:t>
            </w:r>
            <w:r w:rsidR="00BC538A"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Pr="00D65E1B">
              <w:rPr>
                <w:rFonts w:ascii="PT Astra Serif" w:hAnsi="PT Astra Serif" w:cs="Times New Roman"/>
                <w:b/>
                <w:sz w:val="26"/>
                <w:szCs w:val="26"/>
              </w:rPr>
              <w:t>Об утверждении Инструкции по применению плана счетов бюджетного учета</w:t>
            </w:r>
            <w:r w:rsidR="00BC538A"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D65E1B" w:rsidRPr="00D65E1B" w:rsidRDefault="00D65E1B" w:rsidP="00D65E1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D65E1B">
              <w:rPr>
                <w:rFonts w:ascii="PT Astra Serif" w:hAnsi="PT Astra Serif" w:cs="Times New Roman"/>
                <w:sz w:val="26"/>
                <w:szCs w:val="26"/>
              </w:rPr>
              <w:t>С 1 января 2026 года планируется ввести в действие Инструкцию по применению плана счетов бюджетного учета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D65E1B" w:rsidRPr="00D65E1B" w:rsidRDefault="00D65E1B" w:rsidP="00D65E1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D65E1B">
              <w:rPr>
                <w:rFonts w:ascii="PT Astra Serif" w:hAnsi="PT Astra Serif" w:cs="Times New Roman"/>
                <w:sz w:val="26"/>
                <w:szCs w:val="26"/>
              </w:rPr>
              <w:t>Разработан проект Инструкции по применению Плана счетов бюджетного учета</w:t>
            </w:r>
            <w:r w:rsidR="00BC538A">
              <w:rPr>
                <w:rFonts w:ascii="PT Astra Serif" w:hAnsi="PT Astra Serif" w:cs="Times New Roman"/>
                <w:sz w:val="26"/>
                <w:szCs w:val="26"/>
              </w:rPr>
              <w:t>, предусмотренного приложением № 1 к ФСБУ ГФ «</w:t>
            </w:r>
            <w:r w:rsidRPr="00D65E1B">
              <w:rPr>
                <w:rFonts w:ascii="PT Astra Serif" w:hAnsi="PT Astra Serif" w:cs="Times New Roman"/>
                <w:sz w:val="26"/>
                <w:szCs w:val="26"/>
              </w:rPr>
              <w:t xml:space="preserve">План счетов </w:t>
            </w:r>
            <w:r w:rsidR="00BC538A">
              <w:rPr>
                <w:rFonts w:ascii="PT Astra Serif" w:hAnsi="PT Astra Serif" w:cs="Times New Roman"/>
                <w:sz w:val="26"/>
                <w:szCs w:val="26"/>
              </w:rPr>
              <w:t>бюджетного учета»</w:t>
            </w:r>
            <w:r w:rsidRPr="00D65E1B">
              <w:rPr>
                <w:rFonts w:ascii="PT Astra Serif" w:hAnsi="PT Astra Serif" w:cs="Times New Roman"/>
                <w:sz w:val="26"/>
                <w:szCs w:val="26"/>
              </w:rPr>
              <w:t>, утвержденного приказом Минфина</w:t>
            </w:r>
            <w:r w:rsidR="00BC538A">
              <w:rPr>
                <w:rFonts w:ascii="PT Astra Serif" w:hAnsi="PT Astra Serif" w:cs="Times New Roman"/>
                <w:sz w:val="26"/>
                <w:szCs w:val="26"/>
              </w:rPr>
              <w:t xml:space="preserve"> России от 20 сентября 2024 г. №</w:t>
            </w:r>
            <w:r w:rsidRPr="00D65E1B">
              <w:rPr>
                <w:rFonts w:ascii="PT Astra Serif" w:hAnsi="PT Astra Serif" w:cs="Times New Roman"/>
                <w:sz w:val="26"/>
                <w:szCs w:val="26"/>
              </w:rPr>
              <w:t xml:space="preserve"> 132н.</w:t>
            </w:r>
          </w:p>
          <w:p w:rsidR="00D65E1B" w:rsidRPr="00D72E82" w:rsidRDefault="00D65E1B" w:rsidP="00D65E1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D65E1B">
              <w:rPr>
                <w:rFonts w:ascii="PT Astra Serif" w:hAnsi="PT Astra Serif" w:cs="Times New Roman"/>
                <w:sz w:val="26"/>
                <w:szCs w:val="26"/>
              </w:rPr>
              <w:t xml:space="preserve">Инструкция устанавливает правила формирования информации об объектах бухгалтерского учета и ее систематизации посредством регистрации, накопления и обобщения в регистрах бухгалтерского учета бухгалтерских записей, формируемых на соответствующих счетах аналитического учета счетов рабочего плана счетов, утверждаемого в рамках формирования учетной политики субъекта </w:t>
            </w:r>
            <w:r w:rsidRPr="00D65E1B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учета, единой учетной политики при централизации учета на основании Плана счетов бюджетного учета.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61F" w:rsidRPr="00D72E82" w:rsidRDefault="00734766" w:rsidP="0053797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734766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Для сведения</w:t>
            </w:r>
          </w:p>
        </w:tc>
      </w:tr>
    </w:tbl>
    <w:p w:rsidR="00756D14" w:rsidRPr="00D72E82" w:rsidRDefault="00756D14" w:rsidP="00B21F0A">
      <w:pPr>
        <w:rPr>
          <w:rFonts w:ascii="PT Astra Serif" w:hAnsi="PT Astra Serif"/>
          <w:sz w:val="26"/>
          <w:szCs w:val="26"/>
        </w:rPr>
      </w:pPr>
    </w:p>
    <w:sectPr w:rsidR="00756D14" w:rsidRPr="00D72E82" w:rsidSect="00B21F0A">
      <w:headerReference w:type="default" r:id="rId8"/>
      <w:pgSz w:w="16838" w:h="11906" w:orient="landscape"/>
      <w:pgMar w:top="1701" w:right="1134" w:bottom="850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5A8" w:rsidRDefault="001925A8" w:rsidP="006706F5">
      <w:pPr>
        <w:spacing w:after="0" w:line="240" w:lineRule="auto"/>
      </w:pPr>
      <w:r>
        <w:separator/>
      </w:r>
    </w:p>
  </w:endnote>
  <w:end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5A8" w:rsidRDefault="001925A8" w:rsidP="006706F5">
      <w:pPr>
        <w:spacing w:after="0" w:line="240" w:lineRule="auto"/>
      </w:pPr>
      <w:r>
        <w:separator/>
      </w:r>
    </w:p>
  </w:footnote>
  <w:foot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6728183"/>
      <w:docPartObj>
        <w:docPartGallery w:val="Page Numbers (Top of Page)"/>
        <w:docPartUnique/>
      </w:docPartObj>
    </w:sdtPr>
    <w:sdtEndPr/>
    <w:sdtContent>
      <w:p w:rsidR="001925A8" w:rsidRDefault="001925A8" w:rsidP="00B21F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0FC5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8D4BD5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41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01A71"/>
    <w:rsid w:val="0001080E"/>
    <w:rsid w:val="00015738"/>
    <w:rsid w:val="00023571"/>
    <w:rsid w:val="000241B5"/>
    <w:rsid w:val="00026F10"/>
    <w:rsid w:val="00030A3B"/>
    <w:rsid w:val="00030FD5"/>
    <w:rsid w:val="00033BA3"/>
    <w:rsid w:val="00036486"/>
    <w:rsid w:val="00036A15"/>
    <w:rsid w:val="00037041"/>
    <w:rsid w:val="00040223"/>
    <w:rsid w:val="0004349B"/>
    <w:rsid w:val="000458C0"/>
    <w:rsid w:val="000505CD"/>
    <w:rsid w:val="00052472"/>
    <w:rsid w:val="00060471"/>
    <w:rsid w:val="00065652"/>
    <w:rsid w:val="00066FD3"/>
    <w:rsid w:val="00067085"/>
    <w:rsid w:val="00070435"/>
    <w:rsid w:val="00072700"/>
    <w:rsid w:val="00075CAC"/>
    <w:rsid w:val="00076612"/>
    <w:rsid w:val="00076EC8"/>
    <w:rsid w:val="000776AB"/>
    <w:rsid w:val="00090D97"/>
    <w:rsid w:val="000A2431"/>
    <w:rsid w:val="000B14BF"/>
    <w:rsid w:val="000B6EC0"/>
    <w:rsid w:val="000C0414"/>
    <w:rsid w:val="000C12FF"/>
    <w:rsid w:val="000C4E97"/>
    <w:rsid w:val="000C69AF"/>
    <w:rsid w:val="000E0599"/>
    <w:rsid w:val="000E268B"/>
    <w:rsid w:val="000E2B8B"/>
    <w:rsid w:val="000E3F77"/>
    <w:rsid w:val="000F7E38"/>
    <w:rsid w:val="001000FF"/>
    <w:rsid w:val="00100D4F"/>
    <w:rsid w:val="001024AE"/>
    <w:rsid w:val="001024D1"/>
    <w:rsid w:val="00104CB0"/>
    <w:rsid w:val="00110B73"/>
    <w:rsid w:val="0011199C"/>
    <w:rsid w:val="00117203"/>
    <w:rsid w:val="00125172"/>
    <w:rsid w:val="00126B3F"/>
    <w:rsid w:val="0012766D"/>
    <w:rsid w:val="0013220E"/>
    <w:rsid w:val="0013602B"/>
    <w:rsid w:val="0013706A"/>
    <w:rsid w:val="00145339"/>
    <w:rsid w:val="00146364"/>
    <w:rsid w:val="001501E1"/>
    <w:rsid w:val="001504B4"/>
    <w:rsid w:val="00150750"/>
    <w:rsid w:val="00151131"/>
    <w:rsid w:val="0015159D"/>
    <w:rsid w:val="001538B3"/>
    <w:rsid w:val="00155573"/>
    <w:rsid w:val="00156802"/>
    <w:rsid w:val="001621BB"/>
    <w:rsid w:val="00163DC6"/>
    <w:rsid w:val="001642D4"/>
    <w:rsid w:val="00164B27"/>
    <w:rsid w:val="00167AB5"/>
    <w:rsid w:val="00170FC5"/>
    <w:rsid w:val="001730C9"/>
    <w:rsid w:val="00177C77"/>
    <w:rsid w:val="001825E2"/>
    <w:rsid w:val="00190194"/>
    <w:rsid w:val="001925A8"/>
    <w:rsid w:val="00193DE8"/>
    <w:rsid w:val="001956C6"/>
    <w:rsid w:val="001A281A"/>
    <w:rsid w:val="001A38B1"/>
    <w:rsid w:val="001A6D83"/>
    <w:rsid w:val="001B3C0B"/>
    <w:rsid w:val="001B6B4D"/>
    <w:rsid w:val="001B7C17"/>
    <w:rsid w:val="001C0C47"/>
    <w:rsid w:val="001C352B"/>
    <w:rsid w:val="001C3B75"/>
    <w:rsid w:val="001C4296"/>
    <w:rsid w:val="001C5D0F"/>
    <w:rsid w:val="001C6C5C"/>
    <w:rsid w:val="001C6E31"/>
    <w:rsid w:val="001C7377"/>
    <w:rsid w:val="001C77AD"/>
    <w:rsid w:val="001D6054"/>
    <w:rsid w:val="001E0287"/>
    <w:rsid w:val="001E19BB"/>
    <w:rsid w:val="001E1FD1"/>
    <w:rsid w:val="001E25CC"/>
    <w:rsid w:val="001E2916"/>
    <w:rsid w:val="001E3E5B"/>
    <w:rsid w:val="001E4CD0"/>
    <w:rsid w:val="001F705B"/>
    <w:rsid w:val="0020346C"/>
    <w:rsid w:val="002046F6"/>
    <w:rsid w:val="00207F5A"/>
    <w:rsid w:val="0021148D"/>
    <w:rsid w:val="00213D01"/>
    <w:rsid w:val="00221405"/>
    <w:rsid w:val="00224D92"/>
    <w:rsid w:val="00227A2D"/>
    <w:rsid w:val="00231B96"/>
    <w:rsid w:val="00240480"/>
    <w:rsid w:val="002411E1"/>
    <w:rsid w:val="0025242A"/>
    <w:rsid w:val="00263A12"/>
    <w:rsid w:val="00266919"/>
    <w:rsid w:val="002753AB"/>
    <w:rsid w:val="002776F0"/>
    <w:rsid w:val="0028191C"/>
    <w:rsid w:val="0028273A"/>
    <w:rsid w:val="002844A8"/>
    <w:rsid w:val="0029466F"/>
    <w:rsid w:val="00294B37"/>
    <w:rsid w:val="00294DA8"/>
    <w:rsid w:val="00296557"/>
    <w:rsid w:val="002970B8"/>
    <w:rsid w:val="00297945"/>
    <w:rsid w:val="00297B8E"/>
    <w:rsid w:val="002A34A3"/>
    <w:rsid w:val="002A4B4C"/>
    <w:rsid w:val="002A501C"/>
    <w:rsid w:val="002B170F"/>
    <w:rsid w:val="002B23EB"/>
    <w:rsid w:val="002B4214"/>
    <w:rsid w:val="002B422E"/>
    <w:rsid w:val="002B55D8"/>
    <w:rsid w:val="002C3221"/>
    <w:rsid w:val="002C56CD"/>
    <w:rsid w:val="002D0BCF"/>
    <w:rsid w:val="002D538A"/>
    <w:rsid w:val="002E0E6D"/>
    <w:rsid w:val="002E5B27"/>
    <w:rsid w:val="002E6DA9"/>
    <w:rsid w:val="002E755C"/>
    <w:rsid w:val="002F0335"/>
    <w:rsid w:val="00302526"/>
    <w:rsid w:val="00302C6B"/>
    <w:rsid w:val="0032408C"/>
    <w:rsid w:val="00324B91"/>
    <w:rsid w:val="00325354"/>
    <w:rsid w:val="00327BD8"/>
    <w:rsid w:val="003305E3"/>
    <w:rsid w:val="00330ECE"/>
    <w:rsid w:val="00344425"/>
    <w:rsid w:val="00351759"/>
    <w:rsid w:val="00353097"/>
    <w:rsid w:val="00363CBF"/>
    <w:rsid w:val="00370B91"/>
    <w:rsid w:val="00371FC1"/>
    <w:rsid w:val="00375669"/>
    <w:rsid w:val="003776BD"/>
    <w:rsid w:val="00382DF0"/>
    <w:rsid w:val="003848C9"/>
    <w:rsid w:val="00384E89"/>
    <w:rsid w:val="00386D44"/>
    <w:rsid w:val="003877A3"/>
    <w:rsid w:val="003921FB"/>
    <w:rsid w:val="00392D1E"/>
    <w:rsid w:val="00396E49"/>
    <w:rsid w:val="003A07BD"/>
    <w:rsid w:val="003A0839"/>
    <w:rsid w:val="003A1F4C"/>
    <w:rsid w:val="003A5E1C"/>
    <w:rsid w:val="003B01E0"/>
    <w:rsid w:val="003B1490"/>
    <w:rsid w:val="003B5598"/>
    <w:rsid w:val="003B70F4"/>
    <w:rsid w:val="003C09C8"/>
    <w:rsid w:val="003C0DF4"/>
    <w:rsid w:val="003C1CE1"/>
    <w:rsid w:val="003C34FB"/>
    <w:rsid w:val="003C413D"/>
    <w:rsid w:val="003C57DA"/>
    <w:rsid w:val="003C5FBE"/>
    <w:rsid w:val="003C7A62"/>
    <w:rsid w:val="003D04BC"/>
    <w:rsid w:val="003D19DE"/>
    <w:rsid w:val="003D1C63"/>
    <w:rsid w:val="003D3733"/>
    <w:rsid w:val="003D53B7"/>
    <w:rsid w:val="003D58C6"/>
    <w:rsid w:val="003D7609"/>
    <w:rsid w:val="003E27AB"/>
    <w:rsid w:val="00400D5B"/>
    <w:rsid w:val="0040185F"/>
    <w:rsid w:val="00410DC5"/>
    <w:rsid w:val="004128C3"/>
    <w:rsid w:val="00413BE9"/>
    <w:rsid w:val="0041737D"/>
    <w:rsid w:val="004178ED"/>
    <w:rsid w:val="00417D89"/>
    <w:rsid w:val="004256F6"/>
    <w:rsid w:val="00434E9C"/>
    <w:rsid w:val="00443567"/>
    <w:rsid w:val="004520FC"/>
    <w:rsid w:val="004556F4"/>
    <w:rsid w:val="0045698B"/>
    <w:rsid w:val="00456E24"/>
    <w:rsid w:val="00462153"/>
    <w:rsid w:val="004636A8"/>
    <w:rsid w:val="0046730E"/>
    <w:rsid w:val="00472E3A"/>
    <w:rsid w:val="00472F8C"/>
    <w:rsid w:val="00481F8F"/>
    <w:rsid w:val="004843AE"/>
    <w:rsid w:val="00491D6E"/>
    <w:rsid w:val="004A279E"/>
    <w:rsid w:val="004A6CC7"/>
    <w:rsid w:val="004B486B"/>
    <w:rsid w:val="004B666E"/>
    <w:rsid w:val="004B6C17"/>
    <w:rsid w:val="004C15E2"/>
    <w:rsid w:val="004C1CD4"/>
    <w:rsid w:val="004C6927"/>
    <w:rsid w:val="004D0598"/>
    <w:rsid w:val="004D0BAF"/>
    <w:rsid w:val="004D12CA"/>
    <w:rsid w:val="004D26AC"/>
    <w:rsid w:val="004D757C"/>
    <w:rsid w:val="004E3B80"/>
    <w:rsid w:val="004F7422"/>
    <w:rsid w:val="005019B8"/>
    <w:rsid w:val="005052A9"/>
    <w:rsid w:val="005056F6"/>
    <w:rsid w:val="005068A0"/>
    <w:rsid w:val="005113DF"/>
    <w:rsid w:val="005118F2"/>
    <w:rsid w:val="005122C0"/>
    <w:rsid w:val="00517273"/>
    <w:rsid w:val="00534474"/>
    <w:rsid w:val="00535452"/>
    <w:rsid w:val="00535979"/>
    <w:rsid w:val="00537976"/>
    <w:rsid w:val="00542474"/>
    <w:rsid w:val="00542708"/>
    <w:rsid w:val="0055078F"/>
    <w:rsid w:val="00553858"/>
    <w:rsid w:val="00557943"/>
    <w:rsid w:val="00560576"/>
    <w:rsid w:val="005640A2"/>
    <w:rsid w:val="00564562"/>
    <w:rsid w:val="00567A19"/>
    <w:rsid w:val="00572856"/>
    <w:rsid w:val="0057324F"/>
    <w:rsid w:val="005777AF"/>
    <w:rsid w:val="00577BB6"/>
    <w:rsid w:val="00583830"/>
    <w:rsid w:val="00590AC9"/>
    <w:rsid w:val="00593790"/>
    <w:rsid w:val="0059548E"/>
    <w:rsid w:val="005A0CA2"/>
    <w:rsid w:val="005A12A9"/>
    <w:rsid w:val="005A19BA"/>
    <w:rsid w:val="005A2A80"/>
    <w:rsid w:val="005A776F"/>
    <w:rsid w:val="005B01C7"/>
    <w:rsid w:val="005B4B83"/>
    <w:rsid w:val="005B4D15"/>
    <w:rsid w:val="005B6C90"/>
    <w:rsid w:val="005C1281"/>
    <w:rsid w:val="005C2DB9"/>
    <w:rsid w:val="005C4F85"/>
    <w:rsid w:val="005E5133"/>
    <w:rsid w:val="005E74F8"/>
    <w:rsid w:val="005F084F"/>
    <w:rsid w:val="005F256B"/>
    <w:rsid w:val="005F309A"/>
    <w:rsid w:val="005F52A3"/>
    <w:rsid w:val="00607070"/>
    <w:rsid w:val="0061032C"/>
    <w:rsid w:val="00610588"/>
    <w:rsid w:val="006107C7"/>
    <w:rsid w:val="00612248"/>
    <w:rsid w:val="00614397"/>
    <w:rsid w:val="00614899"/>
    <w:rsid w:val="0061513B"/>
    <w:rsid w:val="0061516B"/>
    <w:rsid w:val="00616A45"/>
    <w:rsid w:val="006201FC"/>
    <w:rsid w:val="00621897"/>
    <w:rsid w:val="00623ED7"/>
    <w:rsid w:val="00624875"/>
    <w:rsid w:val="00626AC0"/>
    <w:rsid w:val="0063072A"/>
    <w:rsid w:val="00634E46"/>
    <w:rsid w:val="00643FA9"/>
    <w:rsid w:val="00646B4F"/>
    <w:rsid w:val="00650558"/>
    <w:rsid w:val="006519C0"/>
    <w:rsid w:val="00657D9B"/>
    <w:rsid w:val="00660444"/>
    <w:rsid w:val="006604E2"/>
    <w:rsid w:val="006612F6"/>
    <w:rsid w:val="00665AE5"/>
    <w:rsid w:val="00665C66"/>
    <w:rsid w:val="006663FE"/>
    <w:rsid w:val="00666929"/>
    <w:rsid w:val="006706F5"/>
    <w:rsid w:val="006756AB"/>
    <w:rsid w:val="00684DF0"/>
    <w:rsid w:val="00686AAB"/>
    <w:rsid w:val="00687307"/>
    <w:rsid w:val="0069052C"/>
    <w:rsid w:val="00696E01"/>
    <w:rsid w:val="006A12A4"/>
    <w:rsid w:val="006A66DA"/>
    <w:rsid w:val="006A72F2"/>
    <w:rsid w:val="006B05ED"/>
    <w:rsid w:val="006B14B5"/>
    <w:rsid w:val="006C0359"/>
    <w:rsid w:val="006C1178"/>
    <w:rsid w:val="006C275D"/>
    <w:rsid w:val="006C66F7"/>
    <w:rsid w:val="006D0914"/>
    <w:rsid w:val="006D1A24"/>
    <w:rsid w:val="006D3ED0"/>
    <w:rsid w:val="006D635F"/>
    <w:rsid w:val="006E3312"/>
    <w:rsid w:val="006E713F"/>
    <w:rsid w:val="006F17D6"/>
    <w:rsid w:val="006F1931"/>
    <w:rsid w:val="00700526"/>
    <w:rsid w:val="00705100"/>
    <w:rsid w:val="007063D1"/>
    <w:rsid w:val="007102D1"/>
    <w:rsid w:val="00713712"/>
    <w:rsid w:val="00721E00"/>
    <w:rsid w:val="00722898"/>
    <w:rsid w:val="00724D55"/>
    <w:rsid w:val="00734766"/>
    <w:rsid w:val="007362D4"/>
    <w:rsid w:val="0074034F"/>
    <w:rsid w:val="00743E0C"/>
    <w:rsid w:val="00744CDE"/>
    <w:rsid w:val="00746DF9"/>
    <w:rsid w:val="0075032C"/>
    <w:rsid w:val="00750535"/>
    <w:rsid w:val="00751042"/>
    <w:rsid w:val="007533E8"/>
    <w:rsid w:val="007556DA"/>
    <w:rsid w:val="0075614F"/>
    <w:rsid w:val="007566A2"/>
    <w:rsid w:val="00756D14"/>
    <w:rsid w:val="00761170"/>
    <w:rsid w:val="00765AFB"/>
    <w:rsid w:val="00781236"/>
    <w:rsid w:val="00783FF3"/>
    <w:rsid w:val="00793152"/>
    <w:rsid w:val="007959E7"/>
    <w:rsid w:val="007964BF"/>
    <w:rsid w:val="00796537"/>
    <w:rsid w:val="007A0E4A"/>
    <w:rsid w:val="007A1B1C"/>
    <w:rsid w:val="007A49F5"/>
    <w:rsid w:val="007A4A8D"/>
    <w:rsid w:val="007B27E7"/>
    <w:rsid w:val="007B2AE8"/>
    <w:rsid w:val="007C600D"/>
    <w:rsid w:val="007C69E0"/>
    <w:rsid w:val="007C6AFF"/>
    <w:rsid w:val="007C7BDF"/>
    <w:rsid w:val="007D0E0D"/>
    <w:rsid w:val="007D20FC"/>
    <w:rsid w:val="007D273D"/>
    <w:rsid w:val="007D3240"/>
    <w:rsid w:val="007D63CE"/>
    <w:rsid w:val="007D65B2"/>
    <w:rsid w:val="007E5258"/>
    <w:rsid w:val="007E70A0"/>
    <w:rsid w:val="007F5ECE"/>
    <w:rsid w:val="007F7054"/>
    <w:rsid w:val="007F7C73"/>
    <w:rsid w:val="007F7C8D"/>
    <w:rsid w:val="008011F9"/>
    <w:rsid w:val="00803089"/>
    <w:rsid w:val="00803410"/>
    <w:rsid w:val="008058F8"/>
    <w:rsid w:val="00805EB8"/>
    <w:rsid w:val="0081253C"/>
    <w:rsid w:val="00812A05"/>
    <w:rsid w:val="00813DDA"/>
    <w:rsid w:val="00813E57"/>
    <w:rsid w:val="0081451F"/>
    <w:rsid w:val="00824B0A"/>
    <w:rsid w:val="00824F29"/>
    <w:rsid w:val="00827B40"/>
    <w:rsid w:val="00840F26"/>
    <w:rsid w:val="00845F95"/>
    <w:rsid w:val="0084751B"/>
    <w:rsid w:val="008475EB"/>
    <w:rsid w:val="00856A7F"/>
    <w:rsid w:val="00856BE3"/>
    <w:rsid w:val="00866364"/>
    <w:rsid w:val="00867762"/>
    <w:rsid w:val="008705F2"/>
    <w:rsid w:val="00871FC7"/>
    <w:rsid w:val="00872B41"/>
    <w:rsid w:val="00873CC2"/>
    <w:rsid w:val="00876604"/>
    <w:rsid w:val="00880E40"/>
    <w:rsid w:val="00885A3D"/>
    <w:rsid w:val="00890375"/>
    <w:rsid w:val="00890592"/>
    <w:rsid w:val="00892DFC"/>
    <w:rsid w:val="00892E06"/>
    <w:rsid w:val="00895526"/>
    <w:rsid w:val="008956E3"/>
    <w:rsid w:val="00895FFE"/>
    <w:rsid w:val="008B0C55"/>
    <w:rsid w:val="008B1AF0"/>
    <w:rsid w:val="008B2529"/>
    <w:rsid w:val="008B40F5"/>
    <w:rsid w:val="008B491C"/>
    <w:rsid w:val="008B663D"/>
    <w:rsid w:val="008C17FF"/>
    <w:rsid w:val="008D05CF"/>
    <w:rsid w:val="008D2DBB"/>
    <w:rsid w:val="008D5814"/>
    <w:rsid w:val="008D6798"/>
    <w:rsid w:val="008D7927"/>
    <w:rsid w:val="008E60BE"/>
    <w:rsid w:val="008F18EB"/>
    <w:rsid w:val="008F1DCE"/>
    <w:rsid w:val="008F3BDB"/>
    <w:rsid w:val="008F76F0"/>
    <w:rsid w:val="009042E9"/>
    <w:rsid w:val="0090675C"/>
    <w:rsid w:val="009154BB"/>
    <w:rsid w:val="00917E51"/>
    <w:rsid w:val="00920F6D"/>
    <w:rsid w:val="009271B6"/>
    <w:rsid w:val="0092748D"/>
    <w:rsid w:val="0094240E"/>
    <w:rsid w:val="0094269F"/>
    <w:rsid w:val="00942FFD"/>
    <w:rsid w:val="009440AD"/>
    <w:rsid w:val="00945C8B"/>
    <w:rsid w:val="00950611"/>
    <w:rsid w:val="009524BE"/>
    <w:rsid w:val="00952776"/>
    <w:rsid w:val="009569A4"/>
    <w:rsid w:val="00963D91"/>
    <w:rsid w:val="00966585"/>
    <w:rsid w:val="009720AE"/>
    <w:rsid w:val="00991108"/>
    <w:rsid w:val="009932A4"/>
    <w:rsid w:val="00996D9C"/>
    <w:rsid w:val="009A08A3"/>
    <w:rsid w:val="009B047A"/>
    <w:rsid w:val="009B2922"/>
    <w:rsid w:val="009B3FC6"/>
    <w:rsid w:val="009B53FB"/>
    <w:rsid w:val="009B685C"/>
    <w:rsid w:val="009C3EF7"/>
    <w:rsid w:val="009C4898"/>
    <w:rsid w:val="009C507D"/>
    <w:rsid w:val="009C6152"/>
    <w:rsid w:val="009D190F"/>
    <w:rsid w:val="009D3E2E"/>
    <w:rsid w:val="009D4027"/>
    <w:rsid w:val="009D6FDB"/>
    <w:rsid w:val="009D715A"/>
    <w:rsid w:val="009E2DA8"/>
    <w:rsid w:val="009E518C"/>
    <w:rsid w:val="009E7016"/>
    <w:rsid w:val="009F21F3"/>
    <w:rsid w:val="009F2438"/>
    <w:rsid w:val="009F2445"/>
    <w:rsid w:val="009F289F"/>
    <w:rsid w:val="009F5894"/>
    <w:rsid w:val="009F596F"/>
    <w:rsid w:val="009F691A"/>
    <w:rsid w:val="00A02D8C"/>
    <w:rsid w:val="00A03350"/>
    <w:rsid w:val="00A11A43"/>
    <w:rsid w:val="00A11D59"/>
    <w:rsid w:val="00A12258"/>
    <w:rsid w:val="00A135A6"/>
    <w:rsid w:val="00A1577E"/>
    <w:rsid w:val="00A15FB1"/>
    <w:rsid w:val="00A20557"/>
    <w:rsid w:val="00A20FDA"/>
    <w:rsid w:val="00A2339B"/>
    <w:rsid w:val="00A305BA"/>
    <w:rsid w:val="00A306E0"/>
    <w:rsid w:val="00A31236"/>
    <w:rsid w:val="00A324A8"/>
    <w:rsid w:val="00A35F2E"/>
    <w:rsid w:val="00A3700D"/>
    <w:rsid w:val="00A37A69"/>
    <w:rsid w:val="00A43DE0"/>
    <w:rsid w:val="00A469E5"/>
    <w:rsid w:val="00A51C04"/>
    <w:rsid w:val="00A51DA2"/>
    <w:rsid w:val="00A5239D"/>
    <w:rsid w:val="00A53027"/>
    <w:rsid w:val="00A5433E"/>
    <w:rsid w:val="00A54637"/>
    <w:rsid w:val="00A553FC"/>
    <w:rsid w:val="00A5648F"/>
    <w:rsid w:val="00A60C96"/>
    <w:rsid w:val="00A64142"/>
    <w:rsid w:val="00A6440F"/>
    <w:rsid w:val="00A64DFA"/>
    <w:rsid w:val="00A71142"/>
    <w:rsid w:val="00A71D99"/>
    <w:rsid w:val="00A76F5C"/>
    <w:rsid w:val="00A830D7"/>
    <w:rsid w:val="00A8554D"/>
    <w:rsid w:val="00A907A5"/>
    <w:rsid w:val="00A933D8"/>
    <w:rsid w:val="00A9596C"/>
    <w:rsid w:val="00A972FB"/>
    <w:rsid w:val="00AA714B"/>
    <w:rsid w:val="00AA74C4"/>
    <w:rsid w:val="00AC4D5F"/>
    <w:rsid w:val="00AC731D"/>
    <w:rsid w:val="00AC7733"/>
    <w:rsid w:val="00AD3DDB"/>
    <w:rsid w:val="00AD4A51"/>
    <w:rsid w:val="00AD588A"/>
    <w:rsid w:val="00AE12A1"/>
    <w:rsid w:val="00AE2356"/>
    <w:rsid w:val="00AE267B"/>
    <w:rsid w:val="00AE69C8"/>
    <w:rsid w:val="00AE740B"/>
    <w:rsid w:val="00AE7943"/>
    <w:rsid w:val="00AF1009"/>
    <w:rsid w:val="00AF785A"/>
    <w:rsid w:val="00B00DC9"/>
    <w:rsid w:val="00B03B9D"/>
    <w:rsid w:val="00B06DB7"/>
    <w:rsid w:val="00B11DEF"/>
    <w:rsid w:val="00B166B4"/>
    <w:rsid w:val="00B21F0A"/>
    <w:rsid w:val="00B23F2E"/>
    <w:rsid w:val="00B2460C"/>
    <w:rsid w:val="00B24B1D"/>
    <w:rsid w:val="00B26D09"/>
    <w:rsid w:val="00B30CBC"/>
    <w:rsid w:val="00B3201A"/>
    <w:rsid w:val="00B321D1"/>
    <w:rsid w:val="00B325E0"/>
    <w:rsid w:val="00B3488D"/>
    <w:rsid w:val="00B34E13"/>
    <w:rsid w:val="00B36106"/>
    <w:rsid w:val="00B41F6A"/>
    <w:rsid w:val="00B44A2D"/>
    <w:rsid w:val="00B45E5E"/>
    <w:rsid w:val="00B46734"/>
    <w:rsid w:val="00B4787B"/>
    <w:rsid w:val="00B50070"/>
    <w:rsid w:val="00B54F11"/>
    <w:rsid w:val="00B55950"/>
    <w:rsid w:val="00B55B8D"/>
    <w:rsid w:val="00B57288"/>
    <w:rsid w:val="00B63DC8"/>
    <w:rsid w:val="00B640F5"/>
    <w:rsid w:val="00B668C6"/>
    <w:rsid w:val="00B6702F"/>
    <w:rsid w:val="00B7294B"/>
    <w:rsid w:val="00B73D86"/>
    <w:rsid w:val="00B743A0"/>
    <w:rsid w:val="00B77C0B"/>
    <w:rsid w:val="00B81154"/>
    <w:rsid w:val="00B81E99"/>
    <w:rsid w:val="00B84465"/>
    <w:rsid w:val="00B90221"/>
    <w:rsid w:val="00B908CE"/>
    <w:rsid w:val="00B9191D"/>
    <w:rsid w:val="00B93108"/>
    <w:rsid w:val="00B96505"/>
    <w:rsid w:val="00BA1FB4"/>
    <w:rsid w:val="00BA2947"/>
    <w:rsid w:val="00BA2DA1"/>
    <w:rsid w:val="00BA4073"/>
    <w:rsid w:val="00BA61DF"/>
    <w:rsid w:val="00BB2504"/>
    <w:rsid w:val="00BB2E5D"/>
    <w:rsid w:val="00BC2A33"/>
    <w:rsid w:val="00BC538A"/>
    <w:rsid w:val="00BC5607"/>
    <w:rsid w:val="00BC64D3"/>
    <w:rsid w:val="00BC6BA2"/>
    <w:rsid w:val="00BD6178"/>
    <w:rsid w:val="00BD6EE0"/>
    <w:rsid w:val="00BE0D9F"/>
    <w:rsid w:val="00BF53AE"/>
    <w:rsid w:val="00BF5F96"/>
    <w:rsid w:val="00C160F1"/>
    <w:rsid w:val="00C1716C"/>
    <w:rsid w:val="00C22306"/>
    <w:rsid w:val="00C22E04"/>
    <w:rsid w:val="00C25C6A"/>
    <w:rsid w:val="00C30CF1"/>
    <w:rsid w:val="00C31AE8"/>
    <w:rsid w:val="00C37D42"/>
    <w:rsid w:val="00C37F38"/>
    <w:rsid w:val="00C4284F"/>
    <w:rsid w:val="00C43249"/>
    <w:rsid w:val="00C46E58"/>
    <w:rsid w:val="00C66911"/>
    <w:rsid w:val="00C67288"/>
    <w:rsid w:val="00C70AAD"/>
    <w:rsid w:val="00C71A8E"/>
    <w:rsid w:val="00C73259"/>
    <w:rsid w:val="00C802F3"/>
    <w:rsid w:val="00C85E40"/>
    <w:rsid w:val="00C874F3"/>
    <w:rsid w:val="00C93CEB"/>
    <w:rsid w:val="00C95ADB"/>
    <w:rsid w:val="00C97D2C"/>
    <w:rsid w:val="00CA08C2"/>
    <w:rsid w:val="00CA3F26"/>
    <w:rsid w:val="00CA5F77"/>
    <w:rsid w:val="00CA662B"/>
    <w:rsid w:val="00CA6CB5"/>
    <w:rsid w:val="00CA7CF8"/>
    <w:rsid w:val="00CB43C8"/>
    <w:rsid w:val="00CB68A0"/>
    <w:rsid w:val="00CC37B4"/>
    <w:rsid w:val="00CC5241"/>
    <w:rsid w:val="00CC55FD"/>
    <w:rsid w:val="00CC70A5"/>
    <w:rsid w:val="00CD7045"/>
    <w:rsid w:val="00CE161F"/>
    <w:rsid w:val="00CE636C"/>
    <w:rsid w:val="00CF3F11"/>
    <w:rsid w:val="00CF6099"/>
    <w:rsid w:val="00CF6AAF"/>
    <w:rsid w:val="00CF6CFF"/>
    <w:rsid w:val="00D02A5E"/>
    <w:rsid w:val="00D04505"/>
    <w:rsid w:val="00D07CF0"/>
    <w:rsid w:val="00D121C8"/>
    <w:rsid w:val="00D125A5"/>
    <w:rsid w:val="00D132EF"/>
    <w:rsid w:val="00D15721"/>
    <w:rsid w:val="00D15825"/>
    <w:rsid w:val="00D16AC8"/>
    <w:rsid w:val="00D16CB8"/>
    <w:rsid w:val="00D2785B"/>
    <w:rsid w:val="00D32239"/>
    <w:rsid w:val="00D36608"/>
    <w:rsid w:val="00D37206"/>
    <w:rsid w:val="00D403FF"/>
    <w:rsid w:val="00D42DCB"/>
    <w:rsid w:val="00D43224"/>
    <w:rsid w:val="00D44828"/>
    <w:rsid w:val="00D46690"/>
    <w:rsid w:val="00D56755"/>
    <w:rsid w:val="00D65E1B"/>
    <w:rsid w:val="00D6720D"/>
    <w:rsid w:val="00D72208"/>
    <w:rsid w:val="00D72410"/>
    <w:rsid w:val="00D72E82"/>
    <w:rsid w:val="00D800AA"/>
    <w:rsid w:val="00D83E55"/>
    <w:rsid w:val="00D85498"/>
    <w:rsid w:val="00D865DA"/>
    <w:rsid w:val="00D9180A"/>
    <w:rsid w:val="00D936FF"/>
    <w:rsid w:val="00DA1B53"/>
    <w:rsid w:val="00DA3E3C"/>
    <w:rsid w:val="00DB171C"/>
    <w:rsid w:val="00DB417A"/>
    <w:rsid w:val="00DB5E5B"/>
    <w:rsid w:val="00DB6D8C"/>
    <w:rsid w:val="00DC0162"/>
    <w:rsid w:val="00DC0C4B"/>
    <w:rsid w:val="00DC2175"/>
    <w:rsid w:val="00DC6E2D"/>
    <w:rsid w:val="00DD348E"/>
    <w:rsid w:val="00DE2F0F"/>
    <w:rsid w:val="00DE5098"/>
    <w:rsid w:val="00DF0F29"/>
    <w:rsid w:val="00DF1434"/>
    <w:rsid w:val="00E01FBB"/>
    <w:rsid w:val="00E0227D"/>
    <w:rsid w:val="00E0314B"/>
    <w:rsid w:val="00E046F0"/>
    <w:rsid w:val="00E0706D"/>
    <w:rsid w:val="00E075F1"/>
    <w:rsid w:val="00E0764E"/>
    <w:rsid w:val="00E116A5"/>
    <w:rsid w:val="00E12B19"/>
    <w:rsid w:val="00E15B44"/>
    <w:rsid w:val="00E27387"/>
    <w:rsid w:val="00E27BEC"/>
    <w:rsid w:val="00E3139F"/>
    <w:rsid w:val="00E337E4"/>
    <w:rsid w:val="00E34457"/>
    <w:rsid w:val="00E34E8B"/>
    <w:rsid w:val="00E355DB"/>
    <w:rsid w:val="00E361B9"/>
    <w:rsid w:val="00E36E91"/>
    <w:rsid w:val="00E418FE"/>
    <w:rsid w:val="00E41BF3"/>
    <w:rsid w:val="00E42CDD"/>
    <w:rsid w:val="00E4612B"/>
    <w:rsid w:val="00E51687"/>
    <w:rsid w:val="00E51688"/>
    <w:rsid w:val="00E55984"/>
    <w:rsid w:val="00E60C04"/>
    <w:rsid w:val="00E61680"/>
    <w:rsid w:val="00E63982"/>
    <w:rsid w:val="00E646F1"/>
    <w:rsid w:val="00E75625"/>
    <w:rsid w:val="00E7660B"/>
    <w:rsid w:val="00E864B2"/>
    <w:rsid w:val="00E95AD2"/>
    <w:rsid w:val="00E97BA6"/>
    <w:rsid w:val="00EA0E31"/>
    <w:rsid w:val="00EA3C5D"/>
    <w:rsid w:val="00EA6FC1"/>
    <w:rsid w:val="00EA7460"/>
    <w:rsid w:val="00EB45D4"/>
    <w:rsid w:val="00EB48E7"/>
    <w:rsid w:val="00EB572E"/>
    <w:rsid w:val="00EC09D8"/>
    <w:rsid w:val="00EC4DBA"/>
    <w:rsid w:val="00ED2632"/>
    <w:rsid w:val="00ED3B17"/>
    <w:rsid w:val="00ED6C00"/>
    <w:rsid w:val="00EE1D0C"/>
    <w:rsid w:val="00EE1EAD"/>
    <w:rsid w:val="00EE299A"/>
    <w:rsid w:val="00EE493B"/>
    <w:rsid w:val="00EE6B2E"/>
    <w:rsid w:val="00EE7D6B"/>
    <w:rsid w:val="00EF4620"/>
    <w:rsid w:val="00EF4B49"/>
    <w:rsid w:val="00F01CF4"/>
    <w:rsid w:val="00F11881"/>
    <w:rsid w:val="00F13A04"/>
    <w:rsid w:val="00F13DC7"/>
    <w:rsid w:val="00F20247"/>
    <w:rsid w:val="00F22811"/>
    <w:rsid w:val="00F2312B"/>
    <w:rsid w:val="00F26318"/>
    <w:rsid w:val="00F30B19"/>
    <w:rsid w:val="00F30EF5"/>
    <w:rsid w:val="00F31134"/>
    <w:rsid w:val="00F327E9"/>
    <w:rsid w:val="00F33188"/>
    <w:rsid w:val="00F36B12"/>
    <w:rsid w:val="00F463CA"/>
    <w:rsid w:val="00F4661D"/>
    <w:rsid w:val="00F5196D"/>
    <w:rsid w:val="00F6023B"/>
    <w:rsid w:val="00F62000"/>
    <w:rsid w:val="00F6647E"/>
    <w:rsid w:val="00F71104"/>
    <w:rsid w:val="00F71942"/>
    <w:rsid w:val="00F75257"/>
    <w:rsid w:val="00F75322"/>
    <w:rsid w:val="00F753E1"/>
    <w:rsid w:val="00F81F05"/>
    <w:rsid w:val="00F92616"/>
    <w:rsid w:val="00FA62A5"/>
    <w:rsid w:val="00FB0938"/>
    <w:rsid w:val="00FB1384"/>
    <w:rsid w:val="00FB3EB4"/>
    <w:rsid w:val="00FB499E"/>
    <w:rsid w:val="00FC29D7"/>
    <w:rsid w:val="00FC2A03"/>
    <w:rsid w:val="00FD4AD1"/>
    <w:rsid w:val="00FD662C"/>
    <w:rsid w:val="00FE28A6"/>
    <w:rsid w:val="00FE390E"/>
    <w:rsid w:val="00FE62A7"/>
    <w:rsid w:val="00FE76F8"/>
    <w:rsid w:val="00FF2234"/>
    <w:rsid w:val="00FF4CC5"/>
    <w:rsid w:val="00FF5264"/>
    <w:rsid w:val="00FF7326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1313"/>
    <o:shapelayout v:ext="edit">
      <o:idmap v:ext="edit" data="1"/>
    </o:shapelayout>
  </w:shapeDefaults>
  <w:decimalSymbol w:val=","/>
  <w:listSeparator w:val=";"/>
  <w14:docId w14:val="0458E91F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1507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83CDE-1EDC-4C4C-AA72-B4F8408E2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4</Pages>
  <Words>1063</Words>
  <Characters>6061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Акчинова Руслана Сергеевна</cp:lastModifiedBy>
  <cp:revision>7</cp:revision>
  <cp:lastPrinted>2025-04-11T05:06:00Z</cp:lastPrinted>
  <dcterms:created xsi:type="dcterms:W3CDTF">2025-08-28T02:39:00Z</dcterms:created>
  <dcterms:modified xsi:type="dcterms:W3CDTF">2025-08-29T09:07:00Z</dcterms:modified>
</cp:coreProperties>
</file>