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A60608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CC70A5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CC70A5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BD20E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E1" w:rsidRPr="001000FF" w:rsidRDefault="00BD20E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0E1" w:rsidRPr="00BD20E1" w:rsidRDefault="00BD20E1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конституционный закон от 13.12.2024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D20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4-ФКЗ</w:t>
            </w:r>
          </w:p>
          <w:p w:rsidR="00BD20E1" w:rsidRDefault="000A0C9C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D20E1" w:rsidRPr="00BD20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конституционный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D20E1" w:rsidRPr="00BD20E1">
              <w:rPr>
                <w:rFonts w:ascii="Times New Roman" w:hAnsi="Times New Roman" w:cs="Times New Roman"/>
                <w:b/>
                <w:sz w:val="28"/>
                <w:szCs w:val="28"/>
              </w:rPr>
              <w:t>О военном положении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734A6" w:rsidRDefault="001734A6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4A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- 13.12.2024.</w:t>
            </w:r>
          </w:p>
          <w:p w:rsidR="00BD20E1" w:rsidRPr="00BD20E1" w:rsidRDefault="00BD20E1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20E1">
              <w:rPr>
                <w:rFonts w:ascii="Times New Roman" w:hAnsi="Times New Roman" w:cs="Times New Roman"/>
                <w:sz w:val="28"/>
                <w:szCs w:val="28"/>
              </w:rPr>
              <w:t>На территории, на которой введено военное положение, указом Президента РФ может быть ограничен доступ к информации о деятельности федеральных органов исполнительной власти, органов исполнительной власти субъектов РФ, органов военного управления, органов местного самоуправления и организаций.</w:t>
            </w:r>
          </w:p>
          <w:p w:rsidR="00BD20E1" w:rsidRPr="00BD20E1" w:rsidRDefault="00BD20E1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E1">
              <w:rPr>
                <w:rFonts w:ascii="Times New Roman" w:hAnsi="Times New Roman" w:cs="Times New Roman"/>
                <w:sz w:val="28"/>
                <w:szCs w:val="28"/>
              </w:rPr>
              <w:t>Также установлено, что доступ к информации о деятельности судов, функционирующих на территории, на которой введено военное положение, может быть ограничен в порядке, определенном Верховным Судом РФ. Доступ к информации о деятельности органов и организаций прокуратуры и следственных органов, функционирующих на указанной территории, может быть ограничен в порядке, определенном соответственно Генпрокуратурой России и СК России.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E1" w:rsidRDefault="0002099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99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7564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642" w:rsidRPr="001000FF" w:rsidRDefault="001756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C9C" w:rsidRDefault="00175642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12.12.2024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449-ФЗ </w:t>
            </w:r>
          </w:p>
          <w:p w:rsidR="00175642" w:rsidRDefault="000A0C9C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5642"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217.1 части второй Налогового кодекса Российской Федерации и статью 8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5642"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75642" w:rsidRDefault="00175642" w:rsidP="001756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- 12.12.2024 (за исключением отдельных положений).</w:t>
            </w:r>
          </w:p>
          <w:p w:rsidR="00175642" w:rsidRPr="00175642" w:rsidRDefault="00175642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Уточнены порядок взимания НДФЛ при продаже земельного участка, а также условия освобождения от акциза реализации лекарственных средств (препаратов), произведенных с применением фармацевтической субстанции этилового спирта.</w:t>
            </w:r>
          </w:p>
          <w:p w:rsidR="00175642" w:rsidRPr="00175642" w:rsidRDefault="00175642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>Для целей освобождения от НДФЛ дохода от продажи земельного участка закон дополняет пункт 2 статьи 217.1 НК РФ положением, устанавливающим порядок определения срока нахождения в собственности налогоплательщика земельного участка, образованного в результате раздела, выдела, объединения или перераспределения исходных земельных участков.</w:t>
            </w:r>
          </w:p>
          <w:p w:rsidR="00175642" w:rsidRPr="00BD20E1" w:rsidRDefault="00175642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>Кроме того, закон уточняет применение условия, установленного подпунктом 27 пункта 1 статьи 183 НК РФ, в части оприходования фармацевтической субстанции, использованной при производстве лекарственных средств (препаратов).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642" w:rsidRDefault="000A0C9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C9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C9C" w:rsidRDefault="00BD20E1" w:rsidP="00B478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13.12.2024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D20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451-ФЗ </w:t>
            </w:r>
          </w:p>
          <w:p w:rsidR="00B4787B" w:rsidRPr="00BD20E1" w:rsidRDefault="000A0C9C" w:rsidP="00B478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D20E1" w:rsidRPr="00BD20E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333.33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D20E1" w:rsidRPr="00BD20E1" w:rsidRDefault="00BD20E1" w:rsidP="00B478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E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- 13.01.2025</w:t>
            </w:r>
          </w:p>
          <w:p w:rsidR="00BD20E1" w:rsidRPr="00BD20E1" w:rsidRDefault="00BD20E1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20E1">
              <w:rPr>
                <w:rFonts w:ascii="Times New Roman" w:hAnsi="Times New Roman" w:cs="Times New Roman"/>
                <w:sz w:val="28"/>
                <w:szCs w:val="28"/>
              </w:rPr>
              <w:t xml:space="preserve">Госпошлина в размере 100 000 рублей установлена за принятие решения по заявлению о внесении сведений о </w:t>
            </w:r>
            <w:proofErr w:type="spellStart"/>
            <w:r w:rsidRPr="00BD20E1">
              <w:rPr>
                <w:rFonts w:ascii="Times New Roman" w:hAnsi="Times New Roman" w:cs="Times New Roman"/>
                <w:sz w:val="28"/>
                <w:szCs w:val="28"/>
              </w:rPr>
              <w:t>юрлице</w:t>
            </w:r>
            <w:proofErr w:type="spellEnd"/>
            <w:r w:rsidRPr="00BD20E1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D20E1">
              <w:rPr>
                <w:rFonts w:ascii="Times New Roman" w:hAnsi="Times New Roman" w:cs="Times New Roman"/>
                <w:sz w:val="28"/>
                <w:szCs w:val="28"/>
              </w:rPr>
              <w:t>госреестр</w:t>
            </w:r>
            <w:proofErr w:type="spellEnd"/>
            <w:r w:rsidRPr="00BD20E1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профессиональных </w:t>
            </w:r>
            <w:proofErr w:type="spellStart"/>
            <w:r w:rsidRPr="00BD20E1">
              <w:rPr>
                <w:rFonts w:ascii="Times New Roman" w:hAnsi="Times New Roman" w:cs="Times New Roman"/>
                <w:sz w:val="28"/>
                <w:szCs w:val="28"/>
              </w:rPr>
              <w:t>коллекторских</w:t>
            </w:r>
            <w:proofErr w:type="spellEnd"/>
            <w:r w:rsidRPr="00BD20E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20E1" w:rsidRPr="00BD20E1" w:rsidRDefault="00BD20E1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20E1">
              <w:rPr>
                <w:rFonts w:ascii="Times New Roman" w:hAnsi="Times New Roman" w:cs="Times New Roman"/>
                <w:sz w:val="28"/>
                <w:szCs w:val="28"/>
              </w:rPr>
              <w:t>Такая формулировка предусмотрена новой редакцией пункта 4.3 статьи 333.33 НК РФ.</w:t>
            </w:r>
          </w:p>
          <w:p w:rsidR="00BD20E1" w:rsidRPr="00B4787B" w:rsidRDefault="00BD20E1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20E1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утратил силу пункт 4.4 статьи 333.33 НК РФ, предусматривающий уплату госпошлины в размере 1000 рублей за выдачу дубликата свидетельства о внесении сведений о </w:t>
            </w:r>
            <w:proofErr w:type="spellStart"/>
            <w:r w:rsidRPr="00BD20E1">
              <w:rPr>
                <w:rFonts w:ascii="Times New Roman" w:hAnsi="Times New Roman" w:cs="Times New Roman"/>
                <w:sz w:val="28"/>
                <w:szCs w:val="28"/>
              </w:rPr>
              <w:t>юрлице</w:t>
            </w:r>
            <w:proofErr w:type="spellEnd"/>
            <w:r w:rsidRPr="00BD20E1">
              <w:rPr>
                <w:rFonts w:ascii="Times New Roman" w:hAnsi="Times New Roman" w:cs="Times New Roman"/>
                <w:sz w:val="28"/>
                <w:szCs w:val="28"/>
              </w:rPr>
              <w:t xml:space="preserve"> в государственный реестр юридических лиц, осуществляющих деятельность по возврату просроченной задолженности.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02099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99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EFD" w:rsidRPr="00CB2EFD" w:rsidRDefault="00CB2EFD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E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13.12.2024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B2E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452-ФЗ</w:t>
            </w:r>
          </w:p>
          <w:p w:rsidR="00B4787B" w:rsidRDefault="000A0C9C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B2EFD" w:rsidRPr="00CB2EFD">
              <w:rPr>
                <w:rFonts w:ascii="Times New Roman" w:hAnsi="Times New Roman" w:cs="Times New Roman"/>
                <w:b/>
                <w:sz w:val="28"/>
                <w:szCs w:val="28"/>
              </w:rPr>
              <w:t>Об администраторах финансовых и товарных индикаторов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B2EFD" w:rsidRDefault="00CB2EFD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EF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CB2EFD" w:rsidRPr="00CB2EFD" w:rsidRDefault="00CB2EFD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FD">
              <w:rPr>
                <w:rFonts w:ascii="Times New Roman" w:hAnsi="Times New Roman" w:cs="Times New Roman"/>
                <w:sz w:val="28"/>
                <w:szCs w:val="28"/>
              </w:rPr>
              <w:t>С 1 сентября 2025 года вступает в силу закон об администраторах финансовых и товарных индикаторов.</w:t>
            </w:r>
          </w:p>
          <w:p w:rsidR="00CB2EFD" w:rsidRPr="00CB2EFD" w:rsidRDefault="00CB2EFD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Согласно закону индикатор - определяемый на регулярной основе показатель цены финансовых инструментов и имущественных прав, показатель величины процентной ставки, показатель величины риска, показатель курса валюты, значение, рассчитываемое на основании совокупности указанных показателей, а также показатель цены драгоценных металлов, вещей (за исключением наличных денег, в том числе иностранной валюты, документарных ценных бумаг), услуг, связанных с транспортировкой указанных вещей, значение, рассчитываемое на основании совокупности указанных показателей.</w:t>
            </w:r>
          </w:p>
          <w:p w:rsidR="00CB2EFD" w:rsidRPr="00CB2EFD" w:rsidRDefault="00CB2EFD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FD">
              <w:rPr>
                <w:rFonts w:ascii="Times New Roman" w:hAnsi="Times New Roman" w:cs="Times New Roman"/>
                <w:sz w:val="28"/>
                <w:szCs w:val="28"/>
              </w:rPr>
              <w:t>Администратор индикаторов - юридическое лицо, которое осуществляет деятельность по определению, предоставлению индикатора и сведения о котором внесены Банком России в реестр администраторов индикаторов.</w:t>
            </w:r>
          </w:p>
          <w:p w:rsidR="00CB2EFD" w:rsidRPr="00B81E99" w:rsidRDefault="00CB2EFD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EFD">
              <w:rPr>
                <w:rFonts w:ascii="Times New Roman" w:hAnsi="Times New Roman" w:cs="Times New Roman"/>
                <w:sz w:val="28"/>
                <w:szCs w:val="28"/>
              </w:rPr>
              <w:t>Предусматриваются в том числе условия использования индикаторов, порядок приобретения статуса администратора индикаторов, требования к акционерам (участникам) администратора индикаторов, к методологии определения, предоставления индикатора.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9B3FC6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73564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643" w:rsidRPr="001000FF" w:rsidRDefault="0073564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C9C" w:rsidRDefault="00735643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13.12.2024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457-ФЗ </w:t>
            </w:r>
          </w:p>
          <w:p w:rsidR="00735643" w:rsidRDefault="000A0C9C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35643"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35643"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>О некоммерческих организациях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35643" w:rsidRDefault="00735643" w:rsidP="00CB2E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- 14.03.2025.</w:t>
            </w:r>
          </w:p>
          <w:p w:rsidR="00735643" w:rsidRPr="00735643" w:rsidRDefault="00735643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sz w:val="28"/>
                <w:szCs w:val="28"/>
              </w:rPr>
              <w:t>Установлен порядок учета НКО, учредителем (участником) которых является Российская Федерация.</w:t>
            </w:r>
          </w:p>
          <w:p w:rsidR="00735643" w:rsidRPr="00CB2EFD" w:rsidRDefault="00735643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sz w:val="28"/>
                <w:szCs w:val="28"/>
              </w:rPr>
              <w:t>Учет осуществляется уполномоченным органом в порядке, установленном Правительством, посредством ведения перечня некоммерческих организаций, учредителем (участником) которых является РФ, включающего в себя сведения о представителях Российской Федерации в органах управления таких некоммерческих организаций.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643" w:rsidRDefault="0002099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99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81E9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1000FF" w:rsidRDefault="00B81E9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C9C" w:rsidRDefault="00735643" w:rsidP="00B81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13.12.2024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470-ФЗ </w:t>
            </w:r>
          </w:p>
          <w:p w:rsidR="00B81E99" w:rsidRDefault="000A0C9C" w:rsidP="00B81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35643"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Трудовой кодекс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35643" w:rsidRDefault="00735643" w:rsidP="00B81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- 13.12.2024 (за исключением отдельных положений).</w:t>
            </w:r>
          </w:p>
          <w:p w:rsidR="00735643" w:rsidRPr="00735643" w:rsidRDefault="00735643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sz w:val="28"/>
                <w:szCs w:val="28"/>
              </w:rPr>
              <w:t>Подписан закон, устанавливающий запрет на заключение срочных трудовых договоров с руководителями структурных подразделений организаций.</w:t>
            </w:r>
          </w:p>
          <w:p w:rsidR="00735643" w:rsidRPr="00735643" w:rsidRDefault="00735643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Законом разграничивается статус руководителя организации и руководителя структурного подразделения организации, а также корректируются вопросы заключения трудового договора с руководителем организации.</w:t>
            </w:r>
          </w:p>
          <w:p w:rsidR="00735643" w:rsidRPr="00735643" w:rsidRDefault="00735643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Внесенными изменениями уточняется, что по соглашению сторон срочный трудовой договор может заключаться именно с руководителем организации, его заместителями и главным бухгалтером. Поправки разработаны во исполнение Постановления Конституционного Суда РФ от 19 декабря 2023 года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35643">
              <w:rPr>
                <w:rFonts w:ascii="Times New Roman" w:hAnsi="Times New Roman" w:cs="Times New Roman"/>
                <w:sz w:val="28"/>
                <w:szCs w:val="28"/>
              </w:rPr>
              <w:t xml:space="preserve"> 59-П.</w:t>
            </w:r>
          </w:p>
          <w:p w:rsidR="00735643" w:rsidRPr="00735643" w:rsidRDefault="00735643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sz w:val="28"/>
                <w:szCs w:val="28"/>
              </w:rPr>
              <w:t>Заключенные до вступления указанных поправок в силу срочные трудовые договоры с руководителями структурных подразделений организаций будут считаться заключенными на неопределенный срок при отсутствии иных оснований для заключения срочных трудовых договоров. В случае наличия таких оснований указанные трудовые договоры должны быть приведены в соответствие с положениями ТК РФ (в редакции настоящего Федерального закона) не позднее 1 марта 2025 года.</w:t>
            </w:r>
          </w:p>
          <w:p w:rsidR="00735643" w:rsidRPr="00B81E99" w:rsidRDefault="00735643" w:rsidP="007356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sz w:val="28"/>
                <w:szCs w:val="28"/>
              </w:rPr>
              <w:t>Настоящий Федеральный закон вступает в силу со дня его официального опубликования, за исключением положения, для которого предусмотрен иной срок его вступления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D02A5E" w:rsidRDefault="000A0C9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C9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47372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725" w:rsidRPr="001000FF" w:rsidRDefault="0047372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C9C" w:rsidRDefault="00473725" w:rsidP="00B81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13.12.2024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37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471-ФЗ </w:t>
            </w:r>
          </w:p>
          <w:p w:rsidR="00473725" w:rsidRDefault="000A0C9C" w:rsidP="00B81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3725" w:rsidRPr="00473725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73725" w:rsidRDefault="00473725" w:rsidP="00B81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- 13.12.2024.</w:t>
            </w:r>
          </w:p>
          <w:p w:rsidR="00473725" w:rsidRPr="00473725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В Законе об образовании закреплены положения о реализации дополнительных образовательных программ спортивной подготовки для взрослых.</w:t>
            </w:r>
          </w:p>
          <w:p w:rsidR="00473725" w:rsidRPr="00473725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Организация предоставления дополнительного образования взрослых по дополнительным образовательным программам спортивной подготовки отнесена:</w:t>
            </w:r>
          </w:p>
          <w:p w:rsidR="00473725" w:rsidRPr="00473725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в государственных образовательных организациях регионов - к полномочиям органов государственной власти субъектов РФ в сфере образования;</w:t>
            </w:r>
          </w:p>
          <w:p w:rsidR="00473725" w:rsidRPr="00473725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в муниципальных образовательных организациях - к полномочиям органов местного самоуправления муниципальных районов, муниципальных округов и городских округов по решению вопросов местного значения в сфере образования.</w:t>
            </w:r>
          </w:p>
          <w:p w:rsidR="00473725" w:rsidRPr="00473725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 xml:space="preserve">Корреспондирующие изменения также внесены в федеральные законы от 21 декабря 2021 года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 xml:space="preserve"> 414-ФЗ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Об общих принципах организации публичной власти в субъектах Российской Федерации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 xml:space="preserve"> и от 6 октября 2003 года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 xml:space="preserve"> 131-ФЗ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Об общих принципах организации местного самоуправления в Российской Федерации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3725" w:rsidRPr="00735643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Настоящий Федеральный закон вступает в силу со дня его официального опубликования. Поправки об организации предоставления дополнительного образования взрослых по дополнительным образовательным программам спортивной подготовки распространяются на правоотношения, возникшие с 1 января 2023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725" w:rsidRPr="009B3FC6" w:rsidRDefault="000A0C9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C9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D2628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281" w:rsidRPr="001000FF" w:rsidRDefault="00D2628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281" w:rsidRPr="00D26281" w:rsidRDefault="00D26281" w:rsidP="00D262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2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13.12.2024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262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475-ФЗ</w:t>
            </w:r>
          </w:p>
          <w:p w:rsidR="00D26281" w:rsidRDefault="000A0C9C" w:rsidP="00D262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26281" w:rsidRPr="00D2628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73725" w:rsidRDefault="00473725" w:rsidP="00D262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- 14.12.2025.</w:t>
            </w:r>
          </w:p>
          <w:p w:rsidR="00473725" w:rsidRPr="00473725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 xml:space="preserve">Принят закон, предусматривающий допуск банков к работе с </w:t>
            </w:r>
            <w:proofErr w:type="spellStart"/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госсредствами</w:t>
            </w:r>
            <w:proofErr w:type="spellEnd"/>
            <w:r w:rsidRPr="00473725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уровня кредитного рейтинга по национальной рейтинговой шкале.</w:t>
            </w:r>
          </w:p>
          <w:p w:rsidR="00473725" w:rsidRPr="00473725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Правительство Российской Федерации вправе устанавливать дифференцированные требования к уровню кредитного рейтинга и определять случаи, при которых требования к уровню кредитного рейтинга не применяются.</w:t>
            </w:r>
          </w:p>
          <w:p w:rsidR="00473725" w:rsidRDefault="00473725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725">
              <w:rPr>
                <w:rFonts w:ascii="Times New Roman" w:hAnsi="Times New Roman" w:cs="Times New Roman"/>
                <w:sz w:val="28"/>
                <w:szCs w:val="28"/>
              </w:rPr>
              <w:t>В кредитных организациях, соответствующих установленному уровню кредитного рейтинга, могут размещаться, в частности, временно свободные средства государственных корпораций и госкомпаний, денежные средства, составляющие пенсионные резервы (пенсионные накопления), средства фонда персональной ответственности туроператора, накопления для жилищного обеспечения и пр.</w:t>
            </w:r>
          </w:p>
          <w:p w:rsidR="000A0C9C" w:rsidRPr="000A0C9C" w:rsidRDefault="000A0C9C" w:rsidP="00473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C9C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Федеральный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12 января 1996 года № 7-ФЗ «О некоммерческих организациях»</w:t>
            </w:r>
            <w:r w:rsidRPr="000A0C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281" w:rsidRPr="009B3FC6" w:rsidRDefault="0002099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99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bookmarkStart w:id="0" w:name="_GoBack"/>
            <w:bookmarkEnd w:id="0"/>
          </w:p>
        </w:tc>
      </w:tr>
      <w:tr w:rsidR="00D33BE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BEF" w:rsidRPr="001000FF" w:rsidRDefault="00D33BE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BEF" w:rsidRPr="00D33BEF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09.12.2024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1740</w:t>
            </w:r>
          </w:p>
          <w:p w:rsidR="00D33BEF" w:rsidRDefault="000A0C9C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33BEF"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33BEF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D33BEF" w:rsidRPr="00D33BEF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некоторые акты Правительства РФ по вопросам осуществления закупок товаров, работ, услуг для обеспечения государственных и муниципальных нужд.</w:t>
            </w:r>
          </w:p>
          <w:p w:rsidR="00D33BEF" w:rsidRPr="00D26281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sz w:val="28"/>
                <w:szCs w:val="28"/>
              </w:rPr>
              <w:t>В частности, уточнены положения правил ведения реестра контрактов, содержащего сведения, составляющие государственную тайну, правил осуществления банковского сопровождения контрактов, правил подготовки отчета об объеме закупок у субъектов малого предпринимательства и социально ориентированных некоммерческих организаций, правил использования каталога товаров, работ, услуг для обеспечения государственных и муниципальных нужд, порядка доступа к официальному сайту www.zakupki.gov.ru его пользователям, порядка формирования и размещения информации и документов в единой информационной системе в сфере закупок, правил ведения реестра жалоб, плановых и внеплановых проверок, правил ведения реестра контрактов, заключенных заказчиками, и прочее.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BEF" w:rsidRPr="009B3FC6" w:rsidRDefault="000A0C9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C9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B81E9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1000FF" w:rsidRDefault="00B81E9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3A1E" w:rsidRPr="00B43A1E" w:rsidRDefault="00B43A1E" w:rsidP="00B43A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3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11.12.2024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43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1743</w:t>
            </w:r>
          </w:p>
          <w:p w:rsidR="00B81E99" w:rsidRDefault="000A0C9C" w:rsidP="00B43A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43A1E" w:rsidRPr="00B43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Правил внесения изменений в 2025 году в сводную бюджетную роспись бюджета Фонда пенсионного и социального страхования Российской Федерации без внесения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43A1E" w:rsidRPr="00B43A1E">
              <w:rPr>
                <w:rFonts w:ascii="Times New Roman" w:hAnsi="Times New Roman" w:cs="Times New Roman"/>
                <w:b/>
                <w:sz w:val="28"/>
                <w:szCs w:val="28"/>
              </w:rPr>
              <w:t>О бюджете Фонда пенсионного и социального страхования Российской Федерации на 2025 год и на плановый период 2026 и 2027 годов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43A1E" w:rsidRPr="00B43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превышением общего объема расходов, утвержденных указанным Федеральным законом, в целях увеличения бюджетных ассигнований текущего финансового года на оплату заключенных государственных контрактов на поставку товаров, выполнение работ, оказание услуг, подлежащих в соответствии с условиями этих государственных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43A1E" w:rsidRDefault="00B43A1E" w:rsidP="00B43A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3A1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B43A1E" w:rsidRPr="00B43A1E" w:rsidRDefault="00B43A1E" w:rsidP="00B43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A1E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правила внесения изменений в 2025 году в сводную бюджетную роспись бюджета СФР с превышением общего объема утвержденных расходов в целях увеличения бюджетных ассигнований на оплату заключенных </w:t>
            </w:r>
            <w:proofErr w:type="spellStart"/>
            <w:r w:rsidRPr="00B43A1E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 w:rsidRPr="00B43A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3A1E" w:rsidRPr="00B43A1E" w:rsidRDefault="00B43A1E" w:rsidP="00B43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A1E">
              <w:rPr>
                <w:rFonts w:ascii="Times New Roman" w:hAnsi="Times New Roman" w:cs="Times New Roman"/>
                <w:sz w:val="28"/>
                <w:szCs w:val="28"/>
              </w:rPr>
              <w:t xml:space="preserve">В целях увеличения бюджетных ассигнований на оплату заключенных до 31 декабря 2024 года за счет средств бюджета Фонда </w:t>
            </w:r>
            <w:proofErr w:type="spellStart"/>
            <w:r w:rsidRPr="00B43A1E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 w:rsidRPr="00B43A1E">
              <w:rPr>
                <w:rFonts w:ascii="Times New Roman" w:hAnsi="Times New Roman" w:cs="Times New Roman"/>
                <w:sz w:val="28"/>
                <w:szCs w:val="28"/>
              </w:rPr>
              <w:t>, подлежавших оплате в 2024 году, в объеме, не превышающем остатка не использованных в 2024 году лимитов бюджетных обязательств на указанные цели, Фонд вносит изменения в сводную бюджетную роспись не позднее 1 марта 2025 г. в соответствии с установленным порядком составления и ведения сводной бюджетной росписи.</w:t>
            </w:r>
          </w:p>
          <w:p w:rsidR="00B43A1E" w:rsidRPr="00B43A1E" w:rsidRDefault="00B43A1E" w:rsidP="00B43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A1E">
              <w:rPr>
                <w:rFonts w:ascii="Times New Roman" w:hAnsi="Times New Roman" w:cs="Times New Roman"/>
                <w:sz w:val="28"/>
                <w:szCs w:val="28"/>
              </w:rPr>
              <w:t>Увеличение бюджетных ассигнований производится в случае одновременного выполнения условий, определенных Правилами.</w:t>
            </w:r>
          </w:p>
          <w:p w:rsidR="00B43A1E" w:rsidRPr="00B81E99" w:rsidRDefault="00B43A1E" w:rsidP="00B43A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3A1E">
              <w:rPr>
                <w:rFonts w:ascii="Times New Roman" w:hAnsi="Times New Roman" w:cs="Times New Roman"/>
                <w:sz w:val="28"/>
                <w:szCs w:val="28"/>
              </w:rPr>
              <w:t xml:space="preserve">Регламентирован порядок представления предложений по увеличению бюджетных ассигнований, определены процедура внесения изменений в сводную бюджетную роспись бюджета Фонда и порядок завершения расчетов по </w:t>
            </w:r>
            <w:proofErr w:type="spellStart"/>
            <w:r w:rsidRPr="00B43A1E">
              <w:rPr>
                <w:rFonts w:ascii="Times New Roman" w:hAnsi="Times New Roman" w:cs="Times New Roman"/>
                <w:sz w:val="28"/>
                <w:szCs w:val="28"/>
              </w:rPr>
              <w:t>госконтрактам</w:t>
            </w:r>
            <w:proofErr w:type="spellEnd"/>
            <w:r w:rsidRPr="00B43A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D02A5E" w:rsidRDefault="009B3FC6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FC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33BE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BEF" w:rsidRPr="001000FF" w:rsidRDefault="00D33BE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3BEF" w:rsidRPr="00D33BEF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11.12.2024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1751</w:t>
            </w:r>
          </w:p>
          <w:p w:rsidR="00D33BEF" w:rsidRDefault="000A0C9C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33BEF"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24 ноября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33BEF"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33BEF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- 11.12.2024 (за исключением отдельных положений).</w:t>
            </w:r>
          </w:p>
          <w:p w:rsidR="00D33BEF" w:rsidRPr="00D33BEF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sz w:val="28"/>
                <w:szCs w:val="28"/>
              </w:rPr>
              <w:t>Внесены уточнения в правила казначейского сопровождения средств на оплату контрактов (договоров, соглашений), определенных бюджетным законодательством.</w:t>
            </w:r>
          </w:p>
          <w:p w:rsidR="00D33BEF" w:rsidRPr="00D33BEF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Постановлением, в частности, расширен перечень случаев казначейского сопровождения средств; уточнены порядок отражения на счетах операций с целевыми средствами участника казначейского сопровождения и порядок ведения и использования лицевого счета, а также распространено действие особенностей казначейского сопровождения целевых средств, получаемых участниками казначейского сопровождения </w:t>
            </w:r>
            <w:proofErr w:type="spellStart"/>
            <w:r w:rsidRPr="00D33BEF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 w:rsidRPr="00D33BEF">
              <w:rPr>
                <w:rFonts w:ascii="Times New Roman" w:hAnsi="Times New Roman" w:cs="Times New Roman"/>
                <w:sz w:val="28"/>
                <w:szCs w:val="28"/>
              </w:rPr>
              <w:t xml:space="preserve"> с единственным поставщиком, на муниципальные контракты.</w:t>
            </w:r>
          </w:p>
          <w:p w:rsidR="00D33BEF" w:rsidRPr="00B43A1E" w:rsidRDefault="00D33BEF" w:rsidP="00D33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BEF">
              <w:rPr>
                <w:rFonts w:ascii="Times New Roman" w:hAnsi="Times New Roman" w:cs="Times New Roman"/>
                <w:sz w:val="28"/>
                <w:szCs w:val="28"/>
              </w:rPr>
              <w:t>Кроме того, внесены уточнения, предусматривающие дополнение оснований расширенного казначейского сопровождения целевых средств.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BEF" w:rsidRPr="009B3FC6" w:rsidRDefault="000A0C9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C9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B81E9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1000FF" w:rsidRDefault="00B81E9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D8B" w:rsidRPr="00865D8B" w:rsidRDefault="00865D8B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11.12.2024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65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1752</w:t>
            </w:r>
          </w:p>
          <w:p w:rsidR="00B81E99" w:rsidRDefault="000A0C9C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65D8B" w:rsidRPr="00865D8B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перечисления в 2025 году средств, подлежащих казначейскому сопровождению, на расчетные счета, открытые в кредитных организациях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65D8B" w:rsidRDefault="00865D8B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D8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- 20.12.2024.</w:t>
            </w:r>
          </w:p>
          <w:p w:rsidR="00865D8B" w:rsidRPr="00865D8B" w:rsidRDefault="00865D8B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D8B">
              <w:rPr>
                <w:rFonts w:ascii="Times New Roman" w:hAnsi="Times New Roman" w:cs="Times New Roman"/>
                <w:sz w:val="28"/>
                <w:szCs w:val="28"/>
              </w:rPr>
              <w:t>Правительство утвердило порядок перечисления в 2025 году средств, подлежащих казначейскому сопровождению, на расчетные счета, открытые в кредитных организациях.</w:t>
            </w:r>
          </w:p>
          <w:p w:rsidR="00865D8B" w:rsidRPr="00B81E99" w:rsidRDefault="00865D8B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D8B">
              <w:rPr>
                <w:rFonts w:ascii="Times New Roman" w:hAnsi="Times New Roman" w:cs="Times New Roman"/>
                <w:sz w:val="28"/>
                <w:szCs w:val="28"/>
              </w:rPr>
              <w:t>Установлены основания для перечисления территориальными органами Федерального казначейства средств на расчетные счета, открытые в кредитных организациях, а также приведена форма реестра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техническое перевооружение), капитальный ремонт объектов строительства.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D02A5E" w:rsidRDefault="000A0C9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C9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17564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642" w:rsidRPr="001000FF" w:rsidRDefault="001756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C9C" w:rsidRDefault="00175642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11.12.2024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1764 </w:t>
            </w:r>
          </w:p>
          <w:p w:rsidR="00DB1E91" w:rsidRDefault="000A0C9C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5642"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12 сентября 2019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175642"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1192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175642"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B1E91" w:rsidRDefault="00DB1E91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действия документа - 20.12.2024. </w:t>
            </w:r>
          </w:p>
          <w:p w:rsidR="00175642" w:rsidRPr="00DB1E91" w:rsidRDefault="00175642" w:rsidP="00865D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E91">
              <w:rPr>
                <w:rFonts w:ascii="Times New Roman" w:hAnsi="Times New Roman" w:cs="Times New Roman"/>
                <w:sz w:val="28"/>
                <w:szCs w:val="28"/>
              </w:rPr>
              <w:t xml:space="preserve">Уточняется типовая форма соглашения о предоставлении субсидии в виде имущественного взноса в имущество публично-правовой компании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B1E91">
              <w:rPr>
                <w:rFonts w:ascii="Times New Roman" w:hAnsi="Times New Roman" w:cs="Times New Roman"/>
                <w:sz w:val="28"/>
                <w:szCs w:val="28"/>
              </w:rPr>
              <w:t>Фонд развития территорий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B1E91">
              <w:rPr>
                <w:rFonts w:ascii="Times New Roman" w:hAnsi="Times New Roman" w:cs="Times New Roman"/>
                <w:sz w:val="28"/>
                <w:szCs w:val="28"/>
              </w:rPr>
              <w:t xml:space="preserve"> из бюджета субъекта РФ в части, касающейся порядка перечисления Фондом в бюджет субъекта РФ денежных средств, полученных от реализации свободных помещений.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642" w:rsidRPr="009B3FC6" w:rsidRDefault="000A0C9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469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1000FF" w:rsidRDefault="00A469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C9C" w:rsidRDefault="00175642" w:rsidP="0017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12.12.2024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1767 </w:t>
            </w:r>
          </w:p>
          <w:p w:rsidR="00175642" w:rsidRDefault="000A0C9C" w:rsidP="0017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5642"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31 мая 2019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175642"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696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75642" w:rsidRDefault="00175642" w:rsidP="0017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- 21.12.2024.</w:t>
            </w:r>
          </w:p>
          <w:p w:rsidR="001734A6" w:rsidRPr="00175642" w:rsidRDefault="00175642" w:rsidP="0017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="001734A6" w:rsidRPr="00175642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 в раздел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34A6" w:rsidRPr="00175642"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Приоритеты и цели государственной политики в сфере реализации государственной программы Российской Федерации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34A6" w:rsidRPr="00175642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сельских территорий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34A6" w:rsidRPr="00175642">
              <w:rPr>
                <w:rFonts w:ascii="Times New Roman" w:hAnsi="Times New Roman" w:cs="Times New Roman"/>
                <w:sz w:val="28"/>
                <w:szCs w:val="28"/>
              </w:rPr>
              <w:t xml:space="preserve"> предусматривающие:</w:t>
            </w:r>
          </w:p>
          <w:p w:rsidR="001734A6" w:rsidRPr="00175642" w:rsidRDefault="001734A6" w:rsidP="0017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>- установление в качестве приоритета государственной политики в сфере реализации государственной программы использования технологий искусственного интеллекта для оценки состояния сельских территорий;</w:t>
            </w:r>
          </w:p>
          <w:p w:rsidR="001734A6" w:rsidRPr="00175642" w:rsidRDefault="001734A6" w:rsidP="0017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>- включение долгосрочных планов социально-экономического развития опорных населенных пунктов и прилегающих территорий в качестве инструмента, направленного на обеспечение устойчивого социально-экономического развития малых городов и сельских территорий;</w:t>
            </w:r>
          </w:p>
          <w:p w:rsidR="001734A6" w:rsidRPr="00175642" w:rsidRDefault="001734A6" w:rsidP="0017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>- осуществление финансового обеспечения мероприятий, направленных на развитие сельских территорий, сельских агломераций и опорных населенных пунктов в рамках лимита бюджетных ассигнований, предусмотренных Минсельхозу России на цели реализации госпрограммы;</w:t>
            </w:r>
          </w:p>
          <w:p w:rsidR="00B81E99" w:rsidRPr="00650558" w:rsidRDefault="001734A6" w:rsidP="0017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 xml:space="preserve">- актуализацию показателя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>Доля сельского населения в общей численности населения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756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650558" w:rsidRDefault="000A0C9C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636A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6A8" w:rsidRPr="001000FF" w:rsidRDefault="004636A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643" w:rsidRDefault="00735643" w:rsidP="004D12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11.12.2024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3684-р </w:t>
            </w:r>
          </w:p>
          <w:p w:rsidR="004D12CA" w:rsidRPr="00735643" w:rsidRDefault="000A0C9C" w:rsidP="004D12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35643"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нормативов формирования в 2025 году и в плановом периоде 2026 и 2027 годов расходов на содержание органов государственной власти</w:t>
            </w:r>
            <w:r w:rsidR="00735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субъектов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35643" w:rsidRPr="00735643" w:rsidRDefault="00735643" w:rsidP="004D12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64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- 11.12.2024.</w:t>
            </w:r>
          </w:p>
          <w:p w:rsidR="00735643" w:rsidRPr="004636A8" w:rsidRDefault="00735643" w:rsidP="004D1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735643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нормативы формирования в 2025 году и плановом периоде 2026 и 2027 годов расходов на содержание органов государственной власти субъектов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6A8" w:rsidRPr="00ED3B17" w:rsidRDefault="009B3FC6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FC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B3C0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C0B" w:rsidRPr="001000FF" w:rsidRDefault="001B3C0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72B" w:rsidRPr="00EF172B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1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30.09.2024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F1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142н</w:t>
            </w:r>
          </w:p>
          <w:p w:rsidR="00EF172B" w:rsidRPr="00EF172B" w:rsidRDefault="000A0C9C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F172B" w:rsidRPr="00EF1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приложение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F172B" w:rsidRPr="00EF1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 к приказу Министерства финансов Российской Федерации от 1 марта 2016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F172B" w:rsidRPr="00EF1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F172B" w:rsidRPr="00EF172B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D12CA" w:rsidRPr="00EF172B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1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09.12.2024 </w:t>
            </w:r>
            <w:r w:rsidR="000A0C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F1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80500.</w:t>
            </w:r>
          </w:p>
          <w:p w:rsidR="00EF172B" w:rsidRPr="00EF172B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Инструкцию о порядке составления и представления дополнительных форм годовой и квартальной бюджетной отчетности об исполнении федерального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172B" w:rsidRPr="00EF172B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в случае размещения получателями средств федерального бюджета информации о финансовых и нефинансовых активах, об обязательствах, а также об операциях, их изменяющих, и о полученных финансовых результатах по состоянию на отчетную дату в системе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 xml:space="preserve"> раскрытие информации об активах и обязательствах, предусмотренной соответствующими дополнительными формами бюджетной отчетности об исполнении федерального бюджета, обеспечивается средствами системы 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0A0C9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размещенных в них данных.</w:t>
            </w:r>
          </w:p>
          <w:p w:rsidR="00EF172B" w:rsidRPr="00EF172B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>Также уточнен порядок заполнения отдельных показателей.</w:t>
            </w:r>
          </w:p>
          <w:p w:rsidR="00EF172B" w:rsidRPr="00687307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>Настоящий приказ применяется при составлении бюджетной отчетности, начиная с бюджетной отчетности 2024 года, за исключением отдельных изменений, применяемых с бюджетной отчетности за 2025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C0B" w:rsidRDefault="00ED3B17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B1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72B" w:rsidRPr="002836BC" w:rsidRDefault="000A0C9C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F172B" w:rsidRPr="002836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Изменения в Классификатор нарушений (рисков), выявляемых Федеральным казначейством в ходе осуществления контроля в финансово-бюджетной сфере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F172B" w:rsidRPr="002836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26281" w:rsidRPr="002836BC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6BC">
              <w:rPr>
                <w:rFonts w:ascii="Times New Roman" w:hAnsi="Times New Roman" w:cs="Times New Roman"/>
                <w:b/>
                <w:sz w:val="28"/>
                <w:szCs w:val="28"/>
              </w:rPr>
              <w:t>(утв. Казначейством России 05.12.2024)</w:t>
            </w:r>
          </w:p>
          <w:p w:rsidR="00EF172B" w:rsidRPr="00EF172B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>В новой редакции изложены коды нарушений (рисков), выявляемых Федеральным казначейством в ходе осуществления контроля в финансово-бюджетной сфере</w:t>
            </w:r>
            <w:r w:rsidR="002836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12CA" w:rsidRPr="00E4612B" w:rsidRDefault="00EF172B" w:rsidP="00EF1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72B">
              <w:rPr>
                <w:rFonts w:ascii="Times New Roman" w:hAnsi="Times New Roman" w:cs="Times New Roman"/>
                <w:sz w:val="28"/>
                <w:szCs w:val="28"/>
              </w:rPr>
              <w:t>Изменения внесены в Классификатор, содержащий структурированную информацию о нарушениях (рисках), выявляемых Федеральным казначейством и его территориальными органами в рамках контроля.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99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0999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0C9C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4A6"/>
    <w:rsid w:val="00175642"/>
    <w:rsid w:val="00177C77"/>
    <w:rsid w:val="001825E2"/>
    <w:rsid w:val="00190194"/>
    <w:rsid w:val="001925A8"/>
    <w:rsid w:val="00193DE8"/>
    <w:rsid w:val="001956C6"/>
    <w:rsid w:val="001A281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221F"/>
    <w:rsid w:val="002753AB"/>
    <w:rsid w:val="002776F0"/>
    <w:rsid w:val="0028191C"/>
    <w:rsid w:val="0028273A"/>
    <w:rsid w:val="002836BC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F8C"/>
    <w:rsid w:val="00473725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87307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5643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5D8B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608"/>
    <w:rsid w:val="00A60C96"/>
    <w:rsid w:val="00A6440F"/>
    <w:rsid w:val="00A64DFA"/>
    <w:rsid w:val="00A71142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3A1E"/>
    <w:rsid w:val="00B44A2D"/>
    <w:rsid w:val="00B45E5E"/>
    <w:rsid w:val="00B46734"/>
    <w:rsid w:val="00B46903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D20E1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3F26"/>
    <w:rsid w:val="00CA5F77"/>
    <w:rsid w:val="00CA7CF8"/>
    <w:rsid w:val="00CB2EFD"/>
    <w:rsid w:val="00CB43C8"/>
    <w:rsid w:val="00CB68A0"/>
    <w:rsid w:val="00CC37B4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6281"/>
    <w:rsid w:val="00D2785B"/>
    <w:rsid w:val="00D32239"/>
    <w:rsid w:val="00D33BEF"/>
    <w:rsid w:val="00D36608"/>
    <w:rsid w:val="00D37206"/>
    <w:rsid w:val="00D403FF"/>
    <w:rsid w:val="00D42DCB"/>
    <w:rsid w:val="00D43224"/>
    <w:rsid w:val="00D44828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2EBD"/>
    <w:rsid w:val="00DA3E3C"/>
    <w:rsid w:val="00DB171C"/>
    <w:rsid w:val="00DB1E91"/>
    <w:rsid w:val="00DB417A"/>
    <w:rsid w:val="00DB5E5B"/>
    <w:rsid w:val="00DB6D8C"/>
    <w:rsid w:val="00DC0162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172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9763E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E9E1F-7EDD-43A7-908A-1A8270BA5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10</Pages>
  <Words>2715</Words>
  <Characters>15476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8</cp:revision>
  <cp:lastPrinted>2024-07-11T07:33:00Z</cp:lastPrinted>
  <dcterms:created xsi:type="dcterms:W3CDTF">2024-12-17T05:49:00Z</dcterms:created>
  <dcterms:modified xsi:type="dcterms:W3CDTF">2024-12-18T07:56:00Z</dcterms:modified>
</cp:coreProperties>
</file>