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0773"/>
        <w:gridCol w:w="3975"/>
      </w:tblGrid>
      <w:tr w:rsidR="00945C8B" w:rsidRPr="00D72E82" w:rsidTr="009D0278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0C7049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10</w:t>
            </w:r>
            <w:r w:rsidR="0062220F">
              <w:rPr>
                <w:rFonts w:ascii="PT Astra Serif" w:hAnsi="PT Astra Serif" w:cs="Times New Roman"/>
                <w:b/>
                <w:sz w:val="26"/>
                <w:szCs w:val="26"/>
              </w:rPr>
              <w:t>.11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14</w:t>
            </w:r>
            <w:r w:rsidR="0062220F">
              <w:rPr>
                <w:rFonts w:ascii="PT Astra Serif" w:hAnsi="PT Astra Serif" w:cs="Times New Roman"/>
                <w:b/>
                <w:sz w:val="26"/>
                <w:szCs w:val="26"/>
              </w:rPr>
              <w:t>.11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212F9A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F9A" w:rsidRPr="00D72E82" w:rsidRDefault="00212F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700" w:rsidRPr="006559A1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>Постановление Правительства РФ от 07.11.2025 № 1764</w:t>
            </w:r>
          </w:p>
          <w:p w:rsidR="00212F9A" w:rsidRDefault="006559A1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76700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изменения в постановление Правительства Российской Федерации от 30 мая 2024 г. № 717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- 01.01.2026.</w:t>
            </w:r>
          </w:p>
          <w:p w:rsidR="006559A1" w:rsidRPr="006559A1" w:rsidRDefault="006559A1" w:rsidP="00655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Утверждено</w:t>
            </w:r>
            <w:r w:rsidRPr="006559A1">
              <w:rPr>
                <w:rFonts w:ascii="PT Astra Serif" w:hAnsi="PT Astra Serif" w:cs="Times New Roman"/>
                <w:sz w:val="26"/>
                <w:szCs w:val="26"/>
              </w:rPr>
              <w:t xml:space="preserve"> изменение в 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>Правил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>а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предоставления и распределения иных межбюджетных трансфертов из федерального бюджета бюджетам субъектов Российской Федерации, бюджетам г. Байконура и федеральной территории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«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>Сириус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»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и профессиональных образовательных организаций субъектов Российской Федерации, г. Байконура и федеральной территории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«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>Сириус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»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>, муниципальных общеобразовательных организаций и профессиональных образовательных организаций, утвержденных постановлением Правительства Российской Фед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ерации от 30 мая 2024 г.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6559A1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717. </w:t>
            </w:r>
          </w:p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Уточняется порядок расчета размера предоставляемого бюджету субъекта РФ, или бюджету г. Байконура, или бюджету федеральной территории 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76700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 иного межбюджетного трансферта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объединениями.</w:t>
            </w:r>
          </w:p>
          <w:p w:rsidR="00876700" w:rsidRPr="003A7DF9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Уточнена формула расчета прогнозируемого количества советников директоров, заявленного субъектом РФ, или г. Байконуром, или федеральной территорией 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76700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76700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F9A" w:rsidRDefault="005A60A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A60A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04BE1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D72E82" w:rsidRDefault="00D04BE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049" w:rsidRPr="000C7049" w:rsidRDefault="000C7049" w:rsidP="000C70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704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10.11.2025 </w:t>
            </w:r>
            <w:r w:rsidR="0087670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C704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1773</w:t>
            </w:r>
          </w:p>
          <w:p w:rsidR="00D04BE1" w:rsidRDefault="006559A1" w:rsidP="000C70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C7049" w:rsidRPr="000C704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28 ноября 2013 г. </w:t>
            </w:r>
            <w:r w:rsidR="0087670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C7049" w:rsidRPr="000C704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1084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C7049" w:rsidRPr="00500CDF" w:rsidRDefault="000C7049" w:rsidP="000C70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704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- 18.11.2025 (за исключением отдельных положений).</w:t>
            </w:r>
          </w:p>
          <w:p w:rsidR="000C7049" w:rsidRPr="000C7049" w:rsidRDefault="000C7049" w:rsidP="000C70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7049">
              <w:rPr>
                <w:rFonts w:ascii="PT Astra Serif" w:hAnsi="PT Astra Serif" w:cs="Times New Roman"/>
                <w:sz w:val="26"/>
                <w:szCs w:val="26"/>
              </w:rPr>
              <w:t>Внесены изменения в Правила ведения реестра контрактов, содержащего сведения, составляющие государственную тайну.</w:t>
            </w:r>
          </w:p>
          <w:p w:rsidR="000C7049" w:rsidRPr="000C7049" w:rsidRDefault="000C7049" w:rsidP="000C70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7049">
              <w:rPr>
                <w:rFonts w:ascii="PT Astra Serif" w:hAnsi="PT Astra Serif" w:cs="Times New Roman"/>
                <w:sz w:val="26"/>
                <w:szCs w:val="26"/>
              </w:rPr>
              <w:t>В частности, скорректированы сведения, включаемые в реестр контактов, а также установлен дополнительный перечень сведений, включаемых в реестр контрактов в отношении государственного контракта по государственному оборонному заказу, заключенного Минобороны России.</w:t>
            </w:r>
          </w:p>
          <w:p w:rsidR="000C7049" w:rsidRPr="000C7049" w:rsidRDefault="000C7049" w:rsidP="000C70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7049">
              <w:rPr>
                <w:rFonts w:ascii="PT Astra Serif" w:hAnsi="PT Astra Serif" w:cs="Times New Roman"/>
                <w:sz w:val="26"/>
                <w:szCs w:val="26"/>
              </w:rPr>
              <w:t xml:space="preserve">Определен перечень закупок, в отношении которых не проводится проверка на предмет </w:t>
            </w:r>
            <w:proofErr w:type="spellStart"/>
            <w:r w:rsidRPr="000C7049">
              <w:rPr>
                <w:rFonts w:ascii="PT Astra Serif" w:hAnsi="PT Astra Serif" w:cs="Times New Roman"/>
                <w:sz w:val="26"/>
                <w:szCs w:val="26"/>
              </w:rPr>
              <w:t>непревышения</w:t>
            </w:r>
            <w:proofErr w:type="spellEnd"/>
            <w:r w:rsidRPr="000C7049">
              <w:rPr>
                <w:rFonts w:ascii="PT Astra Serif" w:hAnsi="PT Astra Serif" w:cs="Times New Roman"/>
                <w:sz w:val="26"/>
                <w:szCs w:val="26"/>
              </w:rPr>
              <w:t xml:space="preserve"> указанной в представленных заказчиком сведениях цены контракт</w:t>
            </w:r>
            <w:bookmarkStart w:id="0" w:name="_GoBack"/>
            <w:bookmarkEnd w:id="0"/>
            <w:r w:rsidRPr="000C7049">
              <w:rPr>
                <w:rFonts w:ascii="PT Astra Serif" w:hAnsi="PT Astra Serif" w:cs="Times New Roman"/>
                <w:sz w:val="26"/>
                <w:szCs w:val="26"/>
              </w:rPr>
              <w:t>а.</w:t>
            </w:r>
          </w:p>
          <w:p w:rsidR="000C7049" w:rsidRPr="00212F9A" w:rsidRDefault="000C7049" w:rsidP="000C70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7049">
              <w:rPr>
                <w:rFonts w:ascii="PT Astra Serif" w:hAnsi="PT Astra Serif" w:cs="Times New Roman"/>
                <w:sz w:val="26"/>
                <w:szCs w:val="26"/>
              </w:rPr>
              <w:t xml:space="preserve">Также установлено, что сведения о заключенном для обеспечения федеральных нужд контракте, подлежащие включению в реестр контрактов и не составляющие государственную </w:t>
            </w:r>
            <w:r w:rsidRPr="000C7049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тайну, формируются заказчиками в форме электронного документа, подписываются УКЭП лица, имеющего право действовать от имени заказчика, и направляются в Федеральное казначейство с использованием информационных систем Федерального казначейства.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5A60A0" w:rsidRDefault="0087670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рассмотрения</w:t>
            </w:r>
          </w:p>
        </w:tc>
      </w:tr>
      <w:tr w:rsidR="000C1ACA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Pr="00D72E82" w:rsidRDefault="000C1AC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DC9" w:rsidRPr="006559A1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13.11.2025 </w:t>
            </w:r>
            <w:r w:rsidR="00876700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1787</w:t>
            </w:r>
          </w:p>
          <w:p w:rsidR="000C1ACA" w:rsidRPr="00801645" w:rsidRDefault="006559A1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B5DC9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30 декабря 2022 г. </w:t>
            </w:r>
            <w:r w:rsidR="00876700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B5DC9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2553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B5DC9" w:rsidRPr="00801645" w:rsidRDefault="00801645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0164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- 21.11.2025.</w:t>
            </w:r>
          </w:p>
          <w:p w:rsidR="006559A1" w:rsidRDefault="006559A1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</w:t>
            </w:r>
            <w:r w:rsidRPr="006559A1">
              <w:rPr>
                <w:rFonts w:ascii="PT Astra Serif" w:hAnsi="PT Astra Serif" w:cs="Times New Roman"/>
                <w:sz w:val="26"/>
                <w:szCs w:val="26"/>
              </w:rPr>
              <w:t xml:space="preserve">изменения, которые вносятся в Правила формирования и использования бюджетных ассигнований федерального бюджета на финансовое обеспечение социально-экономического развития Арктической зоны Российской Федерации за счет налоговых поступлений от реализации на территории Арктической зоны Российской Федерации инвестиционных проектов, утвержденные постановлением Правительства Российской Федерации от 30 декабря 2022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559A1">
              <w:rPr>
                <w:rFonts w:ascii="PT Astra Serif" w:hAnsi="PT Astra Serif" w:cs="Times New Roman"/>
                <w:sz w:val="26"/>
                <w:szCs w:val="26"/>
              </w:rPr>
              <w:t xml:space="preserve"> 2553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0B5DC9" w:rsidRP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sz w:val="26"/>
                <w:szCs w:val="26"/>
              </w:rPr>
              <w:t>Уточнены правила формирования бюджетных ассигнований за счет налоговых поступлений от реализации инвестиционных проектов на территории Арктической зоны, а также скорректированы направления их использования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0B5DC9" w:rsidRP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Согласно постановлению бюджетные ассигнования используются на предоставление субсидий бюджетам субъектов РФ в целях </w:t>
            </w:r>
            <w:proofErr w:type="spellStart"/>
            <w:r w:rsidRPr="000B5DC9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 мероприятий долгосрочных планов комплексного социально-экономического развития опорных населенных пунктов Арктической зоны РФ.</w:t>
            </w:r>
          </w:p>
          <w:p w:rsidR="000B5DC9" w:rsidRPr="000C1ACA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sz w:val="26"/>
                <w:szCs w:val="26"/>
              </w:rPr>
              <w:t>Также уточнен перечень налоговых поступлений и порядок определения объема бюджетных ассигнований федерального бюджета на финансовое обеспечение социально-экономического развития Арктической зоны РФ.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Default="00B25D2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25D2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C1ACA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Pr="00D72E82" w:rsidRDefault="000C1AC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14.11.2025 </w:t>
            </w:r>
            <w:r w:rsidR="0087670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B5DC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1796 </w:t>
            </w:r>
            <w:r w:rsidR="006559A1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0B5DC9">
              <w:rPr>
                <w:rFonts w:ascii="PT Astra Serif" w:hAnsi="PT Astra Serif" w:cs="Times New Roman"/>
                <w:b/>
                <w:sz w:val="26"/>
                <w:szCs w:val="26"/>
              </w:rPr>
              <w:t>О признании утратившими силу некоторых актов Правительства Российской Федерации</w:t>
            </w:r>
            <w:r w:rsidR="006559A1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- 22.11.2025.</w:t>
            </w:r>
          </w:p>
          <w:p w:rsidR="000C1ACA" w:rsidRPr="000B5DC9" w:rsidRDefault="000B5DC9" w:rsidP="00F3483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Признается утратившим силу </w:t>
            </w:r>
            <w:r w:rsidR="00F34833"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остановление Правительства РФ от 10.12.2002 </w:t>
            </w:r>
            <w:r w:rsidR="0087670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 877 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>Об особенностях режима рабочего времени и времени отдыха отдельных категорий работников, имеющих особый характер работы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 (с внесенными изменениями) в связи с принятием Федерального закона от 7 июня 2025 г. </w:t>
            </w:r>
            <w:r w:rsidR="0087670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 144-ФЗ 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>О внесении изменений в Трудовой кодекс Российской Федерации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>, предусматривающего внесение изменений в Трудовой кодекс Российской Федерации (далее - ТК РФ), в том числе в части уточнения полномочий федеральных органов исполнительной власти в соответствии с установленной сферой деятельности по утверждению особенностей режима рабочего времени и времени отдыха работников транспорта, связи и других, имеющих особый характер работы (статья 100 ТК РФ).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Default="00B25D2C" w:rsidP="0087670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876700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6E7515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6E751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5DC9" w:rsidRP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14.11.2025 </w:t>
            </w:r>
            <w:r w:rsidR="0087670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B5DC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1798</w:t>
            </w:r>
          </w:p>
          <w:p w:rsidR="00593F95" w:rsidRDefault="006559A1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B5DC9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876700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B5DC9" w:rsidRPr="006559A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313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- 22.11.2025.</w:t>
            </w:r>
          </w:p>
          <w:p w:rsidR="006559A1" w:rsidRPr="006559A1" w:rsidRDefault="006559A1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59A1"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изменения, которые вносятся в приложение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559A1">
              <w:rPr>
                <w:rFonts w:ascii="PT Astra Serif" w:hAnsi="PT Astra Serif" w:cs="Times New Roman"/>
                <w:sz w:val="26"/>
                <w:szCs w:val="26"/>
              </w:rPr>
              <w:t xml:space="preserve"> 34 к государственной программе Российской Федерации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6559A1">
              <w:rPr>
                <w:rFonts w:ascii="PT Astra Serif" w:hAnsi="PT Astra Serif" w:cs="Times New Roman"/>
                <w:sz w:val="26"/>
                <w:szCs w:val="26"/>
              </w:rPr>
              <w:t>Информационное общество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6559A1">
              <w:rPr>
                <w:rFonts w:ascii="PT Astra Serif" w:hAnsi="PT Astra Serif" w:cs="Times New Roman"/>
                <w:sz w:val="26"/>
                <w:szCs w:val="26"/>
              </w:rPr>
              <w:t xml:space="preserve">, утвержденной постановлением Правительства Российской Федерации от 15 апреля 2014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559A1">
              <w:rPr>
                <w:rFonts w:ascii="PT Astra Serif" w:hAnsi="PT Astra Serif" w:cs="Times New Roman"/>
                <w:sz w:val="26"/>
                <w:szCs w:val="26"/>
              </w:rPr>
              <w:t xml:space="preserve"> 313.</w:t>
            </w:r>
          </w:p>
          <w:p w:rsidR="000B5DC9" w:rsidRP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Уточнены критерии и условия предоставления бюджетам субъектов РФ в целях </w:t>
            </w:r>
            <w:proofErr w:type="spellStart"/>
            <w:r w:rsidRPr="000B5DC9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при реализации региональных проектов, связанных с формированием ИТ-инфраструктуры в государственных и муниципальных образовательных организациях.</w:t>
            </w:r>
          </w:p>
          <w:p w:rsidR="000B5DC9" w:rsidRPr="000B5DC9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sz w:val="26"/>
                <w:szCs w:val="26"/>
              </w:rPr>
              <w:t xml:space="preserve">Согласно постановлению одним из критериев отбора субъектов РФ для предоставления субсидии является наличие у образовательных организаций подключения и высокоскоростного доступа к сети 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>Интернет</w:t>
            </w:r>
            <w:r w:rsidR="006559A1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0B5DC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0B5DC9" w:rsidRPr="006E7515" w:rsidRDefault="000B5DC9" w:rsidP="000B5D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B5DC9">
              <w:rPr>
                <w:rFonts w:ascii="PT Astra Serif" w:hAnsi="PT Astra Serif" w:cs="Times New Roman"/>
                <w:sz w:val="26"/>
                <w:szCs w:val="26"/>
              </w:rPr>
              <w:t>Также, в частности, установлен порядок расчета субсидий исходя из общего количества зданий и учебных помещений образовательных организаций, расположенных на территории субъекта РФ, в которых требуется создание ИТ-инфраструктуры.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11517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17" w:rsidRPr="00D72E82" w:rsidRDefault="00A1151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Казначейства России от 30.09.2025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12н</w:t>
            </w:r>
          </w:p>
          <w:p w:rsidR="00876700" w:rsidRPr="00876700" w:rsidRDefault="006559A1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76700"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Федерального казначейства от 22 декабря 2021 г. </w:t>
            </w:r>
            <w:r w:rsidR="0087670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876700"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43н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76700"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>Об осуществлении территориальными органами Федерального казначейства проверок при осуществлении расширенного казначейского сопровождения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11517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06.11.2025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84092.</w:t>
            </w:r>
          </w:p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>Внесены уточнения в порядок проведения проверок при осуществлении ТОФК расширенного казначейского сопровождения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>Изменения и дополнения внесены в:</w:t>
            </w:r>
          </w:p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>регламент проведения проверки соответствия фактически поставленных товаров (выполненных работ, оказанных услуг) информации, указанной в документах, подтверждающих возникновение денежных обязательств участников казначейского сопровождения;</w:t>
            </w:r>
          </w:p>
          <w:p w:rsidR="00876700" w:rsidRPr="00833D18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порядок проведения проверки соответствия фактических затрат данным раздельного учета результатов финансово-хозяйственной деятельности, отраженным в информационных системах участников казначейского сопровождения, в которых осуществляется ведение бухгалтерского и управленческого учета, информации, содержащейся в первичных учетных </w:t>
            </w:r>
            <w:r w:rsidRPr="0087670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документах и в расходной декларации, а также проверки экономической обоснованности затрат по государственному контракту, договору (соглашению), контракту (договору).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17" w:rsidRPr="005E2670" w:rsidRDefault="0087670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рассмотрения</w:t>
            </w:r>
          </w:p>
        </w:tc>
      </w:tr>
      <w:tr w:rsidR="00D04BE1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D72E82" w:rsidRDefault="00D04BE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700" w:rsidRPr="00876700" w:rsidRDefault="00A11517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1151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876700"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="00876700"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ФАС России от 26.09.2025 </w:t>
            </w:r>
            <w:r w:rsidR="0087670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876700"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ГР/90477/25</w:t>
            </w:r>
          </w:p>
          <w:p w:rsidR="00D04BE1" w:rsidRDefault="006559A1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76700" w:rsidRPr="00876700">
              <w:rPr>
                <w:rFonts w:ascii="PT Astra Serif" w:hAnsi="PT Astra Serif" w:cs="Times New Roman"/>
                <w:b/>
                <w:sz w:val="26"/>
                <w:szCs w:val="26"/>
              </w:rPr>
              <w:t>О рассмотрении обращения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ФАС России рассмотрен вопрос включения сведений в отношении организаций в реестр недобросовестных поставщиков, предусмотренный Законом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 223-ФЗ.</w:t>
            </w:r>
          </w:p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что в случае, если при осуществлении закупочной процедуры поддерживается принцип состязательности, предусматривающий наличие конкуренции между хозяйствующими субъектами, в равной степени претендующими на заключение договора по результатам осуществления закупки, сведения в отношении таких участников необходимо направлять в ФАС России для включения в реестр при наступлении фактов, предусмотренных частью 2 статьи 5 Закона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 223-ФЗ.</w:t>
            </w:r>
          </w:p>
          <w:p w:rsidR="00876700" w:rsidRPr="00876700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>При отсутствии принципа состязательности, а также в случае направления заказчиком проекта договора в адрес потенциального поставщика (исполнителя, подрядчика) без проведения по результатам закупки процедуры сопоставления заявок по соответствующим ценовым и (или) неценовым критериям отсутствуют основания для рассмотрения вопроса о включении сведений о таком поставщике (исполнителе, подрядчике) в реестр.</w:t>
            </w:r>
          </w:p>
          <w:p w:rsidR="00876700" w:rsidRPr="00593F95" w:rsidRDefault="00876700" w:rsidP="0087670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6700">
              <w:rPr>
                <w:rFonts w:ascii="PT Astra Serif" w:hAnsi="PT Astra Serif" w:cs="Times New Roman"/>
                <w:sz w:val="26"/>
                <w:szCs w:val="26"/>
              </w:rPr>
              <w:t>Вопрос включения/</w:t>
            </w:r>
            <w:proofErr w:type="spellStart"/>
            <w:r w:rsidRPr="00876700">
              <w:rPr>
                <w:rFonts w:ascii="PT Astra Serif" w:hAnsi="PT Astra Serif" w:cs="Times New Roman"/>
                <w:sz w:val="26"/>
                <w:szCs w:val="26"/>
              </w:rPr>
              <w:t>невключения</w:t>
            </w:r>
            <w:proofErr w:type="spellEnd"/>
            <w:r w:rsidRPr="00876700">
              <w:rPr>
                <w:rFonts w:ascii="PT Astra Serif" w:hAnsi="PT Astra Serif" w:cs="Times New Roman"/>
                <w:sz w:val="26"/>
                <w:szCs w:val="26"/>
              </w:rPr>
              <w:t xml:space="preserve"> сведений в реестр решается антимонопольным органом в каждом конкретном случае при комиссионном рассмотрении соответствующего обращения заказчика по результатам всестороннего исследования представленных материалов с учетом всех обстоятельств рассматриваемого дела, существенности нарушения, степени вины участника, ущерба, нанесенного заказчику.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5E2670" w:rsidRDefault="00A1151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1151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9A1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220F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  <w14:docId w14:val="6473B5C3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9AA1E-D627-495F-87A1-1BCB4AE96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5</cp:revision>
  <cp:lastPrinted>2025-04-11T05:06:00Z</cp:lastPrinted>
  <dcterms:created xsi:type="dcterms:W3CDTF">2025-11-19T06:09:00Z</dcterms:created>
  <dcterms:modified xsi:type="dcterms:W3CDTF">2025-11-19T10:17:00Z</dcterms:modified>
</cp:coreProperties>
</file>