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85641A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10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.03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13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.03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3380E" w:rsidRPr="003A4F4D" w:rsidTr="00B42DB3">
        <w:trPr>
          <w:trHeight w:val="23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80E" w:rsidRPr="003A4F4D" w:rsidRDefault="00B3380E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B1C" w:rsidRDefault="00233B1C" w:rsidP="00233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Проект Федеральн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ого закона «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внесении изменений в статью 241 Бюджетно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го кодекса Российской Федерации»</w:t>
            </w:r>
          </w:p>
          <w:p w:rsidR="00B3380E" w:rsidRPr="00B42DB3" w:rsidRDefault="00B42DB3" w:rsidP="00B42DB3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Проектом закона предлагается внести</w:t>
            </w:r>
            <w:r w:rsidRPr="00B42DB3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изменения в статью 241 Бюджетного кодекса Российской Федерации, регулирующую о</w:t>
            </w:r>
            <w:r w:rsidR="00233B1C" w:rsidRPr="00B42DB3">
              <w:rPr>
                <w:rFonts w:ascii="PT Astra Serif" w:hAnsi="PT Astra Serif" w:cs="PT Astra Serif"/>
                <w:bCs/>
                <w:sz w:val="26"/>
                <w:szCs w:val="26"/>
              </w:rPr>
              <w:t>собенности исполнения бюджетов, установленные федеральными законами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, в части</w:t>
            </w:r>
            <w:r w:rsidRPr="00B42DB3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полномочий</w:t>
            </w:r>
            <w:r w:rsidRPr="00B42DB3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публично-правовой компании «Единый заказчик в сфере строительства»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как </w:t>
            </w:r>
            <w:r w:rsidRPr="00B42DB3">
              <w:rPr>
                <w:rFonts w:ascii="PT Astra Serif" w:hAnsi="PT Astra Serif" w:cs="PT Astra Serif"/>
                <w:bCs/>
                <w:sz w:val="26"/>
                <w:szCs w:val="26"/>
              </w:rPr>
              <w:t>главного распорядителя бюджетных средств, получателя бюджетных средств, главного администратора доходов бюджета и администратора доходов бюджета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80E" w:rsidRPr="009B4847" w:rsidRDefault="00A04ACF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B484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33B1C" w:rsidRPr="003A4F4D" w:rsidTr="00CC0E1E">
        <w:trPr>
          <w:trHeight w:val="224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B1C" w:rsidRDefault="00CC0E1E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E1E" w:rsidRPr="00CC0E1E" w:rsidRDefault="00CC0E1E" w:rsidP="00CC0E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CC0E1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Проект Федерального закона № 1109040-8 «О внесении изменений в статью 9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      </w:r>
          </w:p>
          <w:p w:rsidR="00233B1C" w:rsidRPr="0085641A" w:rsidRDefault="00CC0E1E" w:rsidP="00CC0E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CC0E1E">
              <w:rPr>
                <w:rFonts w:ascii="PT Astra Serif" w:hAnsi="PT Astra Serif" w:cs="PT Astra Serif"/>
                <w:bCs/>
                <w:sz w:val="26"/>
                <w:szCs w:val="26"/>
              </w:rPr>
              <w:t>Разработан в соответствии с указанием Президента Российской Федерации от 26 сентября 2025 г. №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 </w:t>
            </w:r>
            <w:r w:rsidRPr="00CC0E1E">
              <w:rPr>
                <w:rFonts w:ascii="PT Astra Serif" w:hAnsi="PT Astra Serif" w:cs="PT Astra Serif"/>
                <w:bCs/>
                <w:sz w:val="26"/>
                <w:szCs w:val="26"/>
              </w:rPr>
              <w:t>Пр-2247 по вопросу внесения изменений в законодательство Российской Федерации, предусматривающих создание игорной зоны на территории Республики Алтай.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B1C" w:rsidRPr="009B4847" w:rsidRDefault="00CC0E1E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B484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C7AFC" w:rsidRPr="003A4F4D" w:rsidTr="008C7AFC">
        <w:trPr>
          <w:trHeight w:val="16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AFC" w:rsidRDefault="00923270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AFC" w:rsidRPr="008C7AFC" w:rsidRDefault="008C7AFC" w:rsidP="008C7A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8C7AFC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Постановление Правительства РФ от 12.03.2026 № 260 «О внесении изменений в постановление Правительства Российской Федерации от 20 августа 2022 г. № 1469»</w:t>
            </w:r>
          </w:p>
          <w:p w:rsidR="008C7AFC" w:rsidRPr="008C7AFC" w:rsidRDefault="008C7AFC" w:rsidP="008C7A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8C7AFC">
              <w:rPr>
                <w:rFonts w:ascii="PT Astra Serif" w:hAnsi="PT Astra Serif" w:cs="PT Astra Serif"/>
                <w:bCs/>
                <w:sz w:val="26"/>
                <w:szCs w:val="26"/>
              </w:rPr>
              <w:t>Вносятся изменения в Правила предоставления финансовой поддержки на переселение граждан из аварийного жилищного фонда, утвержденные постановлением Правительства Российской Федерации от 20 августа 2022 г. № 1469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AFC" w:rsidRPr="009B4847" w:rsidRDefault="008C7AFC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47416F" w:rsidRPr="003A4F4D" w:rsidTr="008C7AFC">
        <w:trPr>
          <w:trHeight w:val="55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16F" w:rsidRDefault="0029685F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  <w:r w:rsidR="006E61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. 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85F" w:rsidRPr="0029685F" w:rsidRDefault="0029685F" w:rsidP="0029685F">
            <w:pPr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29685F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Постановление </w:t>
            </w:r>
            <w:r w:rsidRPr="0029685F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Правительства РФ от 12.03.2026 № 263 «</w:t>
            </w:r>
            <w:r w:rsidRPr="0029685F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О внесении изменений в постановление Правительства Российской </w:t>
            </w:r>
            <w:r w:rsidRPr="0029685F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Федерации от 15 апреля 2014 г. № 326»</w:t>
            </w:r>
          </w:p>
          <w:p w:rsidR="00EA76C8" w:rsidRPr="006E6115" w:rsidRDefault="0029685F" w:rsidP="00EA76C8">
            <w:pPr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Вносятся изменения в государственную программу Российской Федерации «Охрана окружающей среды»</w:t>
            </w:r>
            <w:r w:rsidRPr="0029685F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, утвержденной постановлением Правительства Российской </w:t>
            </w:r>
            <w:r w:rsidR="00EA76C8">
              <w:rPr>
                <w:rFonts w:ascii="PT Astra Serif" w:hAnsi="PT Astra Serif" w:cs="PT Astra Serif"/>
                <w:bCs/>
                <w:sz w:val="26"/>
                <w:szCs w:val="26"/>
              </w:rPr>
              <w:t>Федерации от 15 апреля 2014 г. № 326</w:t>
            </w:r>
            <w:r w:rsidRPr="0029685F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</w:t>
            </w:r>
          </w:p>
          <w:p w:rsidR="006E6115" w:rsidRPr="006E6115" w:rsidRDefault="006E6115" w:rsidP="0029685F">
            <w:pPr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16F" w:rsidRPr="009B4847" w:rsidRDefault="006E6115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E6115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76261" w:rsidRPr="003A4F4D" w:rsidTr="008C7AFC">
        <w:trPr>
          <w:trHeight w:val="55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261" w:rsidRDefault="004D0D7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261" w:rsidRDefault="00476261" w:rsidP="00476261">
            <w:pPr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476261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Постановление Правительства РФ от 13.03.2</w:t>
            </w:r>
            <w:r w:rsidR="004D0D79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026 № 267 «</w:t>
            </w:r>
            <w:r w:rsidRPr="00476261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внесении изменений в постановление Правительства Российской Фе</w:t>
            </w:r>
            <w:r w:rsidR="004D0D79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дерации от 1 июля 2016 г. № 615»</w:t>
            </w:r>
          </w:p>
          <w:p w:rsidR="00476261" w:rsidRPr="004D0D79" w:rsidRDefault="00476261" w:rsidP="00476261">
            <w:pPr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>Установлено, что актом высшего исполнительного органа субъекта РФ определяются также порядок и периодичность пересчета цены единицы товара с учетом положений части 4 статьи 190 Жилищного кодекса Российской Федерации, абзаца пятого пункта 78(1) и пункта 78(5)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доме.</w:t>
            </w:r>
          </w:p>
          <w:p w:rsidR="00476261" w:rsidRPr="0029685F" w:rsidRDefault="00476261" w:rsidP="00476261">
            <w:pPr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>Закреплено, что в установленных случаях допускается по соглашению сторон изменение цены специального контракта.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261" w:rsidRPr="006E6115" w:rsidRDefault="004D0D7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E6115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76261" w:rsidRPr="003A4F4D" w:rsidTr="008C7AFC">
        <w:trPr>
          <w:trHeight w:val="55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261" w:rsidRDefault="004D0D7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6.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261" w:rsidRDefault="00476261" w:rsidP="00476261">
            <w:pPr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476261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Постановление </w:t>
            </w:r>
            <w:r w:rsidR="004D0D79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Правительства РФ от 11.03.2026 № 256 «</w:t>
            </w:r>
            <w:r w:rsidRPr="00476261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внесении изменений в некоторые акты Пра</w:t>
            </w:r>
            <w:r w:rsidR="004D0D79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вительства Российской Федерации»</w:t>
            </w:r>
          </w:p>
          <w:p w:rsidR="00476261" w:rsidRPr="004D0D79" w:rsidRDefault="00476261" w:rsidP="00476261">
            <w:pPr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Внесены изменения в правила предоставления и распределения субсидий из федерального бюджета бюджетам субъектов РФ в целях </w:t>
            </w:r>
            <w:proofErr w:type="spellStart"/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>софинансирования</w:t>
            </w:r>
            <w:proofErr w:type="spellEnd"/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расходных обязательств, возникающих при реализации региональных проектов, обеспечивающих достижение целей, показателей и ре</w:t>
            </w:r>
            <w:r w:rsidR="004D0D79">
              <w:rPr>
                <w:rFonts w:ascii="PT Astra Serif" w:hAnsi="PT Astra Serif" w:cs="PT Astra Serif"/>
                <w:bCs/>
                <w:sz w:val="26"/>
                <w:szCs w:val="26"/>
              </w:rPr>
              <w:t>зультатов федерального проекта «Чистый воздух»</w:t>
            </w:r>
          </w:p>
          <w:p w:rsidR="00476261" w:rsidRPr="00476261" w:rsidRDefault="00476261" w:rsidP="00476261">
            <w:pPr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Уточнено, что субсидии предоставляются в целях </w:t>
            </w:r>
            <w:proofErr w:type="spellStart"/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>софинансирования</w:t>
            </w:r>
            <w:proofErr w:type="spellEnd"/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расходных обязательств субъектов РФ по финансовому обеспечению мероприятий, предусмотренных комплексными планами мероприятий по снижению выбросов загрязняющих веществ в атмосферный воздух в городах - у</w:t>
            </w:r>
            <w:r w:rsidR="004D0D79">
              <w:rPr>
                <w:rFonts w:ascii="PT Astra Serif" w:hAnsi="PT Astra Serif" w:cs="PT Astra Serif"/>
                <w:bCs/>
                <w:sz w:val="26"/>
                <w:szCs w:val="26"/>
              </w:rPr>
              <w:t>частниках федерального проекта «Чистый воздух»</w:t>
            </w:r>
            <w:r w:rsidRPr="004D0D79">
              <w:rPr>
                <w:rFonts w:ascii="PT Astra Serif" w:hAnsi="PT Astra Serif" w:cs="PT Astra Serif"/>
                <w:bCs/>
                <w:sz w:val="26"/>
                <w:szCs w:val="26"/>
              </w:rPr>
              <w:t>, включая при необходимости также проведение государственной экспертизы проектной документации и результатов инженерных изысканий.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261" w:rsidRPr="006E6115" w:rsidRDefault="004D0D7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233B1C" w:rsidRPr="003A4F4D" w:rsidTr="006E6115">
        <w:trPr>
          <w:trHeight w:val="27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B1C" w:rsidRDefault="004D0D7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 w:rsidR="00437AE0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B1C" w:rsidRPr="0085641A" w:rsidRDefault="00233B1C" w:rsidP="004D0D79">
            <w:pPr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85641A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Письмо Минфина России от 06.03.2026 № 02-07-06/18094</w:t>
            </w:r>
            <w:r w:rsidR="004D0D79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</w:t>
            </w:r>
            <w:r w:rsidRPr="0085641A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«Об отражении в бюджетном учете расчетов по переплатам процентов (штрафных санкций) по заимствованиям»</w:t>
            </w:r>
          </w:p>
          <w:p w:rsidR="00233B1C" w:rsidRPr="0085641A" w:rsidRDefault="00233B1C" w:rsidP="004D0D79">
            <w:pPr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85641A">
              <w:rPr>
                <w:rFonts w:ascii="PT Astra Serif" w:hAnsi="PT Astra Serif" w:cs="PT Astra Serif"/>
                <w:bCs/>
                <w:sz w:val="26"/>
                <w:szCs w:val="26"/>
              </w:rPr>
              <w:t>Даны разъяснения по вопросам о порядке отражения в бюджетном учете расчетов по бюджетным кредитам при их досрочном погашении</w:t>
            </w:r>
            <w:bookmarkStart w:id="0" w:name="_GoBack"/>
            <w:bookmarkEnd w:id="0"/>
          </w:p>
          <w:p w:rsidR="00233B1C" w:rsidRPr="0085641A" w:rsidRDefault="00233B1C" w:rsidP="004D0D79">
            <w:pPr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85641A">
              <w:rPr>
                <w:rFonts w:ascii="PT Astra Serif" w:hAnsi="PT Astra Serif" w:cs="PT Astra Serif"/>
                <w:bCs/>
                <w:sz w:val="26"/>
                <w:szCs w:val="26"/>
              </w:rPr>
              <w:t>В числе прочего сообщается, что отражение отрицательных значений о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статков по счетам 1 207 00 000 «</w:t>
            </w:r>
            <w:r w:rsidRPr="0085641A">
              <w:rPr>
                <w:rFonts w:ascii="PT Astra Serif" w:hAnsi="PT Astra Serif" w:cs="PT Astra Serif"/>
                <w:bCs/>
                <w:sz w:val="26"/>
                <w:szCs w:val="26"/>
              </w:rPr>
              <w:t>Расче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ты по кредитам, займам (ссудам)»</w:t>
            </w:r>
            <w:r w:rsidRPr="0085641A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(активный счет с отражением остатка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по дебету счета), 1 301 00 000 «</w:t>
            </w:r>
            <w:r w:rsidRPr="0085641A">
              <w:rPr>
                <w:rFonts w:ascii="PT Astra Serif" w:hAnsi="PT Astra Serif" w:cs="PT Astra Serif"/>
                <w:bCs/>
                <w:sz w:val="26"/>
                <w:szCs w:val="26"/>
              </w:rPr>
              <w:t>Расчеты с кредиторами по долговым обяза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тельствам»</w:t>
            </w:r>
            <w:r w:rsidRPr="0085641A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(пассивный счет с отражением остатка по кредиту счета) не предусмотрено. Наличие отрицательных остатков по таким счетам указывает на наличие ошибки бухгалтерского учета.</w:t>
            </w:r>
          </w:p>
          <w:p w:rsidR="00233B1C" w:rsidRDefault="00233B1C" w:rsidP="004D0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85641A">
              <w:rPr>
                <w:rFonts w:ascii="PT Astra Serif" w:hAnsi="PT Astra Serif" w:cs="PT Astra Serif"/>
                <w:bCs/>
                <w:sz w:val="26"/>
                <w:szCs w:val="26"/>
              </w:rPr>
              <w:t>Приведены бухгалтерские записи в случае возникновения отрицательных значений остатков по указанным счетам, а также особенности формирования в составе бюджетной отчетности за 2025 год Справок по консолидируемым расчетам (ф. 0503125).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B1C" w:rsidRPr="006E6115" w:rsidRDefault="00437AE0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4D0D79">
      <w:pPr>
        <w:rPr>
          <w:rFonts w:ascii="PT Astra Serif" w:hAnsi="PT Astra Serif"/>
          <w:sz w:val="26"/>
          <w:szCs w:val="26"/>
        </w:rPr>
      </w:pPr>
    </w:p>
    <w:sectPr w:rsidR="00756D14" w:rsidRPr="003A4F4D" w:rsidSect="004D0D79">
      <w:headerReference w:type="default" r:id="rId8"/>
      <w:pgSz w:w="16838" w:h="11906" w:orient="landscape"/>
      <w:pgMar w:top="1276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803760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D7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872C4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33B1C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85F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737D"/>
    <w:rsid w:val="004178ED"/>
    <w:rsid w:val="00417D89"/>
    <w:rsid w:val="004256F6"/>
    <w:rsid w:val="00434E9C"/>
    <w:rsid w:val="00437AE0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416F"/>
    <w:rsid w:val="00475A80"/>
    <w:rsid w:val="00476261"/>
    <w:rsid w:val="00476527"/>
    <w:rsid w:val="00481F8F"/>
    <w:rsid w:val="004843AE"/>
    <w:rsid w:val="00491D6E"/>
    <w:rsid w:val="004A1214"/>
    <w:rsid w:val="004A279E"/>
    <w:rsid w:val="004A3B81"/>
    <w:rsid w:val="004A46B2"/>
    <w:rsid w:val="004A6CC7"/>
    <w:rsid w:val="004B2B94"/>
    <w:rsid w:val="004B486B"/>
    <w:rsid w:val="004B666E"/>
    <w:rsid w:val="004B6C17"/>
    <w:rsid w:val="004C15E2"/>
    <w:rsid w:val="004C1CD4"/>
    <w:rsid w:val="004C6927"/>
    <w:rsid w:val="004C7EEA"/>
    <w:rsid w:val="004D0598"/>
    <w:rsid w:val="004D0BAF"/>
    <w:rsid w:val="004D0D79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539B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6115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41A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7AF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3270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55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2DB3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0E1E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A76C8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679E5069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F92C-553A-4583-905C-C6447F030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User</cp:lastModifiedBy>
  <cp:revision>40</cp:revision>
  <cp:lastPrinted>2025-12-11T07:34:00Z</cp:lastPrinted>
  <dcterms:created xsi:type="dcterms:W3CDTF">2025-12-11T04:33:00Z</dcterms:created>
  <dcterms:modified xsi:type="dcterms:W3CDTF">2026-03-16T04:48:00Z</dcterms:modified>
</cp:coreProperties>
</file>