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AE0E8E" w:rsidRDefault="00945C8B" w:rsidP="001925A8">
            <w:pPr>
              <w:spacing w:after="0" w:line="240" w:lineRule="auto"/>
              <w:jc w:val="center"/>
              <w:rPr>
                <w:rFonts w:ascii="PT Astra Serif" w:hAnsi="PT Astra Serif" w:cs="Times New Roman"/>
                <w:sz w:val="26"/>
                <w:szCs w:val="26"/>
              </w:rPr>
            </w:pPr>
            <w:r w:rsidRPr="00AE0E8E">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110BC5" w:rsidP="00110BC5">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22</w:t>
            </w:r>
            <w:r w:rsidR="00B13CC4">
              <w:rPr>
                <w:rFonts w:ascii="PT Astra Serif" w:hAnsi="PT Astra Serif" w:cs="Times New Roman"/>
                <w:b/>
                <w:sz w:val="26"/>
                <w:szCs w:val="26"/>
              </w:rPr>
              <w:t>.0</w:t>
            </w:r>
            <w:r w:rsidR="00B8602E">
              <w:rPr>
                <w:rFonts w:ascii="PT Astra Serif" w:hAnsi="PT Astra Serif" w:cs="Times New Roman"/>
                <w:b/>
                <w:sz w:val="26"/>
                <w:szCs w:val="26"/>
              </w:rPr>
              <w:t>6</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Pr>
                <w:rFonts w:ascii="PT Astra Serif" w:hAnsi="PT Astra Serif" w:cs="Times New Roman"/>
                <w:b/>
                <w:sz w:val="26"/>
                <w:szCs w:val="26"/>
              </w:rPr>
              <w:t>30</w:t>
            </w:r>
            <w:r w:rsidR="00B13CC4">
              <w:rPr>
                <w:rFonts w:ascii="PT Astra Serif" w:hAnsi="PT Astra Serif" w:cs="Times New Roman"/>
                <w:b/>
                <w:sz w:val="26"/>
                <w:szCs w:val="26"/>
              </w:rPr>
              <w:t>.0</w:t>
            </w:r>
            <w:r w:rsidR="00B8602E">
              <w:rPr>
                <w:rFonts w:ascii="PT Astra Serif" w:hAnsi="PT Astra Serif" w:cs="Times New Roman"/>
                <w:b/>
                <w:sz w:val="26"/>
                <w:szCs w:val="26"/>
              </w:rPr>
              <w:t>6</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1452B0" w:rsidRDefault="00945C8B" w:rsidP="001925A8">
            <w:pPr>
              <w:spacing w:after="0" w:line="240" w:lineRule="auto"/>
              <w:jc w:val="center"/>
              <w:rPr>
                <w:rFonts w:ascii="PT Astra Serif" w:hAnsi="PT Astra Serif" w:cs="Times New Roman"/>
                <w:b/>
                <w:sz w:val="26"/>
                <w:szCs w:val="26"/>
              </w:rPr>
            </w:pPr>
            <w:r w:rsidRPr="001452B0">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5B78DD"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186-ФЗ</w:t>
            </w:r>
          </w:p>
          <w:p w:rsid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О внесении изменений в отдельные законодательные акты Российской Федерации</w:t>
            </w:r>
            <w:r>
              <w:rPr>
                <w:rFonts w:ascii="PT Astra Serif" w:hAnsi="PT Astra Serif" w:cs="Times New Roman"/>
                <w:b/>
                <w:sz w:val="26"/>
                <w:szCs w:val="26"/>
              </w:rPr>
              <w:t>»</w:t>
            </w:r>
          </w:p>
          <w:p w:rsid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Начало действия документа - 01.10.2026 (за исключением отдельных положений).</w:t>
            </w:r>
          </w:p>
          <w:p w:rsidR="00FC72BD" w:rsidRPr="00FC72BD" w:rsidRDefault="00FC72BD" w:rsidP="005B78DD">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Регионы наделены полномочием устанавливать с 1 марта 2027 года до 1 марта 2032 года запрет розничной продажи электронных систем доставки никотина и жидкостей для них.</w:t>
            </w:r>
          </w:p>
          <w:p w:rsidR="005B78DD" w:rsidRPr="00FC72BD" w:rsidRDefault="005B78DD" w:rsidP="005B78DD">
            <w:pPr>
              <w:spacing w:after="0" w:line="240" w:lineRule="auto"/>
              <w:jc w:val="both"/>
              <w:rPr>
                <w:rFonts w:ascii="PT Astra Serif" w:hAnsi="PT Astra Serif" w:cs="Times New Roman"/>
                <w:sz w:val="26"/>
                <w:szCs w:val="26"/>
              </w:rPr>
            </w:pPr>
            <w:proofErr w:type="gramStart"/>
            <w:r w:rsidRPr="00FC72BD">
              <w:rPr>
                <w:rFonts w:ascii="PT Astra Serif" w:hAnsi="PT Astra Serif" w:cs="Times New Roman"/>
                <w:sz w:val="26"/>
                <w:szCs w:val="26"/>
              </w:rPr>
              <w:t>В частности</w:t>
            </w:r>
            <w:proofErr w:type="gramEnd"/>
            <w:r w:rsidRPr="00FC72BD">
              <w:rPr>
                <w:rFonts w:ascii="PT Astra Serif" w:hAnsi="PT Astra Serif" w:cs="Times New Roman"/>
                <w:sz w:val="26"/>
                <w:szCs w:val="26"/>
              </w:rPr>
              <w:t>:</w:t>
            </w:r>
          </w:p>
          <w:p w:rsidR="005B78DD" w:rsidRPr="00FC72BD" w:rsidRDefault="005B78DD" w:rsidP="005B78DD">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 xml:space="preserve">положения, в том числе касающиеся лицензирования деятельности по оптовой и розничной торговле табачной 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продукцией, внесены в Федеральный закон от 13.06.2023 </w:t>
            </w:r>
            <w:r w:rsidR="0019050C">
              <w:rPr>
                <w:rFonts w:ascii="PT Astra Serif" w:hAnsi="PT Astra Serif" w:cs="Times New Roman"/>
                <w:sz w:val="26"/>
                <w:szCs w:val="26"/>
              </w:rPr>
              <w:t>№</w:t>
            </w:r>
            <w:r w:rsidRPr="00FC72BD">
              <w:rPr>
                <w:rFonts w:ascii="PT Astra Serif" w:hAnsi="PT Astra Serif" w:cs="Times New Roman"/>
                <w:sz w:val="26"/>
                <w:szCs w:val="26"/>
              </w:rPr>
              <w:t xml:space="preserve"> 203-ФЗ </w:t>
            </w:r>
            <w:r w:rsidR="0019050C">
              <w:rPr>
                <w:rFonts w:ascii="PT Astra Serif" w:hAnsi="PT Astra Serif" w:cs="Times New Roman"/>
                <w:sz w:val="26"/>
                <w:szCs w:val="26"/>
              </w:rPr>
              <w:t>«</w:t>
            </w:r>
            <w:r w:rsidRPr="00FC72BD">
              <w:rPr>
                <w:rFonts w:ascii="PT Astra Serif" w:hAnsi="PT Astra Serif" w:cs="Times New Roman"/>
                <w:sz w:val="26"/>
                <w:szCs w:val="26"/>
              </w:rPr>
              <w:t xml:space="preserve">О государственном регулировании производства и оборота табачных изделий, табачной продукции,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продукции и сырья для их производства</w:t>
            </w:r>
            <w:r w:rsidR="0019050C">
              <w:rPr>
                <w:rFonts w:ascii="PT Astra Serif" w:hAnsi="PT Astra Serif" w:cs="Times New Roman"/>
                <w:sz w:val="26"/>
                <w:szCs w:val="26"/>
              </w:rPr>
              <w:t>»</w:t>
            </w:r>
            <w:r w:rsidRPr="00FC72BD">
              <w:rPr>
                <w:rFonts w:ascii="PT Astra Serif" w:hAnsi="PT Astra Serif" w:cs="Times New Roman"/>
                <w:sz w:val="26"/>
                <w:szCs w:val="26"/>
              </w:rPr>
              <w:t>;</w:t>
            </w:r>
          </w:p>
          <w:p w:rsidR="005B78DD" w:rsidRPr="00FC72BD" w:rsidRDefault="005B78DD" w:rsidP="005B78DD">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 xml:space="preserve">к полномочиям органов государственной власти субъекта РФ по предметам совместного ведения Российской Федерации и субъектов РФ, осуществляемым данными органами самостоятельно за счет средств бюджета субъекта РФ, отнесено осуществление лицензирования розничной торговли табачной продукцией 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продукцией и развозной торговли табачной продукцией 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продукцией;</w:t>
            </w:r>
          </w:p>
          <w:p w:rsidR="005B78DD" w:rsidRPr="00FC72BD" w:rsidRDefault="005B78DD" w:rsidP="005B78DD">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 xml:space="preserve">уточнены правила, касающиеся ограничения торговли табачной продукцией, табачными изделиями или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продукцией, кальянами, устройствами для потребления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продукции;</w:t>
            </w:r>
          </w:p>
          <w:p w:rsidR="005B78DD" w:rsidRPr="00FC72BD" w:rsidRDefault="005B78DD" w:rsidP="005B78DD">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 xml:space="preserve">введены положения об осуществлении регионального государственного контроля (надзора) в области розничной продажи табачной продукции 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продукции.</w:t>
            </w:r>
          </w:p>
          <w:p w:rsidR="005B78DD" w:rsidRPr="00104C1F" w:rsidRDefault="005B78DD" w:rsidP="005B78DD">
            <w:pPr>
              <w:spacing w:after="0" w:line="240" w:lineRule="auto"/>
              <w:jc w:val="both"/>
              <w:rPr>
                <w:rFonts w:ascii="PT Astra Serif" w:hAnsi="PT Astra Serif" w:cs="Times New Roman"/>
                <w:b/>
                <w:sz w:val="26"/>
                <w:szCs w:val="26"/>
              </w:rPr>
            </w:pPr>
            <w:r w:rsidRPr="00FC72BD">
              <w:rPr>
                <w:rFonts w:ascii="PT Astra Serif" w:hAnsi="PT Astra Serif" w:cs="Times New Roman"/>
                <w:sz w:val="26"/>
                <w:szCs w:val="26"/>
              </w:rPr>
              <w:t>Закон вступает в силу с 1 октября 2026 года, за исключением положений, для которых установлены иные сроки вступления их в силу.</w:t>
            </w:r>
          </w:p>
        </w:tc>
        <w:tc>
          <w:tcPr>
            <w:tcW w:w="3119" w:type="dxa"/>
            <w:tcBorders>
              <w:top w:val="single" w:sz="4" w:space="0" w:color="000000"/>
              <w:left w:val="single" w:sz="4" w:space="0" w:color="000000"/>
              <w:bottom w:val="single" w:sz="4" w:space="0" w:color="000000"/>
              <w:right w:val="single" w:sz="4" w:space="0" w:color="000000"/>
            </w:tcBorders>
          </w:tcPr>
          <w:p w:rsidR="005B78DD" w:rsidRPr="004C71A7" w:rsidRDefault="00FC72BD"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104C1F"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187-ФЗ</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 внесении изменений в статью 333.33 части второй Налогового кодекса Российской Федерации</w:t>
            </w:r>
            <w:r>
              <w:rPr>
                <w:rFonts w:ascii="PT Astra Serif" w:hAnsi="PT Astra Serif" w:cs="Times New Roman"/>
                <w:b/>
                <w:sz w:val="26"/>
                <w:szCs w:val="26"/>
              </w:rPr>
              <w:t>»</w:t>
            </w:r>
          </w:p>
          <w:p w:rsid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Начало действия документа - 01.10.2026.</w:t>
            </w:r>
          </w:p>
          <w:p w:rsidR="00FC72BD" w:rsidRPr="00FC72BD" w:rsidRDefault="00FC72BD"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Установлены размеры госпошлин за предоставление лицензий в сфере оборота табачной продукции.</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lastRenderedPageBreak/>
              <w:t xml:space="preserve">Госпошлина за предоставление лицензии на закупку табачной продукции, сырья,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продукции и никотинового сырья, а также на их хранение и поставку составит 800 000 рублей.</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За продление срока действия такой лицензии на срок, не превышающий 5 лет с даты принятия решения о ее выдаче, нужно будет уплатить 3500 рублей, а если срок продления действия лицензии превышает 5 лет, то в размере госпошлины за предоставление соответствующего вида лицензии.</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 xml:space="preserve">Также установлен размер госпошлины за предоставление (продление срока) лицензии на розничную торговлю, а также на развозную торговлю табачной продукцией и </w:t>
            </w:r>
            <w:proofErr w:type="spellStart"/>
            <w:r w:rsidRPr="00FC72BD">
              <w:rPr>
                <w:rFonts w:ascii="PT Astra Serif" w:hAnsi="PT Astra Serif" w:cs="Times New Roman"/>
                <w:sz w:val="26"/>
                <w:szCs w:val="26"/>
              </w:rPr>
              <w:t>никотинсодержащей</w:t>
            </w:r>
            <w:proofErr w:type="spellEnd"/>
            <w:r w:rsidRPr="00FC72BD">
              <w:rPr>
                <w:rFonts w:ascii="PT Astra Serif" w:hAnsi="PT Astra Serif" w:cs="Times New Roman"/>
                <w:sz w:val="26"/>
                <w:szCs w:val="26"/>
              </w:rPr>
              <w:t xml:space="preserve"> продукцией - 20 000 рублей за каждый год срока действия такой лицензии.</w:t>
            </w:r>
          </w:p>
          <w:p w:rsidR="00104C1F" w:rsidRPr="00FE6711" w:rsidRDefault="00104C1F" w:rsidP="00104C1F">
            <w:pPr>
              <w:spacing w:after="0" w:line="240" w:lineRule="auto"/>
              <w:jc w:val="both"/>
              <w:rPr>
                <w:rFonts w:ascii="PT Astra Serif" w:hAnsi="PT Astra Serif" w:cs="Times New Roman"/>
                <w:b/>
                <w:sz w:val="26"/>
                <w:szCs w:val="26"/>
              </w:rPr>
            </w:pPr>
            <w:r w:rsidRPr="00FC72BD">
              <w:rPr>
                <w:rFonts w:ascii="PT Astra Serif" w:hAnsi="PT Astra Serif" w:cs="Times New Roman"/>
                <w:sz w:val="26"/>
                <w:szCs w:val="26"/>
              </w:rPr>
              <w:t>Федеральный закон вступает в силу с 1 октября 2026 года.</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сведения</w:t>
            </w:r>
          </w:p>
        </w:tc>
      </w:tr>
      <w:tr w:rsidR="00104C1F"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190-ФЗ</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 внесении изменений в часть вторую Налогового кодекса Российской Федерации</w:t>
            </w:r>
            <w:r>
              <w:rPr>
                <w:rFonts w:ascii="PT Astra Serif" w:hAnsi="PT Astra Serif" w:cs="Times New Roman"/>
                <w:b/>
                <w:sz w:val="26"/>
                <w:szCs w:val="26"/>
              </w:rPr>
              <w:t>»</w:t>
            </w:r>
          </w:p>
          <w:p w:rsid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Начало действия документа - 26.07.2026</w:t>
            </w:r>
            <w:r>
              <w:rPr>
                <w:rFonts w:ascii="PT Astra Serif" w:hAnsi="PT Astra Serif" w:cs="Times New Roman"/>
                <w:b/>
                <w:sz w:val="26"/>
                <w:szCs w:val="26"/>
              </w:rPr>
              <w:t>.</w:t>
            </w:r>
          </w:p>
          <w:p w:rsidR="00FC72BD" w:rsidRPr="00FC72BD" w:rsidRDefault="00FC72BD"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Увеличены размеры госпошлин за совершение действий, связанных с приобретением гражданства РФ, а также с въездом или выездом из РФ иностранных граждан.</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Так, например, законом предусмотрены следующие размеры госпошлин:</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за выдачу приглашения на въезд в РФ иностранным гражданам или лицам без гражданства - 8000 рублей за каждого приглашенного (ранее - 960 рублей);</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за выдачу вида на жительство - 30 000 рублей (ранее - 6000 рублей), за выдачу разрешения на временное проживание - 15 000 рублей (ранее - 1920 рублей);</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за прием в гражданство РФ и выход из гражданства - 50 000 рублей вместо 4200 рублей.</w:t>
            </w:r>
          </w:p>
          <w:p w:rsidR="00104C1F" w:rsidRPr="00FC72BD" w:rsidRDefault="00104C1F" w:rsidP="00104C1F">
            <w:pPr>
              <w:spacing w:after="0" w:line="240" w:lineRule="auto"/>
              <w:jc w:val="both"/>
              <w:rPr>
                <w:rFonts w:ascii="PT Astra Serif" w:hAnsi="PT Astra Serif" w:cs="Times New Roman"/>
                <w:sz w:val="26"/>
                <w:szCs w:val="26"/>
              </w:rPr>
            </w:pPr>
            <w:r w:rsidRPr="00FC72BD">
              <w:rPr>
                <w:rFonts w:ascii="PT Astra Serif" w:hAnsi="PT Astra Serif" w:cs="Times New Roman"/>
                <w:sz w:val="26"/>
                <w:szCs w:val="26"/>
              </w:rPr>
              <w:t xml:space="preserve">При этом законом предусмотрено освобождение от уплаты госпошлины для некоторых категорий иностранных граждан и лиц без гражданства (например, для бывших граждан СССР и участников программы переселения соотечественников, а также для лиц, признанных представляющими интерес для РФ в соответствии с Указом </w:t>
            </w:r>
            <w:r w:rsidR="0019050C">
              <w:rPr>
                <w:rFonts w:ascii="PT Astra Serif" w:hAnsi="PT Astra Serif" w:cs="Times New Roman"/>
                <w:sz w:val="26"/>
                <w:szCs w:val="26"/>
              </w:rPr>
              <w:t>№</w:t>
            </w:r>
            <w:r w:rsidRPr="00FC72BD">
              <w:rPr>
                <w:rFonts w:ascii="PT Astra Serif" w:hAnsi="PT Astra Serif" w:cs="Times New Roman"/>
                <w:sz w:val="26"/>
                <w:szCs w:val="26"/>
              </w:rPr>
              <w:t xml:space="preserve"> 883).</w:t>
            </w:r>
          </w:p>
          <w:p w:rsidR="00104C1F" w:rsidRPr="00FE6711" w:rsidRDefault="00104C1F" w:rsidP="00104C1F">
            <w:pPr>
              <w:spacing w:after="0" w:line="240" w:lineRule="auto"/>
              <w:jc w:val="both"/>
              <w:rPr>
                <w:rFonts w:ascii="PT Astra Serif" w:hAnsi="PT Astra Serif" w:cs="Times New Roman"/>
                <w:b/>
                <w:sz w:val="26"/>
                <w:szCs w:val="26"/>
              </w:rPr>
            </w:pPr>
            <w:r w:rsidRPr="00FC72BD">
              <w:rPr>
                <w:rFonts w:ascii="PT Astra Serif" w:hAnsi="PT Astra Serif" w:cs="Times New Roman"/>
                <w:sz w:val="26"/>
                <w:szCs w:val="26"/>
              </w:rPr>
              <w:t>Федеральный закон вступит в силу по истечении одного месяца со дня его официального опубликования.</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104C1F"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195-ФЗ</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 внесении изменений в Бюджетный кодекс Российской Федерации и отдельные законодательные акты Российской Федерации</w:t>
            </w:r>
            <w:r>
              <w:rPr>
                <w:rFonts w:ascii="PT Astra Serif" w:hAnsi="PT Astra Serif" w:cs="Times New Roman"/>
                <w:b/>
                <w:sz w:val="26"/>
                <w:szCs w:val="26"/>
              </w:rPr>
              <w:t>»</w:t>
            </w:r>
          </w:p>
          <w:p w:rsid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Начало действия документа - 26.06.2026 (за исключением отдельных положений).</w:t>
            </w:r>
          </w:p>
          <w:p w:rsidR="00FC72BD" w:rsidRPr="00EB4F6F" w:rsidRDefault="00FC72BD"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Подписан закон, предусматривающий особенности бюджетного регулирования в 2026 году</w:t>
            </w:r>
            <w:r w:rsidR="00EB4F6F" w:rsidRPr="00EB4F6F">
              <w:rPr>
                <w:rFonts w:ascii="PT Astra Serif" w:hAnsi="PT Astra Serif" w:cs="Times New Roman"/>
                <w:sz w:val="26"/>
                <w:szCs w:val="26"/>
              </w:rPr>
              <w:t>.</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В соответствии с принятым законом в 2026 году Федеральное казначейство вправе провести эксперимент по предоставлению субъектам РФ бюджетного кредита на пополнение остатка </w:t>
            </w:r>
            <w:r w:rsidRPr="00EB4F6F">
              <w:rPr>
                <w:rFonts w:ascii="PT Astra Serif" w:hAnsi="PT Astra Serif" w:cs="Times New Roman"/>
                <w:sz w:val="26"/>
                <w:szCs w:val="26"/>
              </w:rPr>
              <w:lastRenderedPageBreak/>
              <w:t>средств на едином счете бюджета со сроком его возврата не позднее пяти рабочих дней месяца, следующего за месяцем, в котором указанный кредит предоставлен.</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Установлено также, что задолженность по бюджетным кредитам, подлежащая погашению в 2026 году, переносится на 2030 год.</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Уточнены положения, касающиеся осуществления казначейского мониторинга в 2027 - 2029 годах.</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В Законе </w:t>
            </w:r>
            <w:r w:rsidR="0019050C">
              <w:rPr>
                <w:rFonts w:ascii="PT Astra Serif" w:hAnsi="PT Astra Serif" w:cs="Times New Roman"/>
                <w:sz w:val="26"/>
                <w:szCs w:val="26"/>
              </w:rPr>
              <w:t>«</w:t>
            </w:r>
            <w:r w:rsidRPr="00EB4F6F">
              <w:rPr>
                <w:rFonts w:ascii="PT Astra Serif" w:hAnsi="PT Astra Serif" w:cs="Times New Roman"/>
                <w:sz w:val="26"/>
                <w:szCs w:val="26"/>
              </w:rPr>
              <w:t>О промышленной политике в Российской Федерации</w:t>
            </w:r>
            <w:r w:rsidR="0019050C">
              <w:rPr>
                <w:rFonts w:ascii="PT Astra Serif" w:hAnsi="PT Astra Serif" w:cs="Times New Roman"/>
                <w:sz w:val="26"/>
                <w:szCs w:val="26"/>
              </w:rPr>
              <w:t>»</w:t>
            </w:r>
            <w:r w:rsidRPr="00EB4F6F">
              <w:rPr>
                <w:rFonts w:ascii="PT Astra Serif" w:hAnsi="PT Astra Serif" w:cs="Times New Roman"/>
                <w:sz w:val="26"/>
                <w:szCs w:val="26"/>
              </w:rPr>
              <w:t xml:space="preserve"> уточнен срок вступления в силу положений, устанавливающих порядок уплаты технологического сбора, - 1 декабря 2026 года. Закреплены полномочия Правительства РФ по утверждению порядка исчисления и уплаты технологического сбора, а также по утверждению перечня электронной компонентной базы (электронных модулей) и (или) промышленной продукции, содержащей электронную компонентную базу (электронные модули).</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Установлено, что средства от уплаты технологического сбора подлежат зачислению в федеральный бюджет по нормативу 100 процентов.</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На период с 1 августа по 31 декабря 2026 года определены нормативы зачисления налоговых доходов от уплаты акцизов на спирт этиловый, на спиртосодержащую продукцию и алкогольную продукцию: 15,6 процента - в федеральный бюджет; 84,4 процента - в бюджеты субъектов РФ.</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Правительству РФ предоставляется право установить в 2026 году особенности применения финансовых санкций, а также других мер ответственности за неисполнение или ненадлежащее исполнение обязательств по договорам на строительство крупнотоннажных судов, заключенным до 1 января 2022 года.</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В целях расширения включения в оборот цифрового рубля в 2026 году Правительство РФ вправе принимать решения об использовании бюджетных ассигнований резервного фонда Правительства РФ с применением цифрового рубля.</w:t>
            </w:r>
          </w:p>
          <w:p w:rsidR="00104C1F" w:rsidRPr="00FE6711" w:rsidRDefault="00104C1F" w:rsidP="00104C1F">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Также Правительству РФ предоставлено право в 2026 году принимать решения об увеличении объема источников внутреннего финансирования дефицита федерального бюджета с превышением установленного Законом о федеральном бюджете на 2026 - 2028 годы верхнего предела государственного внутреннего долга в пределах остатков средств на едином казначейском счете.</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рассмотрения</w:t>
            </w:r>
          </w:p>
        </w:tc>
      </w:tr>
      <w:tr w:rsidR="00104C1F" w:rsidRPr="003A4F4D" w:rsidTr="00EB4F6F">
        <w:trPr>
          <w:trHeight w:val="313"/>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196-ФЗ</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 внесении изменений в статью 138.6 Бюджетного кодекса Российской Федерации</w:t>
            </w:r>
            <w:r>
              <w:rPr>
                <w:rFonts w:ascii="PT Astra Serif" w:hAnsi="PT Astra Serif" w:cs="Times New Roman"/>
                <w:b/>
                <w:sz w:val="26"/>
                <w:szCs w:val="26"/>
              </w:rPr>
              <w:t>»</w:t>
            </w:r>
          </w:p>
          <w:p w:rsid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Начало действия документа - 01.01.2027.</w:t>
            </w:r>
          </w:p>
          <w:p w:rsidR="00EB4F6F" w:rsidRPr="00EB4F6F" w:rsidRDefault="00EB4F6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С 1 января 2027 года перечисление субвенций из региональных бюджетов в бюджет ГВБФ будет осуществляться в том числе на основании нормативных актов субъектов РФ.</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До принятия закона субвенции на финансовое обеспечение исполнения полномочий субъекта РФ по предоставлению отдельных мер социальной поддержки граждан, переданных органу управления государственного внебюджетного фонда (ГВБФ), могли перечисляться только на основании федеральных законов или указов Президента РФ.</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Теперь регионы получили право самостоятельно издавать необходимые нормативные акты в целях финансового обеспечения указанных полномочий.</w:t>
            </w:r>
          </w:p>
          <w:p w:rsidR="00104C1F" w:rsidRPr="00FE6711" w:rsidRDefault="00104C1F" w:rsidP="00104C1F">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Федеральный закон вступает в силу с 1 января 2027 года.</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A20B02"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E6711" w:rsidRPr="00FE6711" w:rsidRDefault="00FE6711" w:rsidP="00FE6711">
            <w:pPr>
              <w:spacing w:after="0" w:line="240" w:lineRule="auto"/>
              <w:jc w:val="both"/>
              <w:rPr>
                <w:rFonts w:ascii="PT Astra Serif" w:hAnsi="PT Astra Serif" w:cs="Times New Roman"/>
                <w:b/>
                <w:sz w:val="26"/>
                <w:szCs w:val="26"/>
              </w:rPr>
            </w:pPr>
            <w:r w:rsidRPr="00FE6711">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FE6711">
              <w:rPr>
                <w:rFonts w:ascii="PT Astra Serif" w:hAnsi="PT Astra Serif" w:cs="Times New Roman"/>
                <w:b/>
                <w:sz w:val="26"/>
                <w:szCs w:val="26"/>
              </w:rPr>
              <w:t xml:space="preserve"> 198-ФЗ</w:t>
            </w:r>
          </w:p>
          <w:p w:rsidR="00FE6711" w:rsidRDefault="0019050C" w:rsidP="00FE671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FE6711" w:rsidRPr="00FE6711">
              <w:rPr>
                <w:rFonts w:ascii="PT Astra Serif" w:hAnsi="PT Astra Serif" w:cs="Times New Roman"/>
                <w:b/>
                <w:sz w:val="26"/>
                <w:szCs w:val="26"/>
              </w:rPr>
              <w:t>О внесении изменений в Кодекс Российской Федерации об административных правонарушениях</w:t>
            </w:r>
            <w:r>
              <w:rPr>
                <w:rFonts w:ascii="PT Astra Serif" w:hAnsi="PT Astra Serif" w:cs="Times New Roman"/>
                <w:b/>
                <w:sz w:val="26"/>
                <w:szCs w:val="26"/>
              </w:rPr>
              <w:t>»</w:t>
            </w:r>
          </w:p>
          <w:p w:rsidR="00FE6711" w:rsidRDefault="00FE6711" w:rsidP="00FE6711">
            <w:pPr>
              <w:spacing w:after="0" w:line="240" w:lineRule="auto"/>
              <w:jc w:val="both"/>
              <w:rPr>
                <w:rFonts w:ascii="PT Astra Serif" w:hAnsi="PT Astra Serif" w:cs="Times New Roman"/>
                <w:b/>
                <w:sz w:val="26"/>
                <w:szCs w:val="26"/>
              </w:rPr>
            </w:pPr>
            <w:r w:rsidRPr="00FE6711">
              <w:rPr>
                <w:rFonts w:ascii="PT Astra Serif" w:hAnsi="PT Astra Serif" w:cs="Times New Roman"/>
                <w:b/>
                <w:sz w:val="26"/>
                <w:szCs w:val="26"/>
              </w:rPr>
              <w:t>Начало действия документа 26.06.2026 (за исключением отдельных положений).</w:t>
            </w:r>
          </w:p>
          <w:p w:rsidR="00EB4F6F" w:rsidRPr="00EB4F6F" w:rsidRDefault="00EB4F6F" w:rsidP="00FE6711">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С 1 сентября 2026 года устанавливается административная ответственность за </w:t>
            </w:r>
            <w:proofErr w:type="spellStart"/>
            <w:r w:rsidRPr="00EB4F6F">
              <w:rPr>
                <w:rFonts w:ascii="PT Astra Serif" w:hAnsi="PT Astra Serif" w:cs="Times New Roman"/>
                <w:sz w:val="26"/>
                <w:szCs w:val="26"/>
              </w:rPr>
              <w:t>неразмещение</w:t>
            </w:r>
            <w:proofErr w:type="spellEnd"/>
            <w:r w:rsidRPr="00EB4F6F">
              <w:rPr>
                <w:rFonts w:ascii="PT Astra Serif" w:hAnsi="PT Astra Serif" w:cs="Times New Roman"/>
                <w:sz w:val="26"/>
                <w:szCs w:val="26"/>
              </w:rPr>
              <w:t xml:space="preserve"> или нарушение порядка и сроков размещения документов (информации) о деятельности государственных (муниципальных) учреждений на официальном сайте в сети </w:t>
            </w:r>
            <w:r w:rsidR="0019050C">
              <w:rPr>
                <w:rFonts w:ascii="PT Astra Serif" w:hAnsi="PT Astra Serif" w:cs="Times New Roman"/>
                <w:sz w:val="26"/>
                <w:szCs w:val="26"/>
              </w:rPr>
              <w:t>«</w:t>
            </w:r>
            <w:r w:rsidRPr="00EB4F6F">
              <w:rPr>
                <w:rFonts w:ascii="PT Astra Serif" w:hAnsi="PT Astra Serif" w:cs="Times New Roman"/>
                <w:sz w:val="26"/>
                <w:szCs w:val="26"/>
              </w:rPr>
              <w:t>Интернет</w:t>
            </w:r>
            <w:r w:rsidR="0019050C">
              <w:rPr>
                <w:rFonts w:ascii="PT Astra Serif" w:hAnsi="PT Astra Serif" w:cs="Times New Roman"/>
                <w:sz w:val="26"/>
                <w:szCs w:val="26"/>
              </w:rPr>
              <w:t>»</w:t>
            </w:r>
            <w:r w:rsidRPr="00EB4F6F">
              <w:rPr>
                <w:rFonts w:ascii="PT Astra Serif" w:hAnsi="PT Astra Serif" w:cs="Times New Roman"/>
                <w:sz w:val="26"/>
                <w:szCs w:val="26"/>
              </w:rPr>
              <w:t>.</w:t>
            </w:r>
          </w:p>
          <w:p w:rsidR="00FE6711" w:rsidRPr="00EB4F6F" w:rsidRDefault="00FE6711" w:rsidP="00FE6711">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За данное правонарушение предусматривается наложение административного штрафа на должностных лиц в размере от 15 тыс. до 30 тыс. рублей.</w:t>
            </w:r>
          </w:p>
          <w:p w:rsidR="00A20B02" w:rsidRPr="00FF5850" w:rsidRDefault="00FE6711" w:rsidP="00FE6711">
            <w:pPr>
              <w:spacing w:after="0" w:line="240" w:lineRule="auto"/>
              <w:jc w:val="both"/>
              <w:rPr>
                <w:rFonts w:ascii="PT Astra Serif" w:hAnsi="PT Astra Serif" w:cs="Times New Roman"/>
                <w:sz w:val="26"/>
                <w:szCs w:val="26"/>
                <w:highlight w:val="yellow"/>
              </w:rPr>
            </w:pPr>
            <w:r w:rsidRPr="00EB4F6F">
              <w:rPr>
                <w:rFonts w:ascii="PT Astra Serif" w:hAnsi="PT Astra Serif" w:cs="Times New Roman"/>
                <w:sz w:val="26"/>
                <w:szCs w:val="26"/>
              </w:rPr>
              <w:t xml:space="preserve">Также уточнено, что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w:t>
            </w:r>
            <w:proofErr w:type="spellStart"/>
            <w:r w:rsidRPr="00EB4F6F">
              <w:rPr>
                <w:rFonts w:ascii="PT Astra Serif" w:hAnsi="PT Astra Serif" w:cs="Times New Roman"/>
                <w:sz w:val="26"/>
                <w:szCs w:val="26"/>
              </w:rPr>
              <w:t>непередачи</w:t>
            </w:r>
            <w:proofErr w:type="spellEnd"/>
            <w:r w:rsidRPr="00EB4F6F">
              <w:rPr>
                <w:rFonts w:ascii="PT Astra Serif" w:hAnsi="PT Astra Serif" w:cs="Times New Roman"/>
                <w:sz w:val="26"/>
                <w:szCs w:val="26"/>
              </w:rPr>
              <w:t xml:space="preserve">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статьей 15.15.6 КоАП РФ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tc>
        <w:tc>
          <w:tcPr>
            <w:tcW w:w="3119" w:type="dxa"/>
            <w:tcBorders>
              <w:top w:val="single" w:sz="4" w:space="0" w:color="000000"/>
              <w:left w:val="single" w:sz="4" w:space="0" w:color="000000"/>
              <w:bottom w:val="single" w:sz="4" w:space="0" w:color="000000"/>
              <w:right w:val="single" w:sz="4" w:space="0" w:color="000000"/>
            </w:tcBorders>
          </w:tcPr>
          <w:p w:rsidR="00A20B02" w:rsidRPr="009146CF" w:rsidRDefault="00A20B02" w:rsidP="009C7D59">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sidR="009C7D59">
              <w:rPr>
                <w:rFonts w:ascii="PT Astra Serif" w:hAnsi="PT Astra Serif" w:cs="Times New Roman"/>
                <w:sz w:val="26"/>
                <w:szCs w:val="26"/>
              </w:rPr>
              <w:t>сведения</w:t>
            </w:r>
          </w:p>
        </w:tc>
      </w:tr>
      <w:tr w:rsidR="008B47F8" w:rsidRPr="003A4F4D" w:rsidTr="00FC72BD">
        <w:trPr>
          <w:trHeight w:val="1575"/>
        </w:trPr>
        <w:tc>
          <w:tcPr>
            <w:tcW w:w="993" w:type="dxa"/>
            <w:tcBorders>
              <w:top w:val="single" w:sz="4" w:space="0" w:color="000000"/>
              <w:left w:val="single" w:sz="4" w:space="0" w:color="000000"/>
              <w:bottom w:val="single" w:sz="4" w:space="0" w:color="000000"/>
              <w:right w:val="single" w:sz="4" w:space="0" w:color="000000"/>
            </w:tcBorders>
          </w:tcPr>
          <w:p w:rsidR="008B47F8" w:rsidRPr="00F8367F" w:rsidRDefault="008B47F8"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Федеральный закон от 26.06.2026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201-ФЗ</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 внесении изменений в часть первую Налогового кодекса Российской Федерации</w:t>
            </w:r>
            <w:r>
              <w:rPr>
                <w:rFonts w:ascii="PT Astra Serif" w:hAnsi="PT Astra Serif" w:cs="Times New Roman"/>
                <w:b/>
                <w:sz w:val="26"/>
                <w:szCs w:val="26"/>
              </w:rPr>
              <w:t>»</w:t>
            </w:r>
          </w:p>
          <w:p w:rsid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Начало действия документа - 26.06.2026 (за исключением отдельных положений).</w:t>
            </w:r>
          </w:p>
          <w:p w:rsidR="00EB4F6F" w:rsidRPr="00EB4F6F" w:rsidRDefault="00EB4F6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Подписан закон, отменяющий штраф за </w:t>
            </w:r>
            <w:proofErr w:type="spellStart"/>
            <w:r w:rsidRPr="00EB4F6F">
              <w:rPr>
                <w:rFonts w:ascii="PT Astra Serif" w:hAnsi="PT Astra Serif" w:cs="Times New Roman"/>
                <w:sz w:val="26"/>
                <w:szCs w:val="26"/>
              </w:rPr>
              <w:t>непредоставление</w:t>
            </w:r>
            <w:proofErr w:type="spellEnd"/>
            <w:r w:rsidRPr="00EB4F6F">
              <w:rPr>
                <w:rFonts w:ascii="PT Astra Serif" w:hAnsi="PT Astra Serif" w:cs="Times New Roman"/>
                <w:sz w:val="26"/>
                <w:szCs w:val="26"/>
              </w:rPr>
              <w:t xml:space="preserve"> в установленный срок </w:t>
            </w:r>
            <w:r w:rsidR="0019050C">
              <w:rPr>
                <w:rFonts w:ascii="PT Astra Serif" w:hAnsi="PT Astra Serif" w:cs="Times New Roman"/>
                <w:sz w:val="26"/>
                <w:szCs w:val="26"/>
              </w:rPr>
              <w:t>«</w:t>
            </w:r>
            <w:r w:rsidRPr="00EB4F6F">
              <w:rPr>
                <w:rFonts w:ascii="PT Astra Serif" w:hAnsi="PT Astra Serif" w:cs="Times New Roman"/>
                <w:sz w:val="26"/>
                <w:szCs w:val="26"/>
              </w:rPr>
              <w:t>нулевых</w:t>
            </w:r>
            <w:r w:rsidR="0019050C">
              <w:rPr>
                <w:rFonts w:ascii="PT Astra Serif" w:hAnsi="PT Astra Serif" w:cs="Times New Roman"/>
                <w:sz w:val="26"/>
                <w:szCs w:val="26"/>
              </w:rPr>
              <w:t>»</w:t>
            </w:r>
            <w:r w:rsidRPr="00EB4F6F">
              <w:rPr>
                <w:rFonts w:ascii="PT Astra Serif" w:hAnsi="PT Astra Serif" w:cs="Times New Roman"/>
                <w:sz w:val="26"/>
                <w:szCs w:val="26"/>
              </w:rPr>
              <w:t xml:space="preserve"> налоговых деклараций (расчетов по страховым взносам), а также деклараций по НДФЛ, в случае получения физлицом доходов от продажи или дарения недвижимости.</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Соответствующие дополнения внесены в статью 119 НК РФ. До внесения изменений за указанные правонарушения предусматривалась ответственность в виде взимания штрафа в размере 1 000 рублей.</w:t>
            </w:r>
          </w:p>
          <w:p w:rsidR="00104C1F" w:rsidRPr="00EB4F6F" w:rsidRDefault="00104C1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Одновременно уточнены некоторые процедурные вопросы, в том числе предусмотрена упрощенная процедура рассмотрения материалов проверки нарушения, предусмотренного пунктом 1 статьи 119 НК РФ, если при этом не выявлены иные факты нарушений законодательства.</w:t>
            </w:r>
          </w:p>
          <w:p w:rsidR="008B47F8" w:rsidRPr="00405593" w:rsidRDefault="00104C1F" w:rsidP="00104C1F">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В таком случае рассмотрение материалов проверки осуществляется без участия проверяемого лица, а решение выносится налоговым органом в течение 5 дней со дня окончания проверки (исключение - представление уточненной декларации (расчета) до вынесения решения).</w:t>
            </w:r>
          </w:p>
        </w:tc>
        <w:tc>
          <w:tcPr>
            <w:tcW w:w="3119" w:type="dxa"/>
            <w:tcBorders>
              <w:top w:val="single" w:sz="4" w:space="0" w:color="000000"/>
              <w:left w:val="single" w:sz="4" w:space="0" w:color="000000"/>
              <w:bottom w:val="single" w:sz="4" w:space="0" w:color="000000"/>
              <w:right w:val="single" w:sz="4" w:space="0" w:color="000000"/>
            </w:tcBorders>
          </w:tcPr>
          <w:p w:rsidR="008B47F8" w:rsidRPr="00772E7C" w:rsidRDefault="008B47F8" w:rsidP="009C7D59">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F46B32" w:rsidRPr="003A4F4D" w:rsidTr="00F8367F">
        <w:trPr>
          <w:trHeight w:val="2851"/>
        </w:trPr>
        <w:tc>
          <w:tcPr>
            <w:tcW w:w="993" w:type="dxa"/>
            <w:tcBorders>
              <w:top w:val="single" w:sz="4" w:space="0" w:color="000000"/>
              <w:left w:val="single" w:sz="4" w:space="0" w:color="000000"/>
              <w:bottom w:val="single" w:sz="4" w:space="0" w:color="000000"/>
              <w:right w:val="single" w:sz="4" w:space="0" w:color="000000"/>
            </w:tcBorders>
          </w:tcPr>
          <w:p w:rsidR="00F46B32" w:rsidRPr="00F8367F" w:rsidRDefault="00F46B3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46B32" w:rsidRPr="00F46B32" w:rsidRDefault="00F46B32" w:rsidP="00F46B32">
            <w:pPr>
              <w:spacing w:after="0" w:line="240" w:lineRule="auto"/>
              <w:jc w:val="both"/>
              <w:rPr>
                <w:rFonts w:ascii="PT Astra Serif" w:hAnsi="PT Astra Serif" w:cs="Times New Roman"/>
                <w:b/>
                <w:sz w:val="26"/>
                <w:szCs w:val="26"/>
              </w:rPr>
            </w:pPr>
            <w:r w:rsidRPr="00F46B32">
              <w:rPr>
                <w:rFonts w:ascii="PT Astra Serif" w:hAnsi="PT Astra Serif" w:cs="Times New Roman"/>
                <w:b/>
                <w:sz w:val="26"/>
                <w:szCs w:val="26"/>
              </w:rPr>
              <w:t xml:space="preserve">Постановление Правительства РФ от 15.06.2026 </w:t>
            </w:r>
            <w:r w:rsidR="0019050C">
              <w:rPr>
                <w:rFonts w:ascii="PT Astra Serif" w:hAnsi="PT Astra Serif" w:cs="Times New Roman"/>
                <w:b/>
                <w:sz w:val="26"/>
                <w:szCs w:val="26"/>
              </w:rPr>
              <w:t>№</w:t>
            </w:r>
            <w:r w:rsidRPr="00F46B32">
              <w:rPr>
                <w:rFonts w:ascii="PT Astra Serif" w:hAnsi="PT Astra Serif" w:cs="Times New Roman"/>
                <w:b/>
                <w:sz w:val="26"/>
                <w:szCs w:val="26"/>
              </w:rPr>
              <w:t xml:space="preserve"> 741</w:t>
            </w:r>
          </w:p>
          <w:p w:rsidR="00F46B32" w:rsidRDefault="0019050C" w:rsidP="00F46B3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F46B32" w:rsidRPr="00F46B32">
              <w:rPr>
                <w:rFonts w:ascii="PT Astra Serif" w:hAnsi="PT Astra Serif" w:cs="Times New Roman"/>
                <w:b/>
                <w:sz w:val="26"/>
                <w:szCs w:val="26"/>
              </w:rPr>
              <w:t xml:space="preserve">О внесении изменений в постановление Правительства Российской Федерации от 31 октября 2025 г. </w:t>
            </w:r>
            <w:r>
              <w:rPr>
                <w:rFonts w:ascii="PT Astra Serif" w:hAnsi="PT Astra Serif" w:cs="Times New Roman"/>
                <w:b/>
                <w:sz w:val="26"/>
                <w:szCs w:val="26"/>
              </w:rPr>
              <w:t>№</w:t>
            </w:r>
            <w:r w:rsidR="00F46B32" w:rsidRPr="00F46B32">
              <w:rPr>
                <w:rFonts w:ascii="PT Astra Serif" w:hAnsi="PT Astra Serif" w:cs="Times New Roman"/>
                <w:b/>
                <w:sz w:val="26"/>
                <w:szCs w:val="26"/>
              </w:rPr>
              <w:t xml:space="preserve"> 1709</w:t>
            </w:r>
            <w:r>
              <w:rPr>
                <w:rFonts w:ascii="PT Astra Serif" w:hAnsi="PT Astra Serif" w:cs="Times New Roman"/>
                <w:b/>
                <w:sz w:val="26"/>
                <w:szCs w:val="26"/>
              </w:rPr>
              <w:t>»</w:t>
            </w:r>
          </w:p>
          <w:p w:rsidR="00F46B32" w:rsidRDefault="00F46B32" w:rsidP="00F46B32">
            <w:pPr>
              <w:spacing w:after="0" w:line="240" w:lineRule="auto"/>
              <w:jc w:val="both"/>
              <w:rPr>
                <w:rFonts w:ascii="PT Astra Serif" w:hAnsi="PT Astra Serif" w:cs="Times New Roman"/>
                <w:b/>
                <w:sz w:val="26"/>
                <w:szCs w:val="26"/>
              </w:rPr>
            </w:pPr>
            <w:r w:rsidRPr="00F46B32">
              <w:rPr>
                <w:rFonts w:ascii="PT Astra Serif" w:hAnsi="PT Astra Serif" w:cs="Times New Roman"/>
                <w:b/>
                <w:sz w:val="26"/>
                <w:szCs w:val="26"/>
              </w:rPr>
              <w:t>Начало действия документа - 03.07.2026.</w:t>
            </w:r>
          </w:p>
          <w:p w:rsidR="00EB4F6F" w:rsidRPr="00EB4F6F" w:rsidRDefault="00EB4F6F" w:rsidP="00F46B3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Внесены уточнения в условия предоставления налогового вычета организациям, реализующим </w:t>
            </w:r>
            <w:proofErr w:type="spellStart"/>
            <w:r w:rsidRPr="00EB4F6F">
              <w:rPr>
                <w:rFonts w:ascii="PT Astra Serif" w:hAnsi="PT Astra Serif" w:cs="Times New Roman"/>
                <w:sz w:val="26"/>
                <w:szCs w:val="26"/>
              </w:rPr>
              <w:t>инвестпроекты</w:t>
            </w:r>
            <w:proofErr w:type="spellEnd"/>
            <w:r w:rsidRPr="00EB4F6F">
              <w:rPr>
                <w:rFonts w:ascii="PT Astra Serif" w:hAnsi="PT Astra Serif" w:cs="Times New Roman"/>
                <w:sz w:val="26"/>
                <w:szCs w:val="26"/>
              </w:rPr>
              <w:t xml:space="preserve"> в рамках СЗПК.</w:t>
            </w:r>
          </w:p>
          <w:p w:rsidR="00F46B32" w:rsidRPr="00EB4F6F" w:rsidRDefault="00F46B32" w:rsidP="00F46B3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Принятым постановлением уточнен перечень документов (сведений), представляемых для обоснования налогового вычета, и порядок их рассмотрения.</w:t>
            </w:r>
          </w:p>
          <w:p w:rsidR="00F46B32" w:rsidRPr="00EB4F6F" w:rsidRDefault="00F46B32" w:rsidP="00F46B3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В частности, в перечень включены сведения о соответствии реконструированных и (или) модернизированных объектов инфраструктуры потребностям проекта, в отношении которых планируется возместить затраты за счет налогового вычета, а также предписано составлять расчет объема возмещения затрат по форме, предусмотренной приложением </w:t>
            </w:r>
            <w:r w:rsidR="0019050C">
              <w:rPr>
                <w:rFonts w:ascii="PT Astra Serif" w:hAnsi="PT Astra Serif" w:cs="Times New Roman"/>
                <w:sz w:val="26"/>
                <w:szCs w:val="26"/>
              </w:rPr>
              <w:t>№</w:t>
            </w:r>
            <w:r w:rsidRPr="00EB4F6F">
              <w:rPr>
                <w:rFonts w:ascii="PT Astra Serif" w:hAnsi="PT Astra Serif" w:cs="Times New Roman"/>
                <w:sz w:val="26"/>
                <w:szCs w:val="26"/>
              </w:rPr>
              <w:t xml:space="preserve"> 2 к Правилам возмещения затрат.</w:t>
            </w:r>
          </w:p>
          <w:p w:rsidR="00F46B32" w:rsidRPr="005B78DD" w:rsidRDefault="00F46B32" w:rsidP="00F46B3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Также постановлением скорректированы положения, устанавливающие условия, на которых предоставляется налоговый вычет.</w:t>
            </w:r>
          </w:p>
        </w:tc>
        <w:tc>
          <w:tcPr>
            <w:tcW w:w="3119" w:type="dxa"/>
            <w:tcBorders>
              <w:top w:val="single" w:sz="4" w:space="0" w:color="000000"/>
              <w:left w:val="single" w:sz="4" w:space="0" w:color="000000"/>
              <w:bottom w:val="single" w:sz="4" w:space="0" w:color="000000"/>
              <w:right w:val="single" w:sz="4" w:space="0" w:color="000000"/>
            </w:tcBorders>
          </w:tcPr>
          <w:p w:rsidR="00F46B32" w:rsidRPr="00772E7C" w:rsidRDefault="00364242"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A20B02" w:rsidRPr="003A4F4D" w:rsidTr="00F8367F">
        <w:trPr>
          <w:trHeight w:val="2851"/>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Постановление Правительства РФ от 19.06.2026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761</w:t>
            </w:r>
          </w:p>
          <w:p w:rsidR="005B78DD" w:rsidRP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О системе управления единым планом по достижению национальных целей развития Российской Федерации</w:t>
            </w:r>
            <w:r>
              <w:rPr>
                <w:rFonts w:ascii="PT Astra Serif" w:hAnsi="PT Astra Serif" w:cs="Times New Roman"/>
                <w:b/>
                <w:sz w:val="26"/>
                <w:szCs w:val="26"/>
              </w:rPr>
              <w:t>»</w:t>
            </w:r>
          </w:p>
          <w:p w:rsid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Начало действия документа - 20.06.2026.</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Утверждено Положение о системе управления единым планом по достижению национальных целей развития РФ.</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Положение устанавливает порядок формирования, реализации, мониторинга, анализа хода реализации, управления рисками, сбора и обработки обратной связи, управления инцидентами реализации единого плана и проблемами достижения его показателей, управления изменениями, оценки эффективности и завершения реализации единого плана.</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Также установлена функциональная структура управления единым планом.</w:t>
            </w:r>
          </w:p>
          <w:p w:rsidR="00A20B02" w:rsidRPr="00FF5850" w:rsidRDefault="005B78DD" w:rsidP="005B78DD">
            <w:pPr>
              <w:spacing w:after="0" w:line="240" w:lineRule="auto"/>
              <w:jc w:val="both"/>
              <w:rPr>
                <w:rFonts w:ascii="PT Astra Serif" w:hAnsi="PT Astra Serif" w:cs="Times New Roman"/>
                <w:b/>
                <w:sz w:val="26"/>
                <w:szCs w:val="26"/>
                <w:highlight w:val="yellow"/>
              </w:rPr>
            </w:pPr>
            <w:r w:rsidRPr="00EB4F6F">
              <w:rPr>
                <w:rFonts w:ascii="PT Astra Serif" w:hAnsi="PT Astra Serif" w:cs="Times New Roman"/>
                <w:sz w:val="26"/>
                <w:szCs w:val="26"/>
              </w:rPr>
              <w:t>Настоящее постановление вступает в силу со дня его официального опубликования.</w:t>
            </w:r>
          </w:p>
        </w:tc>
        <w:tc>
          <w:tcPr>
            <w:tcW w:w="3119" w:type="dxa"/>
            <w:tcBorders>
              <w:top w:val="single" w:sz="4" w:space="0" w:color="000000"/>
              <w:left w:val="single" w:sz="4" w:space="0" w:color="000000"/>
              <w:bottom w:val="single" w:sz="4" w:space="0" w:color="000000"/>
              <w:right w:val="single" w:sz="4" w:space="0" w:color="000000"/>
            </w:tcBorders>
          </w:tcPr>
          <w:p w:rsidR="00A20B02" w:rsidRPr="009146CF" w:rsidRDefault="00772E7C" w:rsidP="009C7D59">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sidR="009C7D59">
              <w:rPr>
                <w:rFonts w:ascii="PT Astra Serif" w:hAnsi="PT Astra Serif" w:cs="Times New Roman"/>
                <w:sz w:val="26"/>
                <w:szCs w:val="26"/>
              </w:rPr>
              <w:t>сведения</w:t>
            </w:r>
          </w:p>
        </w:tc>
      </w:tr>
      <w:tr w:rsidR="0040559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05593" w:rsidRPr="00F8367F" w:rsidRDefault="0040559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3028B3" w:rsidRDefault="003028B3" w:rsidP="003028B3">
            <w:pPr>
              <w:spacing w:after="0" w:line="240" w:lineRule="auto"/>
              <w:jc w:val="both"/>
              <w:rPr>
                <w:rFonts w:ascii="PT Astra Serif" w:hAnsi="PT Astra Serif" w:cs="Times New Roman"/>
                <w:b/>
                <w:sz w:val="26"/>
                <w:szCs w:val="26"/>
              </w:rPr>
            </w:pPr>
            <w:r w:rsidRPr="003028B3">
              <w:rPr>
                <w:rFonts w:ascii="PT Astra Serif" w:hAnsi="PT Astra Serif" w:cs="Times New Roman"/>
                <w:b/>
                <w:sz w:val="26"/>
                <w:szCs w:val="26"/>
              </w:rPr>
              <w:t xml:space="preserve">Постановление Правительства РФ от 25.06.2026 </w:t>
            </w:r>
            <w:r w:rsidR="0019050C">
              <w:rPr>
                <w:rFonts w:ascii="PT Astra Serif" w:hAnsi="PT Astra Serif" w:cs="Times New Roman"/>
                <w:b/>
                <w:sz w:val="26"/>
                <w:szCs w:val="26"/>
              </w:rPr>
              <w:t>№</w:t>
            </w:r>
            <w:r w:rsidRPr="003028B3">
              <w:rPr>
                <w:rFonts w:ascii="PT Astra Serif" w:hAnsi="PT Astra Serif" w:cs="Times New Roman"/>
                <w:b/>
                <w:sz w:val="26"/>
                <w:szCs w:val="26"/>
              </w:rPr>
              <w:t xml:space="preserve"> 787 </w:t>
            </w:r>
            <w:r w:rsidR="0019050C">
              <w:rPr>
                <w:rFonts w:ascii="PT Astra Serif" w:hAnsi="PT Astra Serif" w:cs="Times New Roman"/>
                <w:b/>
                <w:sz w:val="26"/>
                <w:szCs w:val="26"/>
              </w:rPr>
              <w:t>«</w:t>
            </w:r>
            <w:r w:rsidRPr="003028B3">
              <w:rPr>
                <w:rFonts w:ascii="PT Astra Serif" w:hAnsi="PT Astra Serif" w:cs="Times New Roman"/>
                <w:b/>
                <w:sz w:val="26"/>
                <w:szCs w:val="26"/>
              </w:rPr>
              <w:t xml:space="preserve">О внесении изменений в постановление Правительства Российской Федерации от 24 декабря 2021 г. </w:t>
            </w:r>
            <w:r w:rsidR="0019050C">
              <w:rPr>
                <w:rFonts w:ascii="PT Astra Serif" w:hAnsi="PT Astra Serif" w:cs="Times New Roman"/>
                <w:b/>
                <w:sz w:val="26"/>
                <w:szCs w:val="26"/>
              </w:rPr>
              <w:t>№</w:t>
            </w:r>
            <w:r w:rsidRPr="003028B3">
              <w:rPr>
                <w:rFonts w:ascii="PT Astra Serif" w:hAnsi="PT Astra Serif" w:cs="Times New Roman"/>
                <w:b/>
                <w:sz w:val="26"/>
                <w:szCs w:val="26"/>
              </w:rPr>
              <w:t xml:space="preserve"> 2439</w:t>
            </w:r>
            <w:r w:rsidR="0019050C">
              <w:rPr>
                <w:rFonts w:ascii="PT Astra Serif" w:hAnsi="PT Astra Serif" w:cs="Times New Roman"/>
                <w:b/>
                <w:sz w:val="26"/>
                <w:szCs w:val="26"/>
              </w:rPr>
              <w:t>»</w:t>
            </w:r>
          </w:p>
          <w:p w:rsidR="003028B3" w:rsidRDefault="003028B3" w:rsidP="003028B3">
            <w:pPr>
              <w:spacing w:after="0" w:line="240" w:lineRule="auto"/>
              <w:jc w:val="both"/>
              <w:rPr>
                <w:rFonts w:ascii="PT Astra Serif" w:hAnsi="PT Astra Serif" w:cs="Times New Roman"/>
                <w:b/>
                <w:sz w:val="26"/>
                <w:szCs w:val="26"/>
              </w:rPr>
            </w:pPr>
            <w:r w:rsidRPr="003028B3">
              <w:rPr>
                <w:rFonts w:ascii="PT Astra Serif" w:hAnsi="PT Astra Serif" w:cs="Times New Roman"/>
                <w:b/>
                <w:sz w:val="26"/>
                <w:szCs w:val="26"/>
              </w:rPr>
              <w:t>Начало действия документа - 04.07.2026.</w:t>
            </w:r>
          </w:p>
          <w:p w:rsidR="003028B3" w:rsidRPr="00EB4F6F" w:rsidRDefault="00364242" w:rsidP="003028B3">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Утверж</w:t>
            </w:r>
            <w:r>
              <w:rPr>
                <w:rFonts w:ascii="PT Astra Serif" w:hAnsi="PT Astra Serif" w:cs="Times New Roman"/>
                <w:sz w:val="26"/>
                <w:szCs w:val="26"/>
              </w:rPr>
              <w:t>дены</w:t>
            </w:r>
            <w:r w:rsidR="003028B3" w:rsidRPr="00EB4F6F">
              <w:rPr>
                <w:rFonts w:ascii="PT Astra Serif" w:hAnsi="PT Astra Serif" w:cs="Times New Roman"/>
                <w:sz w:val="26"/>
                <w:szCs w:val="26"/>
              </w:rPr>
              <w:t xml:space="preserve"> изменения, которые вносятся в приложение </w:t>
            </w:r>
            <w:r w:rsidR="0019050C">
              <w:rPr>
                <w:rFonts w:ascii="PT Astra Serif" w:hAnsi="PT Astra Serif" w:cs="Times New Roman"/>
                <w:sz w:val="26"/>
                <w:szCs w:val="26"/>
              </w:rPr>
              <w:t>№</w:t>
            </w:r>
            <w:r w:rsidR="003028B3" w:rsidRPr="00EB4F6F">
              <w:rPr>
                <w:rFonts w:ascii="PT Astra Serif" w:hAnsi="PT Astra Serif" w:cs="Times New Roman"/>
                <w:sz w:val="26"/>
                <w:szCs w:val="26"/>
              </w:rPr>
              <w:t xml:space="preserve"> 19 к государственной программе Российской Федерации </w:t>
            </w:r>
            <w:r w:rsidR="0019050C">
              <w:rPr>
                <w:rFonts w:ascii="PT Astra Serif" w:hAnsi="PT Astra Serif" w:cs="Times New Roman"/>
                <w:sz w:val="26"/>
                <w:szCs w:val="26"/>
              </w:rPr>
              <w:t>«</w:t>
            </w:r>
            <w:r w:rsidR="003028B3" w:rsidRPr="00EB4F6F">
              <w:rPr>
                <w:rFonts w:ascii="PT Astra Serif" w:hAnsi="PT Astra Serif" w:cs="Times New Roman"/>
                <w:sz w:val="26"/>
                <w:szCs w:val="26"/>
              </w:rPr>
              <w:t>Развитие туризма</w:t>
            </w:r>
            <w:r w:rsidR="0019050C">
              <w:rPr>
                <w:rFonts w:ascii="PT Astra Serif" w:hAnsi="PT Astra Serif" w:cs="Times New Roman"/>
                <w:sz w:val="26"/>
                <w:szCs w:val="26"/>
              </w:rPr>
              <w:t>»</w:t>
            </w:r>
            <w:r w:rsidR="003028B3" w:rsidRPr="00EB4F6F">
              <w:rPr>
                <w:rFonts w:ascii="PT Astra Serif" w:hAnsi="PT Astra Serif" w:cs="Times New Roman"/>
                <w:sz w:val="26"/>
                <w:szCs w:val="26"/>
              </w:rPr>
              <w:t xml:space="preserve">, утвержденной постановлением Правительства Российской Федерации от 24 декабря 2021 г. </w:t>
            </w:r>
            <w:r w:rsidR="0019050C">
              <w:rPr>
                <w:rFonts w:ascii="PT Astra Serif" w:hAnsi="PT Astra Serif" w:cs="Times New Roman"/>
                <w:sz w:val="26"/>
                <w:szCs w:val="26"/>
              </w:rPr>
              <w:t>№</w:t>
            </w:r>
            <w:r w:rsidR="003028B3" w:rsidRPr="00EB4F6F">
              <w:rPr>
                <w:rFonts w:ascii="PT Astra Serif" w:hAnsi="PT Astra Serif" w:cs="Times New Roman"/>
                <w:sz w:val="26"/>
                <w:szCs w:val="26"/>
              </w:rPr>
              <w:t xml:space="preserve"> 2439</w:t>
            </w:r>
            <w:r>
              <w:rPr>
                <w:rFonts w:ascii="PT Astra Serif" w:hAnsi="PT Astra Serif" w:cs="Times New Roman"/>
                <w:sz w:val="26"/>
                <w:szCs w:val="26"/>
              </w:rPr>
              <w:t xml:space="preserve">, </w:t>
            </w:r>
            <w:r w:rsidR="003028B3" w:rsidRPr="00EB4F6F">
              <w:rPr>
                <w:rFonts w:ascii="PT Astra Serif" w:hAnsi="PT Astra Serif" w:cs="Times New Roman"/>
                <w:sz w:val="26"/>
                <w:szCs w:val="26"/>
              </w:rPr>
              <w:t>устанавливающие необходимость наличия документов, подтверждающих классификацию модульного некапитального средства размещения, как обязательное условие подтверждения факта его ввода в эксплуатацию.</w:t>
            </w:r>
          </w:p>
          <w:p w:rsidR="00405593" w:rsidRPr="00405593" w:rsidRDefault="003028B3" w:rsidP="0036424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Кроме того, вн</w:t>
            </w:r>
            <w:r w:rsidR="00364242">
              <w:rPr>
                <w:rFonts w:ascii="PT Astra Serif" w:hAnsi="PT Astra Serif" w:cs="Times New Roman"/>
                <w:sz w:val="26"/>
                <w:szCs w:val="26"/>
              </w:rPr>
              <w:t>е</w:t>
            </w:r>
            <w:r w:rsidRPr="00EB4F6F">
              <w:rPr>
                <w:rFonts w:ascii="PT Astra Serif" w:hAnsi="PT Astra Serif" w:cs="Times New Roman"/>
                <w:sz w:val="26"/>
                <w:szCs w:val="26"/>
              </w:rPr>
              <w:t>с</w:t>
            </w:r>
            <w:r w:rsidR="00364242">
              <w:rPr>
                <w:rFonts w:ascii="PT Astra Serif" w:hAnsi="PT Astra Serif" w:cs="Times New Roman"/>
                <w:sz w:val="26"/>
                <w:szCs w:val="26"/>
              </w:rPr>
              <w:t>ен</w:t>
            </w:r>
            <w:r w:rsidRPr="00EB4F6F">
              <w:rPr>
                <w:rFonts w:ascii="PT Astra Serif" w:hAnsi="PT Astra Serif" w:cs="Times New Roman"/>
                <w:sz w:val="26"/>
                <w:szCs w:val="26"/>
              </w:rPr>
              <w:t xml:space="preserve"> ряд изменений, уточняющих порядок реализации в 2025 - 2027 гг. субсидий из федерального бюджета бюджетам субъектов РФ на господдержку инвестиционных проектов по созданию модульных некапитальных средств размещения.</w:t>
            </w:r>
          </w:p>
        </w:tc>
        <w:tc>
          <w:tcPr>
            <w:tcW w:w="3119" w:type="dxa"/>
            <w:tcBorders>
              <w:top w:val="single" w:sz="4" w:space="0" w:color="000000"/>
              <w:left w:val="single" w:sz="4" w:space="0" w:color="000000"/>
              <w:bottom w:val="single" w:sz="4" w:space="0" w:color="000000"/>
              <w:right w:val="single" w:sz="4" w:space="0" w:color="000000"/>
            </w:tcBorders>
          </w:tcPr>
          <w:p w:rsidR="00405593" w:rsidRPr="004C71A7" w:rsidRDefault="00F8367F" w:rsidP="00A20B02">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40559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405593" w:rsidRPr="00F8367F" w:rsidRDefault="0040559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Постановление Правительства РФ от 27.06.2026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795</w:t>
            </w:r>
          </w:p>
          <w:p w:rsid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 xml:space="preserve">О внесении изменений в постановление Правительства Российской Федерации от 30 сентября 2021 г. </w:t>
            </w:r>
            <w:r>
              <w:rPr>
                <w:rFonts w:ascii="PT Astra Serif" w:hAnsi="PT Astra Serif" w:cs="Times New Roman"/>
                <w:b/>
                <w:sz w:val="26"/>
                <w:szCs w:val="26"/>
              </w:rPr>
              <w:t>№</w:t>
            </w:r>
            <w:r w:rsidR="005B78DD" w:rsidRPr="005B78DD">
              <w:rPr>
                <w:rFonts w:ascii="PT Astra Serif" w:hAnsi="PT Astra Serif" w:cs="Times New Roman"/>
                <w:b/>
                <w:sz w:val="26"/>
                <w:szCs w:val="26"/>
              </w:rPr>
              <w:t xml:space="preserve"> 1661</w:t>
            </w:r>
            <w:r>
              <w:rPr>
                <w:rFonts w:ascii="PT Astra Serif" w:hAnsi="PT Astra Serif" w:cs="Times New Roman"/>
                <w:b/>
                <w:sz w:val="26"/>
                <w:szCs w:val="26"/>
              </w:rPr>
              <w:t>»</w:t>
            </w:r>
          </w:p>
          <w:p w:rsid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Начало действия документа - 01.01.2027.</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Средства </w:t>
            </w:r>
            <w:r w:rsidR="00364242">
              <w:rPr>
                <w:rFonts w:ascii="PT Astra Serif" w:hAnsi="PT Astra Serif" w:cs="Times New Roman"/>
                <w:sz w:val="26"/>
                <w:szCs w:val="26"/>
              </w:rPr>
              <w:t>ф</w:t>
            </w:r>
            <w:r w:rsidRPr="00EB4F6F">
              <w:rPr>
                <w:rFonts w:ascii="PT Astra Serif" w:hAnsi="PT Astra Serif" w:cs="Times New Roman"/>
                <w:sz w:val="26"/>
                <w:szCs w:val="26"/>
              </w:rPr>
              <w:t xml:space="preserve">едерального бюджета будут направлены на </w:t>
            </w:r>
            <w:proofErr w:type="spellStart"/>
            <w:r w:rsidRPr="00EB4F6F">
              <w:rPr>
                <w:rFonts w:ascii="PT Astra Serif" w:hAnsi="PT Astra Serif" w:cs="Times New Roman"/>
                <w:sz w:val="26"/>
                <w:szCs w:val="26"/>
              </w:rPr>
              <w:t>софинансирование</w:t>
            </w:r>
            <w:proofErr w:type="spellEnd"/>
            <w:r w:rsidRPr="00EB4F6F">
              <w:rPr>
                <w:rFonts w:ascii="PT Astra Serif" w:hAnsi="PT Astra Serif" w:cs="Times New Roman"/>
                <w:sz w:val="26"/>
                <w:szCs w:val="26"/>
              </w:rPr>
              <w:t xml:space="preserve"> создания или модернизации футбольных полей с искусственным покрытием в регионах и опорных населенных пунктах.</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Утверждены правила, устанавливающие цели, условия и порядок предоставления и распределения субсидий бюджетам субъектов РФ в целях </w:t>
            </w:r>
            <w:proofErr w:type="spellStart"/>
            <w:r w:rsidRPr="00EB4F6F">
              <w:rPr>
                <w:rFonts w:ascii="PT Astra Serif" w:hAnsi="PT Astra Serif" w:cs="Times New Roman"/>
                <w:sz w:val="26"/>
                <w:szCs w:val="26"/>
              </w:rPr>
              <w:t>софинансирования</w:t>
            </w:r>
            <w:proofErr w:type="spellEnd"/>
            <w:r w:rsidRPr="00EB4F6F">
              <w:rPr>
                <w:rFonts w:ascii="PT Astra Serif" w:hAnsi="PT Astra Serif" w:cs="Times New Roman"/>
                <w:sz w:val="26"/>
                <w:szCs w:val="26"/>
              </w:rPr>
              <w:t xml:space="preserve"> мероприятий по закупке и монтажу оборудования для создания или модернизации футбольных полей с искусственным покрытием (в том числе в опорных населенных пунктах, расположенных вне границ городских агломераций).</w:t>
            </w:r>
          </w:p>
          <w:p w:rsidR="00405593" w:rsidRPr="00405593" w:rsidRDefault="005B78DD" w:rsidP="005B78DD">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Субсидии распределяются с приоритетом в отношении регионов, определенных Стратегией пространственного развития, а также с учетом климата, численности юных футболистов и их участия в юношеском первенстве.</w:t>
            </w:r>
          </w:p>
        </w:tc>
        <w:tc>
          <w:tcPr>
            <w:tcW w:w="3119" w:type="dxa"/>
            <w:tcBorders>
              <w:top w:val="single" w:sz="4" w:space="0" w:color="000000"/>
              <w:left w:val="single" w:sz="4" w:space="0" w:color="000000"/>
              <w:bottom w:val="single" w:sz="4" w:space="0" w:color="000000"/>
              <w:right w:val="single" w:sz="4" w:space="0" w:color="000000"/>
            </w:tcBorders>
          </w:tcPr>
          <w:p w:rsidR="00405593" w:rsidRDefault="00F8367F" w:rsidP="00A20B02">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Постановление Правительства РФ от 27.06.2026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798</w:t>
            </w:r>
          </w:p>
          <w:p w:rsid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О случаях, в которых доступ к информации, содержащейся в государственном информационном ресурсе бухгалтерской (финансовой) отчетности, может быть ограничен, и о порядке ограничения и возобновления доступа к указанной информации</w:t>
            </w:r>
            <w:r>
              <w:rPr>
                <w:rFonts w:ascii="PT Astra Serif" w:hAnsi="PT Astra Serif" w:cs="Times New Roman"/>
                <w:b/>
                <w:sz w:val="26"/>
                <w:szCs w:val="26"/>
              </w:rPr>
              <w:t>»</w:t>
            </w:r>
          </w:p>
          <w:p w:rsid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Начало действия документа - 05.07.2026.</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С 1 января 2027 года применяется новый перечень оснований для ограничения доступа к информации, содержащейся в ГИРБО, а также порядок ограничения и возобновления доступа к указанной информации.</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Ограничение и возобновление доступа к информации, содержащейся в ГИРБО, осуществляется в соответствии с настоящим постановлением начиная с 1 января 2027 г. с учетом следующего.</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Доступ к информации в ГИРБО, ограниченный в соответствии с постановлениями Правительства РФ от 16 сентября 2022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1624 и от 3 сентября 2025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1361 на срок, оканчивающийся после 1 января 2027 г., ограничивается до наступления такого срока.</w:t>
            </w:r>
          </w:p>
          <w:p w:rsidR="005B78DD" w:rsidRPr="00104C1F" w:rsidRDefault="005B78DD" w:rsidP="005B78DD">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С 1 января 2027 г. указанные постановления признаются утратившими силу.</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527077"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27077" w:rsidRPr="00F8367F" w:rsidRDefault="00527077"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27077" w:rsidRDefault="00527077" w:rsidP="005B78DD">
            <w:pPr>
              <w:spacing w:after="0" w:line="240" w:lineRule="auto"/>
              <w:jc w:val="both"/>
              <w:rPr>
                <w:rFonts w:ascii="PT Astra Serif" w:hAnsi="PT Astra Serif" w:cs="Times New Roman"/>
                <w:b/>
                <w:sz w:val="26"/>
                <w:szCs w:val="26"/>
              </w:rPr>
            </w:pPr>
            <w:r w:rsidRPr="00527077">
              <w:rPr>
                <w:rFonts w:ascii="PT Astra Serif" w:hAnsi="PT Astra Serif" w:cs="Times New Roman"/>
                <w:b/>
                <w:sz w:val="26"/>
                <w:szCs w:val="26"/>
              </w:rPr>
              <w:t xml:space="preserve">Постановление Правительства РФ от 27.06.2026 </w:t>
            </w:r>
            <w:r w:rsidR="0019050C">
              <w:rPr>
                <w:rFonts w:ascii="PT Astra Serif" w:hAnsi="PT Astra Serif" w:cs="Times New Roman"/>
                <w:b/>
                <w:sz w:val="26"/>
                <w:szCs w:val="26"/>
              </w:rPr>
              <w:t>№</w:t>
            </w:r>
            <w:r w:rsidRPr="00527077">
              <w:rPr>
                <w:rFonts w:ascii="PT Astra Serif" w:hAnsi="PT Astra Serif" w:cs="Times New Roman"/>
                <w:b/>
                <w:sz w:val="26"/>
                <w:szCs w:val="26"/>
              </w:rPr>
              <w:t xml:space="preserve"> 800 </w:t>
            </w:r>
            <w:r w:rsidR="0019050C">
              <w:rPr>
                <w:rFonts w:ascii="PT Astra Serif" w:hAnsi="PT Astra Serif" w:cs="Times New Roman"/>
                <w:b/>
                <w:sz w:val="26"/>
                <w:szCs w:val="26"/>
              </w:rPr>
              <w:t>«</w:t>
            </w:r>
            <w:r w:rsidRPr="00527077">
              <w:rPr>
                <w:rFonts w:ascii="PT Astra Serif" w:hAnsi="PT Astra Serif" w:cs="Times New Roman"/>
                <w:b/>
                <w:sz w:val="26"/>
                <w:szCs w:val="26"/>
              </w:rPr>
              <w:t>О внесении изменений в некоторые акты Правительства Российской Федерации</w:t>
            </w:r>
            <w:r w:rsidR="0019050C">
              <w:rPr>
                <w:rFonts w:ascii="PT Astra Serif" w:hAnsi="PT Astra Serif" w:cs="Times New Roman"/>
                <w:b/>
                <w:sz w:val="26"/>
                <w:szCs w:val="26"/>
              </w:rPr>
              <w:t>»</w:t>
            </w:r>
          </w:p>
          <w:p w:rsidR="00527077" w:rsidRDefault="00527077" w:rsidP="005B78DD">
            <w:pPr>
              <w:spacing w:after="0" w:line="240" w:lineRule="auto"/>
              <w:jc w:val="both"/>
              <w:rPr>
                <w:rFonts w:ascii="PT Astra Serif" w:hAnsi="PT Astra Serif" w:cs="Times New Roman"/>
                <w:b/>
                <w:sz w:val="26"/>
                <w:szCs w:val="26"/>
              </w:rPr>
            </w:pPr>
            <w:r w:rsidRPr="00527077">
              <w:rPr>
                <w:rFonts w:ascii="PT Astra Serif" w:hAnsi="PT Astra Serif" w:cs="Times New Roman"/>
                <w:b/>
                <w:sz w:val="26"/>
                <w:szCs w:val="26"/>
              </w:rPr>
              <w:t>Начало действия документа - 27.06.2026 (за исключением отдельных положений).</w:t>
            </w:r>
          </w:p>
          <w:p w:rsidR="00527077" w:rsidRPr="00EB4F6F" w:rsidRDefault="00527077" w:rsidP="0036424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Вносятся изменения в постановление Правительства Российской Федерации от 22 февраля 2020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203 </w:t>
            </w:r>
            <w:r w:rsidR="0019050C">
              <w:rPr>
                <w:rFonts w:ascii="PT Astra Serif" w:hAnsi="PT Astra Serif" w:cs="Times New Roman"/>
                <w:sz w:val="26"/>
                <w:szCs w:val="26"/>
              </w:rPr>
              <w:t>«</w:t>
            </w:r>
            <w:r w:rsidRPr="00EB4F6F">
              <w:rPr>
                <w:rFonts w:ascii="PT Astra Serif" w:hAnsi="PT Astra Serif" w:cs="Times New Roman"/>
                <w:sz w:val="26"/>
                <w:szCs w:val="26"/>
              </w:rPr>
              <w:t>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r w:rsidR="0019050C">
              <w:rPr>
                <w:rFonts w:ascii="PT Astra Serif" w:hAnsi="PT Astra Serif" w:cs="Times New Roman"/>
                <w:sz w:val="26"/>
                <w:szCs w:val="26"/>
              </w:rPr>
              <w:t>»</w:t>
            </w:r>
            <w:r w:rsidRPr="00EB4F6F">
              <w:rPr>
                <w:rFonts w:ascii="PT Astra Serif" w:hAnsi="PT Astra Serif" w:cs="Times New Roman"/>
                <w:sz w:val="26"/>
                <w:szCs w:val="26"/>
              </w:rPr>
              <w:t>, постановлени</w:t>
            </w:r>
            <w:r w:rsidR="00364242">
              <w:rPr>
                <w:rFonts w:ascii="PT Astra Serif" w:hAnsi="PT Astra Serif" w:cs="Times New Roman"/>
                <w:sz w:val="26"/>
                <w:szCs w:val="26"/>
              </w:rPr>
              <w:t>е</w:t>
            </w:r>
            <w:r w:rsidRPr="00EB4F6F">
              <w:rPr>
                <w:rFonts w:ascii="PT Astra Serif" w:hAnsi="PT Astra Serif" w:cs="Times New Roman"/>
                <w:sz w:val="26"/>
                <w:szCs w:val="26"/>
              </w:rPr>
              <w:t xml:space="preserve"> Правительства Российской Федерации от 25 октября 2023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1781 </w:t>
            </w:r>
            <w:r w:rsidR="0019050C">
              <w:rPr>
                <w:rFonts w:ascii="PT Astra Serif" w:hAnsi="PT Astra Serif" w:cs="Times New Roman"/>
                <w:sz w:val="26"/>
                <w:szCs w:val="26"/>
              </w:rPr>
              <w:t>«</w:t>
            </w:r>
            <w:r w:rsidRPr="00EB4F6F">
              <w:rPr>
                <w:rFonts w:ascii="PT Astra Serif" w:hAnsi="PT Astra Serif" w:cs="Times New Roman"/>
                <w:sz w:val="26"/>
                <w:szCs w:val="26"/>
              </w:rPr>
              <w: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физическим лицам</w:t>
            </w:r>
            <w:r w:rsidR="0019050C">
              <w:rPr>
                <w:rFonts w:ascii="PT Astra Serif" w:hAnsi="PT Astra Serif" w:cs="Times New Roman"/>
                <w:sz w:val="26"/>
                <w:szCs w:val="26"/>
              </w:rPr>
              <w:t>»</w:t>
            </w:r>
            <w:r w:rsidRPr="00EB4F6F">
              <w:rPr>
                <w:rFonts w:ascii="PT Astra Serif" w:hAnsi="PT Astra Serif" w:cs="Times New Roman"/>
                <w:sz w:val="26"/>
                <w:szCs w:val="26"/>
              </w:rPr>
              <w:t>,</w:t>
            </w:r>
            <w:r w:rsidRPr="00EB4F6F">
              <w:rPr>
                <w:rFonts w:ascii="PT Astra Serif" w:hAnsi="PT Astra Serif"/>
                <w:sz w:val="26"/>
                <w:szCs w:val="26"/>
              </w:rPr>
              <w:t xml:space="preserve"> </w:t>
            </w:r>
            <w:r w:rsidRPr="00EB4F6F">
              <w:rPr>
                <w:rFonts w:ascii="PT Astra Serif" w:hAnsi="PT Astra Serif" w:cs="Times New Roman"/>
                <w:sz w:val="26"/>
                <w:szCs w:val="26"/>
              </w:rPr>
              <w:t>Правила предоставления из федерального бюджета субсидий бюджетным и автономным учреждениям на иные цели, утвержденны</w:t>
            </w:r>
            <w:r w:rsidR="00364242">
              <w:rPr>
                <w:rFonts w:ascii="PT Astra Serif" w:hAnsi="PT Astra Serif" w:cs="Times New Roman"/>
                <w:sz w:val="26"/>
                <w:szCs w:val="26"/>
              </w:rPr>
              <w:t>е</w:t>
            </w:r>
            <w:r w:rsidRPr="00EB4F6F">
              <w:rPr>
                <w:rFonts w:ascii="PT Astra Serif" w:hAnsi="PT Astra Serif" w:cs="Times New Roman"/>
                <w:sz w:val="26"/>
                <w:szCs w:val="26"/>
              </w:rPr>
              <w:t xml:space="preserve"> постановлением Правительства Российской Федерации от 11 ноября 2023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1896</w:t>
            </w:r>
            <w:r w:rsidR="00364242">
              <w:rPr>
                <w:rFonts w:ascii="PT Astra Serif" w:hAnsi="PT Astra Serif" w:cs="Times New Roman"/>
                <w:sz w:val="26"/>
                <w:szCs w:val="26"/>
              </w:rPr>
              <w:t>,</w:t>
            </w:r>
            <w:r w:rsidRPr="00EB4F6F">
              <w:rPr>
                <w:rFonts w:ascii="PT Astra Serif" w:hAnsi="PT Astra Serif"/>
                <w:sz w:val="26"/>
                <w:szCs w:val="26"/>
              </w:rPr>
              <w:t xml:space="preserve"> в целях приведения </w:t>
            </w:r>
            <w:r w:rsidRPr="00EB4F6F">
              <w:rPr>
                <w:rFonts w:ascii="PT Astra Serif" w:hAnsi="PT Astra Serif" w:cs="Times New Roman"/>
                <w:sz w:val="26"/>
                <w:szCs w:val="26"/>
              </w:rPr>
              <w:t xml:space="preserve">в соответствие с Федеральным законом от 28.12.2025 </w:t>
            </w:r>
            <w:r w:rsidR="0019050C">
              <w:rPr>
                <w:rFonts w:ascii="PT Astra Serif" w:hAnsi="PT Astra Serif" w:cs="Times New Roman"/>
                <w:sz w:val="26"/>
                <w:szCs w:val="26"/>
              </w:rPr>
              <w:t>№</w:t>
            </w:r>
            <w:r w:rsidRPr="00EB4F6F">
              <w:rPr>
                <w:rFonts w:ascii="PT Astra Serif" w:hAnsi="PT Astra Serif" w:cs="Times New Roman"/>
                <w:sz w:val="26"/>
                <w:szCs w:val="26"/>
              </w:rPr>
              <w:t xml:space="preserve"> 502-ФЗ </w:t>
            </w:r>
            <w:r w:rsidR="0019050C">
              <w:rPr>
                <w:rFonts w:ascii="PT Astra Serif" w:hAnsi="PT Astra Serif" w:cs="Times New Roman"/>
                <w:sz w:val="26"/>
                <w:szCs w:val="26"/>
              </w:rPr>
              <w:t>«</w:t>
            </w:r>
            <w:r w:rsidRPr="00EB4F6F">
              <w:rPr>
                <w:rFonts w:ascii="PT Astra Serif" w:hAnsi="PT Astra Serif" w:cs="Times New Roman"/>
                <w:sz w:val="26"/>
                <w:szCs w:val="26"/>
              </w:rPr>
              <w:t>О внесении изменений в Бюджетный кодекс Российской Федерации</w:t>
            </w:r>
            <w:r w:rsidR="0019050C">
              <w:rPr>
                <w:rFonts w:ascii="PT Astra Serif" w:hAnsi="PT Astra Serif" w:cs="Times New Roman"/>
                <w:sz w:val="26"/>
                <w:szCs w:val="26"/>
              </w:rPr>
              <w:t>»</w:t>
            </w:r>
            <w:r w:rsidR="00EB4F6F">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527077" w:rsidRDefault="00364242"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3028B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3028B3" w:rsidRPr="00F8367F" w:rsidRDefault="003028B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3028B3" w:rsidRDefault="003028B3" w:rsidP="005B78DD">
            <w:pPr>
              <w:spacing w:after="0" w:line="240" w:lineRule="auto"/>
              <w:jc w:val="both"/>
              <w:rPr>
                <w:rFonts w:ascii="PT Astra Serif" w:hAnsi="PT Astra Serif" w:cs="Times New Roman"/>
                <w:b/>
                <w:sz w:val="26"/>
                <w:szCs w:val="26"/>
              </w:rPr>
            </w:pPr>
            <w:r w:rsidRPr="003028B3">
              <w:rPr>
                <w:rFonts w:ascii="PT Astra Serif" w:hAnsi="PT Astra Serif" w:cs="Times New Roman"/>
                <w:b/>
                <w:sz w:val="26"/>
                <w:szCs w:val="26"/>
              </w:rPr>
              <w:t xml:space="preserve">Распоряжение Правительства РФ от 27.06.2026 </w:t>
            </w:r>
            <w:r w:rsidR="0019050C">
              <w:rPr>
                <w:rFonts w:ascii="PT Astra Serif" w:hAnsi="PT Astra Serif" w:cs="Times New Roman"/>
                <w:b/>
                <w:sz w:val="26"/>
                <w:szCs w:val="26"/>
              </w:rPr>
              <w:t>№</w:t>
            </w:r>
            <w:r w:rsidRPr="003028B3">
              <w:rPr>
                <w:rFonts w:ascii="PT Astra Serif" w:hAnsi="PT Astra Serif" w:cs="Times New Roman"/>
                <w:b/>
                <w:sz w:val="26"/>
                <w:szCs w:val="26"/>
              </w:rPr>
              <w:t xml:space="preserve"> 1643-р &lt;О внесении изменений в распоряжение Правительства РФ от 16.10.2023 </w:t>
            </w:r>
            <w:r w:rsidR="0019050C">
              <w:rPr>
                <w:rFonts w:ascii="PT Astra Serif" w:hAnsi="PT Astra Serif" w:cs="Times New Roman"/>
                <w:b/>
                <w:sz w:val="26"/>
                <w:szCs w:val="26"/>
              </w:rPr>
              <w:t>№</w:t>
            </w:r>
            <w:r w:rsidRPr="003028B3">
              <w:rPr>
                <w:rFonts w:ascii="PT Astra Serif" w:hAnsi="PT Astra Serif" w:cs="Times New Roman"/>
                <w:b/>
                <w:sz w:val="26"/>
                <w:szCs w:val="26"/>
              </w:rPr>
              <w:t xml:space="preserve"> 2846-р&gt;</w:t>
            </w:r>
          </w:p>
          <w:p w:rsidR="003028B3" w:rsidRDefault="003028B3" w:rsidP="005B78DD">
            <w:pPr>
              <w:spacing w:after="0" w:line="240" w:lineRule="auto"/>
              <w:jc w:val="both"/>
              <w:rPr>
                <w:rFonts w:ascii="PT Astra Serif" w:hAnsi="PT Astra Serif" w:cs="Times New Roman"/>
                <w:b/>
                <w:sz w:val="26"/>
                <w:szCs w:val="26"/>
              </w:rPr>
            </w:pPr>
            <w:r w:rsidRPr="003028B3">
              <w:rPr>
                <w:rFonts w:ascii="PT Astra Serif" w:hAnsi="PT Astra Serif" w:cs="Times New Roman"/>
                <w:b/>
                <w:sz w:val="26"/>
                <w:szCs w:val="26"/>
              </w:rPr>
              <w:t>Начало действия документа - 27.06.2026.</w:t>
            </w:r>
          </w:p>
          <w:p w:rsidR="003028B3" w:rsidRPr="005B78DD" w:rsidRDefault="003028B3" w:rsidP="0036424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Утвер</w:t>
            </w:r>
            <w:r w:rsidR="00364242">
              <w:rPr>
                <w:rFonts w:ascii="PT Astra Serif" w:hAnsi="PT Astra Serif" w:cs="Times New Roman"/>
                <w:sz w:val="26"/>
                <w:szCs w:val="26"/>
              </w:rPr>
              <w:t>ждены</w:t>
            </w:r>
            <w:r w:rsidRPr="00EB4F6F">
              <w:rPr>
                <w:rFonts w:ascii="PT Astra Serif" w:hAnsi="PT Astra Serif" w:cs="Times New Roman"/>
                <w:sz w:val="26"/>
                <w:szCs w:val="26"/>
              </w:rPr>
              <w:t xml:space="preserve"> изменения в план реализации Стратегии социально-экономического развития Сибирского федерального округа до 2035 года, утвержденн</w:t>
            </w:r>
            <w:r w:rsidR="00364242">
              <w:rPr>
                <w:rFonts w:ascii="PT Astra Serif" w:hAnsi="PT Astra Serif" w:cs="Times New Roman"/>
                <w:sz w:val="26"/>
                <w:szCs w:val="26"/>
              </w:rPr>
              <w:t>ый</w:t>
            </w:r>
            <w:r w:rsidRPr="00EB4F6F">
              <w:rPr>
                <w:rFonts w:ascii="PT Astra Serif" w:hAnsi="PT Astra Serif" w:cs="Times New Roman"/>
                <w:sz w:val="26"/>
                <w:szCs w:val="26"/>
              </w:rPr>
              <w:t xml:space="preserve"> указанным распоряжением</w:t>
            </w:r>
            <w:r w:rsidR="00364242">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3028B3" w:rsidRDefault="00364242"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Приказ Минфина России от 10.06.2026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74н</w:t>
            </w:r>
          </w:p>
          <w:p w:rsid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Об утверждении кодов (перечней кодов) бюджетной классификации Российской Федерации на 2027 год (на 2027 год и на плановый период 2028 и 2029 годов)</w:t>
            </w:r>
            <w:r>
              <w:rPr>
                <w:rFonts w:ascii="PT Astra Serif" w:hAnsi="PT Astra Serif" w:cs="Times New Roman"/>
                <w:b/>
                <w:sz w:val="26"/>
                <w:szCs w:val="26"/>
              </w:rPr>
              <w:t>»</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В Минюст направлен приказ, которым утверждены коды (перечни кодов) бюджетной классификации на 2027 год и период 2028 - 2029 годов.</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Документ содержит 29 приложений, закрепляющих, в частности, актуальные коды видов доходов бюджетов, коды главных администраторов доходов бюджетов бюджетной системы РФ, коды видов источников финансирования дефицитов бюджетов, коды целевых статей расходов федерального бюджета и бюджетов государственных внебюджетных фондов и т.д.</w:t>
            </w:r>
          </w:p>
          <w:p w:rsidR="005B78DD" w:rsidRPr="00104C1F" w:rsidRDefault="005B78DD" w:rsidP="005B78DD">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Следует учитывать, что при регистрации в Минюсте России текст документа может быть изменен.</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Приказ Казначейства России от 30.04.2026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125</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 xml:space="preserve">О внесении изменений в приложения </w:t>
            </w:r>
            <w:r>
              <w:rPr>
                <w:rFonts w:ascii="PT Astra Serif" w:hAnsi="PT Astra Serif" w:cs="Times New Roman"/>
                <w:b/>
                <w:sz w:val="26"/>
                <w:szCs w:val="26"/>
              </w:rPr>
              <w:t>№</w:t>
            </w:r>
            <w:r w:rsidR="00104C1F" w:rsidRPr="00104C1F">
              <w:rPr>
                <w:rFonts w:ascii="PT Astra Serif" w:hAnsi="PT Astra Serif" w:cs="Times New Roman"/>
                <w:b/>
                <w:sz w:val="26"/>
                <w:szCs w:val="26"/>
              </w:rPr>
              <w:t xml:space="preserve"> 4 и </w:t>
            </w:r>
            <w:r>
              <w:rPr>
                <w:rFonts w:ascii="PT Astra Serif" w:hAnsi="PT Astra Serif" w:cs="Times New Roman"/>
                <w:b/>
                <w:sz w:val="26"/>
                <w:szCs w:val="26"/>
              </w:rPr>
              <w:t>№</w:t>
            </w:r>
            <w:r w:rsidR="00104C1F" w:rsidRPr="00104C1F">
              <w:rPr>
                <w:rFonts w:ascii="PT Astra Serif" w:hAnsi="PT Astra Serif" w:cs="Times New Roman"/>
                <w:b/>
                <w:sz w:val="26"/>
                <w:szCs w:val="26"/>
              </w:rPr>
              <w:t xml:space="preserve"> 5 к приказу Федерального казначейства от 15 марта 2023 г. </w:t>
            </w:r>
            <w:r>
              <w:rPr>
                <w:rFonts w:ascii="PT Astra Serif" w:hAnsi="PT Astra Serif" w:cs="Times New Roman"/>
                <w:b/>
                <w:sz w:val="26"/>
                <w:szCs w:val="26"/>
              </w:rPr>
              <w:t>№</w:t>
            </w:r>
            <w:r w:rsidR="00104C1F" w:rsidRPr="00104C1F">
              <w:rPr>
                <w:rFonts w:ascii="PT Astra Serif" w:hAnsi="PT Astra Serif" w:cs="Times New Roman"/>
                <w:b/>
                <w:sz w:val="26"/>
                <w:szCs w:val="26"/>
              </w:rPr>
              <w:t xml:space="preserve"> 85 </w:t>
            </w:r>
            <w:r>
              <w:rPr>
                <w:rFonts w:ascii="PT Astra Serif" w:hAnsi="PT Astra Serif" w:cs="Times New Roman"/>
                <w:b/>
                <w:sz w:val="26"/>
                <w:szCs w:val="26"/>
              </w:rPr>
              <w:t>«</w:t>
            </w:r>
            <w:r w:rsidR="00104C1F" w:rsidRPr="00104C1F">
              <w:rPr>
                <w:rFonts w:ascii="PT Astra Serif" w:hAnsi="PT Astra Serif" w:cs="Times New Roman"/>
                <w:b/>
                <w:sz w:val="26"/>
                <w:szCs w:val="26"/>
              </w:rPr>
              <w:t xml:space="preserve">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w:t>
            </w:r>
            <w:r>
              <w:rPr>
                <w:rFonts w:ascii="PT Astra Serif" w:hAnsi="PT Astra Serif" w:cs="Times New Roman"/>
                <w:b/>
                <w:sz w:val="26"/>
                <w:szCs w:val="26"/>
              </w:rPr>
              <w:t>«</w:t>
            </w:r>
            <w:r w:rsidR="00104C1F" w:rsidRPr="00104C1F">
              <w:rPr>
                <w:rFonts w:ascii="PT Astra Serif" w:hAnsi="PT Astra Serif" w:cs="Times New Roman"/>
                <w:b/>
                <w:sz w:val="26"/>
                <w:szCs w:val="26"/>
              </w:rPr>
              <w:t>Центр по обеспечению деятельности Казначейства России</w:t>
            </w:r>
            <w:r>
              <w:rPr>
                <w:rFonts w:ascii="PT Astra Serif" w:hAnsi="PT Astra Serif" w:cs="Times New Roman"/>
                <w:b/>
                <w:sz w:val="26"/>
                <w:szCs w:val="26"/>
              </w:rPr>
              <w:t>»</w:t>
            </w:r>
            <w:r w:rsidR="00104C1F" w:rsidRPr="00104C1F">
              <w:rPr>
                <w:rFonts w:ascii="PT Astra Serif" w:hAnsi="PT Astra Serif" w:cs="Times New Roman"/>
                <w:b/>
                <w:sz w:val="26"/>
                <w:szCs w:val="26"/>
              </w:rPr>
              <w:t xml:space="preserve"> по главе 100 </w:t>
            </w:r>
            <w:r>
              <w:rPr>
                <w:rFonts w:ascii="PT Astra Serif" w:hAnsi="PT Astra Serif" w:cs="Times New Roman"/>
                <w:b/>
                <w:sz w:val="26"/>
                <w:szCs w:val="26"/>
              </w:rPr>
              <w:t>«</w:t>
            </w:r>
            <w:r w:rsidR="00104C1F" w:rsidRPr="00104C1F">
              <w:rPr>
                <w:rFonts w:ascii="PT Astra Serif" w:hAnsi="PT Astra Serif" w:cs="Times New Roman"/>
                <w:b/>
                <w:sz w:val="26"/>
                <w:szCs w:val="26"/>
              </w:rPr>
              <w:t>Федеральное казначейство</w:t>
            </w:r>
            <w:r>
              <w:rPr>
                <w:rFonts w:ascii="PT Astra Serif" w:hAnsi="PT Astra Serif" w:cs="Times New Roman"/>
                <w:b/>
                <w:sz w:val="26"/>
                <w:szCs w:val="26"/>
              </w:rPr>
              <w:t>»</w:t>
            </w:r>
          </w:p>
          <w:p w:rsidR="00EB4F6F" w:rsidRPr="00EB4F6F" w:rsidRDefault="00EB4F6F" w:rsidP="00104C1F">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Скорректированы перечни источников доходов федерального бюджета, закрепляемых за Федеральным казначейством, а также закрепляемых за территориальными органами (подразделениями) Федерального казначейства.</w:t>
            </w:r>
          </w:p>
          <w:p w:rsidR="00104C1F" w:rsidRPr="00FE6711" w:rsidRDefault="00104C1F" w:rsidP="00104C1F">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 xml:space="preserve">В новой редакции изложены приложения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 и </w:t>
            </w:r>
            <w:r w:rsidR="0019050C">
              <w:rPr>
                <w:rFonts w:ascii="PT Astra Serif" w:hAnsi="PT Astra Serif" w:cs="Times New Roman"/>
                <w:sz w:val="26"/>
                <w:szCs w:val="26"/>
              </w:rPr>
              <w:t>№</w:t>
            </w:r>
            <w:r w:rsidRPr="00EB4F6F">
              <w:rPr>
                <w:rFonts w:ascii="PT Astra Serif" w:hAnsi="PT Astra Serif" w:cs="Times New Roman"/>
                <w:sz w:val="26"/>
                <w:szCs w:val="26"/>
              </w:rPr>
              <w:t xml:space="preserve"> 5 к приказу Федерального казначейства от 15 марта 2023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85.</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Методические рекомендации по заполнению расчетов (обоснований) затрат, применяемых при составлении и ведении бюджетных смет государственных казенных учреждений, органов управления государственными внебюджетными фондами Российской Федерации, на 2027 год и на плановый период 2028 и 2029 годов</w:t>
            </w:r>
            <w:r>
              <w:rPr>
                <w:rFonts w:ascii="PT Astra Serif" w:hAnsi="PT Astra Serif" w:cs="Times New Roman"/>
                <w:b/>
                <w:sz w:val="26"/>
                <w:szCs w:val="26"/>
              </w:rPr>
              <w:t>»</w:t>
            </w:r>
          </w:p>
          <w:p w:rsid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(разработаны Минфином России)</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Изданы методические рекомендации по заполнению расчетов (обоснований) затрат на 2027 год и на плановый период.</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Документ содержит указания по заполнению расчетов при составлении и ведении бюджетных смет государственных казенных учреждений и органов управления ГВБФ</w:t>
            </w:r>
            <w:r w:rsidR="00364242">
              <w:rPr>
                <w:rFonts w:ascii="PT Astra Serif" w:hAnsi="PT Astra Serif" w:cs="Times New Roman"/>
                <w:sz w:val="26"/>
                <w:szCs w:val="26"/>
              </w:rPr>
              <w:t>.</w:t>
            </w:r>
          </w:p>
          <w:p w:rsidR="005B78DD" w:rsidRPr="005B78DD" w:rsidRDefault="005B78DD" w:rsidP="0036424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 xml:space="preserve">При составлении бюджетных смет в ГИИС </w:t>
            </w:r>
            <w:r w:rsidR="0019050C">
              <w:rPr>
                <w:rFonts w:ascii="PT Astra Serif" w:hAnsi="PT Astra Serif" w:cs="Times New Roman"/>
                <w:sz w:val="26"/>
                <w:szCs w:val="26"/>
              </w:rPr>
              <w:t>«</w:t>
            </w:r>
            <w:r w:rsidRPr="00EB4F6F">
              <w:rPr>
                <w:rFonts w:ascii="PT Astra Serif" w:hAnsi="PT Astra Serif" w:cs="Times New Roman"/>
                <w:sz w:val="26"/>
                <w:szCs w:val="26"/>
              </w:rPr>
              <w:t>Электронный бюджет</w:t>
            </w:r>
            <w:r w:rsidR="0019050C">
              <w:rPr>
                <w:rFonts w:ascii="PT Astra Serif" w:hAnsi="PT Astra Serif" w:cs="Times New Roman"/>
                <w:sz w:val="26"/>
                <w:szCs w:val="26"/>
              </w:rPr>
              <w:t>»</w:t>
            </w:r>
            <w:r w:rsidRPr="00EB4F6F">
              <w:rPr>
                <w:rFonts w:ascii="PT Astra Serif" w:hAnsi="PT Astra Serif" w:cs="Times New Roman"/>
                <w:sz w:val="26"/>
                <w:szCs w:val="26"/>
              </w:rPr>
              <w:t xml:space="preserve"> используются формы расчетов (обоснований) затрат согласно приложениям к Методическим рекомендациям.</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D328E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D328E2" w:rsidRPr="00F8367F" w:rsidRDefault="00D328E2"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D328E2" w:rsidRPr="00D328E2" w:rsidRDefault="0019050C" w:rsidP="00D328E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D328E2" w:rsidRPr="00D328E2">
              <w:rPr>
                <w:rFonts w:ascii="PT Astra Serif" w:hAnsi="PT Astra Serif" w:cs="Times New Roman"/>
                <w:b/>
                <w:sz w:val="26"/>
                <w:szCs w:val="26"/>
              </w:rPr>
              <w:t>Методические рекомендации по заполнению расчетов (обоснований) затрат, применяемых при составлении бюджетных смет федеральных казенных учреждений, на 2027 год и на плановый период 2028 и 2029 годов</w:t>
            </w:r>
            <w:r>
              <w:rPr>
                <w:rFonts w:ascii="PT Astra Serif" w:hAnsi="PT Astra Serif" w:cs="Times New Roman"/>
                <w:b/>
                <w:sz w:val="26"/>
                <w:szCs w:val="26"/>
              </w:rPr>
              <w:t>»</w:t>
            </w:r>
          </w:p>
          <w:p w:rsidR="00D328E2" w:rsidRDefault="00D328E2" w:rsidP="00D328E2">
            <w:pPr>
              <w:spacing w:after="0" w:line="240" w:lineRule="auto"/>
              <w:jc w:val="both"/>
              <w:rPr>
                <w:rFonts w:ascii="PT Astra Serif" w:hAnsi="PT Astra Serif" w:cs="Times New Roman"/>
                <w:b/>
                <w:sz w:val="26"/>
                <w:szCs w:val="26"/>
              </w:rPr>
            </w:pPr>
            <w:r w:rsidRPr="00D328E2">
              <w:rPr>
                <w:rFonts w:ascii="PT Astra Serif" w:hAnsi="PT Astra Serif" w:cs="Times New Roman"/>
                <w:b/>
                <w:sz w:val="26"/>
                <w:szCs w:val="26"/>
              </w:rPr>
              <w:t>(разработаны Минфином России)</w:t>
            </w:r>
          </w:p>
          <w:p w:rsidR="00EB4F6F" w:rsidRPr="00EB4F6F" w:rsidRDefault="00EB4F6F" w:rsidP="00D328E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Изданы методические рекомендации по заполнению расчетов (обоснований) затрат, применяемых при составлении бюджетных смет федеральных казенных учреждений на 2027 год и плановый период.</w:t>
            </w:r>
          </w:p>
          <w:p w:rsidR="00D328E2" w:rsidRPr="005B78DD" w:rsidRDefault="00D328E2" w:rsidP="00D328E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Документ содержит детальные практические указания по планированию и расшифровке каждой статьи расходов при формировании бюджетных смет.</w:t>
            </w:r>
          </w:p>
        </w:tc>
        <w:tc>
          <w:tcPr>
            <w:tcW w:w="3119" w:type="dxa"/>
            <w:tcBorders>
              <w:top w:val="single" w:sz="4" w:space="0" w:color="000000"/>
              <w:left w:val="single" w:sz="4" w:space="0" w:color="000000"/>
              <w:bottom w:val="single" w:sz="4" w:space="0" w:color="000000"/>
              <w:right w:val="single" w:sz="4" w:space="0" w:color="000000"/>
            </w:tcBorders>
          </w:tcPr>
          <w:p w:rsidR="00D328E2" w:rsidRDefault="00364242"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D328E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D328E2" w:rsidRPr="00F8367F" w:rsidRDefault="00D328E2"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D328E2" w:rsidRDefault="0019050C" w:rsidP="00D328E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D328E2" w:rsidRPr="00D328E2">
              <w:rPr>
                <w:rFonts w:ascii="PT Astra Serif" w:hAnsi="PT Astra Serif" w:cs="Times New Roman"/>
                <w:b/>
                <w:sz w:val="26"/>
                <w:szCs w:val="26"/>
              </w:rPr>
              <w:t>Методические рекомендации по составлению реестров расходных обязательств главных распорядителей средств федерального бюджета (бюджетов государственных внебюджетных фондов Российской Федерации) на 2027 год и на плановый период 2028 и 2029 годов</w:t>
            </w:r>
            <w:r>
              <w:rPr>
                <w:rFonts w:ascii="PT Astra Serif" w:hAnsi="PT Astra Serif" w:cs="Times New Roman"/>
                <w:b/>
                <w:sz w:val="26"/>
                <w:szCs w:val="26"/>
              </w:rPr>
              <w:t>»</w:t>
            </w:r>
          </w:p>
          <w:p w:rsidR="00EB4F6F" w:rsidRPr="00EB4F6F" w:rsidRDefault="00EB4F6F" w:rsidP="00D328E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Изданы методические рекомендации по составлению реестров расходных обязательств на 2027 год и плановый период.</w:t>
            </w:r>
          </w:p>
          <w:p w:rsidR="00D328E2" w:rsidRPr="005B78DD" w:rsidRDefault="00D328E2" w:rsidP="00D328E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Документ содержит указания для главных распорядителей бюджетных средств (ГРБС) федерального бюджета и бюджетов ГВБФ.</w:t>
            </w:r>
          </w:p>
        </w:tc>
        <w:tc>
          <w:tcPr>
            <w:tcW w:w="3119" w:type="dxa"/>
            <w:tcBorders>
              <w:top w:val="single" w:sz="4" w:space="0" w:color="000000"/>
              <w:left w:val="single" w:sz="4" w:space="0" w:color="000000"/>
              <w:bottom w:val="single" w:sz="4" w:space="0" w:color="000000"/>
              <w:right w:val="single" w:sz="4" w:space="0" w:color="000000"/>
            </w:tcBorders>
          </w:tcPr>
          <w:p w:rsidR="00D328E2" w:rsidRDefault="00364242"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D328E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D328E2" w:rsidRPr="00F8367F" w:rsidRDefault="00D328E2"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D328E2" w:rsidRPr="00D328E2" w:rsidRDefault="0019050C" w:rsidP="00D328E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D328E2" w:rsidRPr="00D328E2">
              <w:rPr>
                <w:rFonts w:ascii="PT Astra Serif" w:hAnsi="PT Astra Serif" w:cs="Times New Roman"/>
                <w:b/>
                <w:sz w:val="26"/>
                <w:szCs w:val="26"/>
              </w:rPr>
              <w:t>Методические рекомендации по заполнению обоснований бюджетных ассигнований по расходам федерального бюджета на 2027 год, плановый период 2028 и 2029 годов и на долгосрочный период (за пределами планового периода)</w:t>
            </w:r>
            <w:r>
              <w:rPr>
                <w:rFonts w:ascii="PT Astra Serif" w:hAnsi="PT Astra Serif" w:cs="Times New Roman"/>
                <w:b/>
                <w:sz w:val="26"/>
                <w:szCs w:val="26"/>
              </w:rPr>
              <w:t>»</w:t>
            </w:r>
          </w:p>
          <w:p w:rsidR="00D328E2" w:rsidRDefault="00D328E2" w:rsidP="00D328E2">
            <w:pPr>
              <w:spacing w:after="0" w:line="240" w:lineRule="auto"/>
              <w:jc w:val="both"/>
              <w:rPr>
                <w:rFonts w:ascii="PT Astra Serif" w:hAnsi="PT Astra Serif" w:cs="Times New Roman"/>
                <w:b/>
                <w:sz w:val="26"/>
                <w:szCs w:val="26"/>
              </w:rPr>
            </w:pPr>
            <w:r w:rsidRPr="00D328E2">
              <w:rPr>
                <w:rFonts w:ascii="PT Astra Serif" w:hAnsi="PT Astra Serif" w:cs="Times New Roman"/>
                <w:b/>
                <w:sz w:val="26"/>
                <w:szCs w:val="26"/>
              </w:rPr>
              <w:t>(разработаны Минфином России)</w:t>
            </w:r>
          </w:p>
          <w:p w:rsidR="00EB4F6F" w:rsidRPr="00EB4F6F" w:rsidRDefault="00EB4F6F" w:rsidP="00D328E2">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Изданы методические рекомендации по заполнению обоснований бюджетных ассигнований по расходам федерального бюджета на 2027 - 2029 годы и на долгосрочный период (за пределами планового периода).</w:t>
            </w:r>
          </w:p>
          <w:p w:rsidR="00D328E2" w:rsidRPr="005B78DD" w:rsidRDefault="00D328E2" w:rsidP="00364242">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 xml:space="preserve">Особенности заполнения обоснований бюджетных ассигнований, составляющие Методические рекомендации, применяются по отношению к формам, утвержденным приказом Минфина России от 24 июня 2025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79н, а также к формам обоснований, утвержденным приказом Минфина России от 27 июня 2025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82н с учетом изменений, внесенных приказом Минфина России от 1 июня 2026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70н.</w:t>
            </w:r>
          </w:p>
        </w:tc>
        <w:tc>
          <w:tcPr>
            <w:tcW w:w="3119" w:type="dxa"/>
            <w:tcBorders>
              <w:top w:val="single" w:sz="4" w:space="0" w:color="000000"/>
              <w:left w:val="single" w:sz="4" w:space="0" w:color="000000"/>
              <w:bottom w:val="single" w:sz="4" w:space="0" w:color="000000"/>
              <w:right w:val="single" w:sz="4" w:space="0" w:color="000000"/>
            </w:tcBorders>
          </w:tcPr>
          <w:p w:rsidR="00D328E2" w:rsidRDefault="00364242"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P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Письмо ФАС России от 09.04.2026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ГР/33044/26</w:t>
            </w:r>
          </w:p>
          <w:p w:rsid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О рассмотрении обращения</w:t>
            </w:r>
            <w:r>
              <w:rPr>
                <w:rFonts w:ascii="PT Astra Serif" w:hAnsi="PT Astra Serif" w:cs="Times New Roman"/>
                <w:b/>
                <w:sz w:val="26"/>
                <w:szCs w:val="26"/>
              </w:rPr>
              <w:t>»</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Даны разъяснения по некоторым вопросам осуществления закупки у единственного поставщика (подрядчика, исполнителя).</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Сообщается, в частности, что согласно пункту 12 части 1 статьи 42 Федерального закона от 05.04.2013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w:t>
            </w:r>
            <w:r w:rsidR="0019050C">
              <w:rPr>
                <w:rFonts w:ascii="PT Astra Serif" w:hAnsi="PT Astra Serif" w:cs="Times New Roman"/>
                <w:sz w:val="26"/>
                <w:szCs w:val="26"/>
              </w:rPr>
              <w:t>«</w:t>
            </w:r>
            <w:r w:rsidRPr="00EB4F6F">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19050C">
              <w:rPr>
                <w:rFonts w:ascii="PT Astra Serif" w:hAnsi="PT Astra Serif" w:cs="Times New Roman"/>
                <w:sz w:val="26"/>
                <w:szCs w:val="26"/>
              </w:rPr>
              <w:t>»</w:t>
            </w:r>
            <w:r w:rsidRPr="00EB4F6F">
              <w:rPr>
                <w:rFonts w:ascii="PT Astra Serif" w:hAnsi="PT Astra Serif" w:cs="Times New Roman"/>
                <w:sz w:val="26"/>
                <w:szCs w:val="26"/>
              </w:rPr>
              <w:t xml:space="preserve"> (далее - Закон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извещение об осуществлении закупки должно содержать требования, предъявляемые к участникам закупки в соответствии с частью 1 статьи 31 Закона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требования, предъявляемые к участникам закупки в соответствии с частями 2 и 2.1 (при наличии таких требований) статьи 31 Закона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Закона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(при наличии такого требования).</w:t>
            </w:r>
          </w:p>
          <w:p w:rsidR="005B78DD" w:rsidRPr="005B78DD" w:rsidRDefault="005B78DD" w:rsidP="005B78DD">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 xml:space="preserve">Таким образом, единственный поставщик (подрядчик, исполнитель) должен соответствовать требованиям, установленным в извещении об осуществлении закупки, в том числе предъявляемым к участникам закупки в соответствии с частями 2 и 2.1 статьи 31 Закона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(при наличии таких требований).</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Default="005B78DD" w:rsidP="005B78DD">
            <w:pPr>
              <w:spacing w:after="0" w:line="240" w:lineRule="auto"/>
              <w:jc w:val="both"/>
              <w:rPr>
                <w:rFonts w:ascii="PT Astra Serif" w:hAnsi="PT Astra Serif" w:cs="Times New Roman"/>
                <w:b/>
                <w:sz w:val="26"/>
                <w:szCs w:val="26"/>
              </w:rPr>
            </w:pPr>
            <w:r w:rsidRPr="005B78DD">
              <w:rPr>
                <w:rFonts w:ascii="PT Astra Serif" w:hAnsi="PT Astra Serif" w:cs="Times New Roman"/>
                <w:b/>
                <w:sz w:val="26"/>
                <w:szCs w:val="26"/>
              </w:rPr>
              <w:t xml:space="preserve">Письмо </w:t>
            </w:r>
            <w:proofErr w:type="spellStart"/>
            <w:r w:rsidRPr="005B78DD">
              <w:rPr>
                <w:rFonts w:ascii="PT Astra Serif" w:hAnsi="PT Astra Serif" w:cs="Times New Roman"/>
                <w:b/>
                <w:sz w:val="26"/>
                <w:szCs w:val="26"/>
              </w:rPr>
              <w:t>Минпромторга</w:t>
            </w:r>
            <w:proofErr w:type="spellEnd"/>
            <w:r w:rsidRPr="005B78DD">
              <w:rPr>
                <w:rFonts w:ascii="PT Astra Serif" w:hAnsi="PT Astra Serif" w:cs="Times New Roman"/>
                <w:b/>
                <w:sz w:val="26"/>
                <w:szCs w:val="26"/>
              </w:rPr>
              <w:t xml:space="preserve"> России от 10.06.2026 </w:t>
            </w:r>
            <w:r w:rsidR="0019050C">
              <w:rPr>
                <w:rFonts w:ascii="PT Astra Serif" w:hAnsi="PT Astra Serif" w:cs="Times New Roman"/>
                <w:b/>
                <w:sz w:val="26"/>
                <w:szCs w:val="26"/>
              </w:rPr>
              <w:t>№</w:t>
            </w:r>
            <w:r w:rsidRPr="005B78DD">
              <w:rPr>
                <w:rFonts w:ascii="PT Astra Serif" w:hAnsi="PT Astra Serif" w:cs="Times New Roman"/>
                <w:b/>
                <w:sz w:val="26"/>
                <w:szCs w:val="26"/>
              </w:rPr>
              <w:t xml:space="preserve"> 64584/11</w:t>
            </w:r>
          </w:p>
          <w:p w:rsidR="00EB4F6F" w:rsidRPr="00EB4F6F" w:rsidRDefault="00EB4F6F" w:rsidP="005B78DD">
            <w:pPr>
              <w:spacing w:after="0" w:line="240" w:lineRule="auto"/>
              <w:jc w:val="both"/>
              <w:rPr>
                <w:rFonts w:ascii="PT Astra Serif" w:hAnsi="PT Astra Serif" w:cs="Times New Roman"/>
                <w:sz w:val="26"/>
                <w:szCs w:val="26"/>
              </w:rPr>
            </w:pPr>
            <w:proofErr w:type="spellStart"/>
            <w:r w:rsidRPr="00EB4F6F">
              <w:rPr>
                <w:rFonts w:ascii="PT Astra Serif" w:hAnsi="PT Astra Serif" w:cs="Times New Roman"/>
                <w:sz w:val="26"/>
                <w:szCs w:val="26"/>
              </w:rPr>
              <w:t>Минпромторг</w:t>
            </w:r>
            <w:proofErr w:type="spellEnd"/>
            <w:r w:rsidRPr="00EB4F6F">
              <w:rPr>
                <w:rFonts w:ascii="PT Astra Serif" w:hAnsi="PT Astra Serif" w:cs="Times New Roman"/>
                <w:sz w:val="26"/>
                <w:szCs w:val="26"/>
              </w:rPr>
              <w:t xml:space="preserve"> рекомендует при закупках картриджей для лазерных принтеров и многофункциональных печатающих устройств руководствоваться кодом ОКПД2 26.20.40.120.</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Сообщается, в частности, что в настоящее время в реестре российской промышленной продукции, формируемом в соответствии с Постановлением Правительства РФ от 17 июля 2015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719 </w:t>
            </w:r>
            <w:r w:rsidR="0019050C">
              <w:rPr>
                <w:rFonts w:ascii="PT Astra Serif" w:hAnsi="PT Astra Serif" w:cs="Times New Roman"/>
                <w:sz w:val="26"/>
                <w:szCs w:val="26"/>
              </w:rPr>
              <w:t>«</w:t>
            </w:r>
            <w:r w:rsidRPr="00EB4F6F">
              <w:rPr>
                <w:rFonts w:ascii="PT Astra Serif" w:hAnsi="PT Astra Serif" w:cs="Times New Roman"/>
                <w:sz w:val="26"/>
                <w:szCs w:val="26"/>
              </w:rPr>
              <w:t>О подтверждении производства российской промышленной продукции</w:t>
            </w:r>
            <w:r w:rsidR="0019050C">
              <w:rPr>
                <w:rFonts w:ascii="PT Astra Serif" w:hAnsi="PT Astra Serif" w:cs="Times New Roman"/>
                <w:sz w:val="26"/>
                <w:szCs w:val="26"/>
              </w:rPr>
              <w:t>»</w:t>
            </w:r>
            <w:r w:rsidRPr="00EB4F6F">
              <w:rPr>
                <w:rFonts w:ascii="PT Astra Serif" w:hAnsi="PT Astra Serif" w:cs="Times New Roman"/>
                <w:sz w:val="26"/>
                <w:szCs w:val="26"/>
              </w:rPr>
              <w:t xml:space="preserve"> (далее - реестр), содержатся сведения о 2 производителях картриджей для электрографических печатающих устройств различных производителей.</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Картриджи для лазерных принтеров и многофункциональных печатающих устройств данных производителей в реестре классифицируются кодом ОКПД2 26.20.40.120.</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 xml:space="preserve">Кроме того, в перечень товаров, происходящих из иностранных государств, 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 утвержденный приложением </w:t>
            </w:r>
            <w:r w:rsidR="0019050C">
              <w:rPr>
                <w:rFonts w:ascii="PT Astra Serif" w:hAnsi="PT Astra Serif" w:cs="Times New Roman"/>
                <w:sz w:val="26"/>
                <w:szCs w:val="26"/>
              </w:rPr>
              <w:t>№</w:t>
            </w:r>
            <w:r w:rsidRPr="00EB4F6F">
              <w:rPr>
                <w:rFonts w:ascii="PT Astra Serif" w:hAnsi="PT Astra Serif" w:cs="Times New Roman"/>
                <w:sz w:val="26"/>
                <w:szCs w:val="26"/>
              </w:rPr>
              <w:t xml:space="preserve"> 2 к Постановлению Правительства РФ от 23 декабря 2024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1875, включены блоки, части и принадлежности вычислительных машин, классифицируемые кодом ОКПД2 26.20.40.120.</w:t>
            </w:r>
          </w:p>
          <w:p w:rsidR="005B78DD" w:rsidRPr="005B78DD" w:rsidRDefault="005B78DD" w:rsidP="005B78DD">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 xml:space="preserve">В связи с изложенным при осуществлении закупок классификация картриджей иными кодами ОКПД2, отличными от кода ОКПД2 26.20.40.120, повлечет за собой несоблюдение национального режима, установленного положениями Федерального закона от 18 июля 2011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223-ФЗ </w:t>
            </w:r>
            <w:r w:rsidR="0019050C">
              <w:rPr>
                <w:rFonts w:ascii="PT Astra Serif" w:hAnsi="PT Astra Serif" w:cs="Times New Roman"/>
                <w:sz w:val="26"/>
                <w:szCs w:val="26"/>
              </w:rPr>
              <w:t>«</w:t>
            </w:r>
            <w:r w:rsidRPr="00EB4F6F">
              <w:rPr>
                <w:rFonts w:ascii="PT Astra Serif" w:hAnsi="PT Astra Serif" w:cs="Times New Roman"/>
                <w:sz w:val="26"/>
                <w:szCs w:val="26"/>
              </w:rPr>
              <w:t>О закупках товаров, работ, услуг отдельными видами юридических лиц</w:t>
            </w:r>
            <w:r w:rsidR="0019050C">
              <w:rPr>
                <w:rFonts w:ascii="PT Astra Serif" w:hAnsi="PT Astra Serif" w:cs="Times New Roman"/>
                <w:sz w:val="26"/>
                <w:szCs w:val="26"/>
              </w:rPr>
              <w:t>»</w:t>
            </w:r>
            <w:r w:rsidRPr="00EB4F6F">
              <w:rPr>
                <w:rFonts w:ascii="PT Astra Serif" w:hAnsi="PT Astra Serif" w:cs="Times New Roman"/>
                <w:sz w:val="26"/>
                <w:szCs w:val="26"/>
              </w:rPr>
              <w:t xml:space="preserve"> и Федерального закона от 5 апреля 2013 г. </w:t>
            </w:r>
            <w:r w:rsidR="0019050C">
              <w:rPr>
                <w:rFonts w:ascii="PT Astra Serif" w:hAnsi="PT Astra Serif" w:cs="Times New Roman"/>
                <w:sz w:val="26"/>
                <w:szCs w:val="26"/>
              </w:rPr>
              <w:t>№</w:t>
            </w:r>
            <w:r w:rsidRPr="00EB4F6F">
              <w:rPr>
                <w:rFonts w:ascii="PT Astra Serif" w:hAnsi="PT Astra Serif" w:cs="Times New Roman"/>
                <w:sz w:val="26"/>
                <w:szCs w:val="26"/>
              </w:rPr>
              <w:t xml:space="preserve"> 44-ФЗ </w:t>
            </w:r>
            <w:r w:rsidR="0019050C">
              <w:rPr>
                <w:rFonts w:ascii="PT Astra Serif" w:hAnsi="PT Astra Serif" w:cs="Times New Roman"/>
                <w:sz w:val="26"/>
                <w:szCs w:val="26"/>
              </w:rPr>
              <w:t>«</w:t>
            </w:r>
            <w:r w:rsidRPr="00EB4F6F">
              <w:rPr>
                <w:rFonts w:ascii="PT Astra Serif" w:hAnsi="PT Astra Serif" w:cs="Times New Roman"/>
                <w:sz w:val="26"/>
                <w:szCs w:val="26"/>
              </w:rPr>
              <w:t>О контрактной системе в сфере закупок товаров, работ, услуг для обеспечения государственных и муниципальных нужд</w:t>
            </w:r>
            <w:r w:rsidR="0019050C">
              <w:rPr>
                <w:rFonts w:ascii="PT Astra Serif" w:hAnsi="PT Astra Serif" w:cs="Times New Roman"/>
                <w:sz w:val="26"/>
                <w:szCs w:val="26"/>
              </w:rPr>
              <w:t>»</w:t>
            </w:r>
            <w:r w:rsidRPr="00EB4F6F">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78DD" w:rsidRDefault="0019050C" w:rsidP="005B78D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B78DD" w:rsidRPr="005B78DD">
              <w:rPr>
                <w:rFonts w:ascii="PT Astra Serif" w:hAnsi="PT Astra Serif" w:cs="Times New Roman"/>
                <w:b/>
                <w:sz w:val="26"/>
                <w:szCs w:val="26"/>
              </w:rPr>
              <w:t>Обзор результатов осуществления Федеральным казначейством контрольной деятельности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выявленных системных и систематических нарушений и недостатков, а также мер воздействия на причины нарушений и недостатков системного и систематического характера в финансово-бюджетной сфере за II полугодие 2025 года</w:t>
            </w:r>
            <w:r>
              <w:rPr>
                <w:rFonts w:ascii="PT Astra Serif" w:hAnsi="PT Astra Serif" w:cs="Times New Roman"/>
                <w:b/>
                <w:sz w:val="26"/>
                <w:szCs w:val="26"/>
              </w:rPr>
              <w:t>»</w:t>
            </w:r>
          </w:p>
          <w:p w:rsidR="00EB4F6F" w:rsidRPr="00EB4F6F" w:rsidRDefault="00EB4F6F"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Казначейством представлен обзор нарушений, выявленных в рамках контрольных мероприятий, проведенных в отношении главных распорядителей средств федерального бюджета во II полугодии 2025 года.</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Сумма выявленных нарушений составляет 205,2 млрд рублей, из них существенные нарушения - 2,1 млрд рублей.</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Существенные нарушения включают в себя: нецелевое использование бюджетных средств, а также неправомерное либо неэффективное использование бюджетных средств.</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Наибольшая сумма выявленных нарушений приходится на предоставление и использование субсидий.</w:t>
            </w:r>
          </w:p>
          <w:p w:rsidR="005B78DD" w:rsidRPr="00EB4F6F" w:rsidRDefault="005B78DD" w:rsidP="005B78DD">
            <w:pPr>
              <w:spacing w:after="0" w:line="240" w:lineRule="auto"/>
              <w:jc w:val="both"/>
              <w:rPr>
                <w:rFonts w:ascii="PT Astra Serif" w:hAnsi="PT Astra Serif" w:cs="Times New Roman"/>
                <w:sz w:val="26"/>
                <w:szCs w:val="26"/>
              </w:rPr>
            </w:pPr>
            <w:r w:rsidRPr="00EB4F6F">
              <w:rPr>
                <w:rFonts w:ascii="PT Astra Serif" w:hAnsi="PT Astra Serif" w:cs="Times New Roman"/>
                <w:sz w:val="26"/>
                <w:szCs w:val="26"/>
              </w:rPr>
              <w:t>Наибольшее количество объектов контроля допустили нарушения в сфере закупок для обеспечения нужд субъектов РФ 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из федерального бюджета, имеющих целевое назначение.</w:t>
            </w:r>
          </w:p>
          <w:p w:rsidR="005B78DD" w:rsidRPr="00FE6711" w:rsidRDefault="005B78DD" w:rsidP="005B78DD">
            <w:pPr>
              <w:spacing w:after="0" w:line="240" w:lineRule="auto"/>
              <w:jc w:val="both"/>
              <w:rPr>
                <w:rFonts w:ascii="PT Astra Serif" w:hAnsi="PT Astra Serif" w:cs="Times New Roman"/>
                <w:b/>
                <w:sz w:val="26"/>
                <w:szCs w:val="26"/>
              </w:rPr>
            </w:pPr>
            <w:r w:rsidRPr="00EB4F6F">
              <w:rPr>
                <w:rFonts w:ascii="PT Astra Serif" w:hAnsi="PT Astra Serif" w:cs="Times New Roman"/>
                <w:sz w:val="26"/>
                <w:szCs w:val="26"/>
              </w:rPr>
              <w:t xml:space="preserve">Приведен перечень недостатков и нарушений: при исполнении федерального бюджета по расходам при оплате денежных обязательств, принятии денежных обязательств, составлении, утверждении и ведении бюджетных смет; при предоставлении и использовании субсидий учреждениям, государственным унитарным предприятиям, </w:t>
            </w:r>
            <w:proofErr w:type="spellStart"/>
            <w:r w:rsidRPr="00EB4F6F">
              <w:rPr>
                <w:rFonts w:ascii="PT Astra Serif" w:hAnsi="PT Astra Serif" w:cs="Times New Roman"/>
                <w:sz w:val="26"/>
                <w:szCs w:val="26"/>
              </w:rPr>
              <w:t>госкорпорациям</w:t>
            </w:r>
            <w:proofErr w:type="spellEnd"/>
            <w:r w:rsidRPr="00EB4F6F">
              <w:rPr>
                <w:rFonts w:ascii="PT Astra Serif" w:hAnsi="PT Astra Serif" w:cs="Times New Roman"/>
                <w:sz w:val="26"/>
                <w:szCs w:val="26"/>
              </w:rPr>
              <w:t xml:space="preserve"> и госкомпаниям; при ведении бюджетного (бухгалтерского) учета и формировании отчетности.</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F46B3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F46B32" w:rsidRPr="00F8367F" w:rsidRDefault="00F46B32"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46B32" w:rsidRDefault="00F46B32" w:rsidP="005B78DD">
            <w:pPr>
              <w:spacing w:after="0" w:line="240" w:lineRule="auto"/>
              <w:jc w:val="both"/>
              <w:rPr>
                <w:rFonts w:ascii="PT Astra Serif" w:hAnsi="PT Astra Serif" w:cs="Times New Roman"/>
                <w:b/>
                <w:sz w:val="26"/>
                <w:szCs w:val="26"/>
              </w:rPr>
            </w:pPr>
            <w:r w:rsidRPr="00F46B32">
              <w:rPr>
                <w:rFonts w:ascii="PT Astra Serif" w:hAnsi="PT Astra Serif" w:cs="Times New Roman"/>
                <w:b/>
                <w:sz w:val="26"/>
                <w:szCs w:val="26"/>
              </w:rPr>
              <w:t xml:space="preserve">Информационное сообщение Минфина России от 29.06.2026 </w:t>
            </w:r>
            <w:r w:rsidR="0019050C">
              <w:rPr>
                <w:rFonts w:ascii="PT Astra Serif" w:hAnsi="PT Astra Serif" w:cs="Times New Roman"/>
                <w:b/>
                <w:sz w:val="26"/>
                <w:szCs w:val="26"/>
              </w:rPr>
              <w:t>№</w:t>
            </w:r>
            <w:r w:rsidRPr="00F46B32">
              <w:rPr>
                <w:rFonts w:ascii="PT Astra Serif" w:hAnsi="PT Astra Serif" w:cs="Times New Roman"/>
                <w:b/>
                <w:sz w:val="26"/>
                <w:szCs w:val="26"/>
              </w:rPr>
              <w:t xml:space="preserve"> ИС-учет-65 </w:t>
            </w:r>
            <w:r w:rsidR="0019050C">
              <w:rPr>
                <w:rFonts w:ascii="PT Astra Serif" w:hAnsi="PT Astra Serif" w:cs="Times New Roman"/>
                <w:b/>
                <w:sz w:val="26"/>
                <w:szCs w:val="26"/>
              </w:rPr>
              <w:t>«</w:t>
            </w:r>
            <w:r w:rsidRPr="00F46B32">
              <w:rPr>
                <w:rFonts w:ascii="PT Astra Serif" w:hAnsi="PT Astra Serif" w:cs="Times New Roman"/>
                <w:b/>
                <w:sz w:val="26"/>
                <w:szCs w:val="26"/>
              </w:rPr>
              <w:t>Новое в бухгалтерском законодательстве: факты и комментарии</w:t>
            </w:r>
            <w:r w:rsidR="0019050C">
              <w:rPr>
                <w:rFonts w:ascii="PT Astra Serif" w:hAnsi="PT Astra Serif" w:cs="Times New Roman"/>
                <w:b/>
                <w:sz w:val="26"/>
                <w:szCs w:val="26"/>
              </w:rPr>
              <w:t>»</w:t>
            </w:r>
          </w:p>
          <w:p w:rsidR="00F46B32" w:rsidRPr="0019050C" w:rsidRDefault="00F46B32" w:rsidP="00F46B32">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Определен порядок представления промежуточной</w:t>
            </w:r>
            <w:r w:rsidR="00364242">
              <w:rPr>
                <w:rFonts w:ascii="PT Astra Serif" w:hAnsi="PT Astra Serif" w:cs="Times New Roman"/>
                <w:sz w:val="26"/>
                <w:szCs w:val="26"/>
              </w:rPr>
              <w:t xml:space="preserve"> </w:t>
            </w:r>
            <w:r w:rsidRPr="0019050C">
              <w:rPr>
                <w:rFonts w:ascii="PT Astra Serif" w:hAnsi="PT Astra Serif" w:cs="Times New Roman"/>
                <w:sz w:val="26"/>
                <w:szCs w:val="26"/>
              </w:rPr>
              <w:t>бухгалтерской отчетности и другое.</w:t>
            </w:r>
          </w:p>
          <w:p w:rsidR="00F46B32" w:rsidRPr="005B78DD" w:rsidRDefault="00F46B32" w:rsidP="00527077">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 xml:space="preserve">Текст документа приведен в СПС </w:t>
            </w:r>
            <w:r w:rsidR="00527077" w:rsidRPr="0019050C">
              <w:rPr>
                <w:rFonts w:ascii="PT Astra Serif" w:hAnsi="PT Astra Serif" w:cs="Times New Roman"/>
                <w:sz w:val="26"/>
                <w:szCs w:val="26"/>
              </w:rPr>
              <w:t>К</w:t>
            </w:r>
            <w:r w:rsidRPr="0019050C">
              <w:rPr>
                <w:rFonts w:ascii="PT Astra Serif" w:hAnsi="PT Astra Serif" w:cs="Times New Roman"/>
                <w:sz w:val="26"/>
                <w:szCs w:val="26"/>
              </w:rPr>
              <w:t>онсультант+ в соответствии с публикацией на сайте https://mi</w:t>
            </w:r>
            <w:r w:rsidR="0019050C">
              <w:rPr>
                <w:rFonts w:ascii="PT Astra Serif" w:hAnsi="PT Astra Serif" w:cs="Times New Roman"/>
                <w:sz w:val="26"/>
                <w:szCs w:val="26"/>
              </w:rPr>
              <w:t>№</w:t>
            </w:r>
            <w:r w:rsidRPr="0019050C">
              <w:rPr>
                <w:rFonts w:ascii="PT Astra Serif" w:hAnsi="PT Astra Serif" w:cs="Times New Roman"/>
                <w:sz w:val="26"/>
                <w:szCs w:val="26"/>
              </w:rPr>
              <w:t>fi</w:t>
            </w:r>
            <w:r w:rsidR="0019050C">
              <w:rPr>
                <w:rFonts w:ascii="PT Astra Serif" w:hAnsi="PT Astra Serif" w:cs="Times New Roman"/>
                <w:sz w:val="26"/>
                <w:szCs w:val="26"/>
              </w:rPr>
              <w:t>№</w:t>
            </w:r>
            <w:r w:rsidRPr="0019050C">
              <w:rPr>
                <w:rFonts w:ascii="PT Astra Serif" w:hAnsi="PT Astra Serif" w:cs="Times New Roman"/>
                <w:sz w:val="26"/>
                <w:szCs w:val="26"/>
              </w:rPr>
              <w:t>.gov.ru по состоянию на 30.06.2026.</w:t>
            </w:r>
          </w:p>
        </w:tc>
        <w:tc>
          <w:tcPr>
            <w:tcW w:w="3119" w:type="dxa"/>
            <w:tcBorders>
              <w:top w:val="single" w:sz="4" w:space="0" w:color="000000"/>
              <w:left w:val="single" w:sz="4" w:space="0" w:color="000000"/>
              <w:bottom w:val="single" w:sz="4" w:space="0" w:color="000000"/>
              <w:right w:val="single" w:sz="4" w:space="0" w:color="000000"/>
            </w:tcBorders>
          </w:tcPr>
          <w:p w:rsidR="00F46B32"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394FA1"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394FA1" w:rsidRPr="00F8367F" w:rsidRDefault="00394FA1"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394FA1" w:rsidRDefault="00394FA1" w:rsidP="00394FA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D328E2">
              <w:rPr>
                <w:rFonts w:ascii="PT Astra Serif" w:hAnsi="PT Astra Serif" w:cs="Times New Roman"/>
                <w:b/>
                <w:sz w:val="26"/>
                <w:szCs w:val="26"/>
              </w:rPr>
              <w:t>Обзор правовых позиций, отраженных в судебных актах Конституционного Суда Российской Федерации и Верховного Суда Российской Федерации, принятых в первом квартале 2026 года по вопросам налогообложения</w:t>
            </w:r>
            <w:r>
              <w:rPr>
                <w:rFonts w:ascii="PT Astra Serif" w:hAnsi="PT Astra Serif" w:cs="Times New Roman"/>
                <w:b/>
                <w:sz w:val="26"/>
                <w:szCs w:val="26"/>
              </w:rPr>
              <w:t>»</w:t>
            </w:r>
          </w:p>
          <w:p w:rsidR="00394FA1" w:rsidRPr="0019050C" w:rsidRDefault="00394FA1" w:rsidP="00394FA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Представлен обзор правовых позиций Конституционного Суда РФ и Верховного Суда РФ по вопросам налогообложения за I квартал 2026 года.</w:t>
            </w:r>
          </w:p>
          <w:p w:rsidR="00394FA1" w:rsidRPr="0019050C" w:rsidRDefault="00394FA1" w:rsidP="00394FA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В нем приведены наиболее важные судебные решения, содержащие, в частности, следующие выводы:</w:t>
            </w:r>
          </w:p>
          <w:p w:rsidR="00394FA1" w:rsidRPr="0019050C" w:rsidRDefault="00394FA1" w:rsidP="00394FA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налогоплательщик, в отношении которого проводится налоговая проверка, не может быть признан свидетелем в соответствии со статьей 90 НК РФ в рамках этой налоговой проверки для допроса его в качестве свидетеля и для привлечения к налоговой ответственности, предусмотренной статьей 128 НК РФ;</w:t>
            </w:r>
          </w:p>
          <w:p w:rsidR="00394FA1" w:rsidRPr="0019050C" w:rsidRDefault="00394FA1" w:rsidP="00394FA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к обмену недвижимого имущества, не связанному с ведением предпринимательской деятельности, не применимы правила пункта 2 статьи 214.10 НК РФ (налогообложение дохода в размере кадастровой стоимости отчужденного объекта недвижимости, умноженной на коэффициент 0,7);</w:t>
            </w:r>
          </w:p>
          <w:p w:rsidR="00394FA1" w:rsidRPr="0019050C" w:rsidRDefault="00394FA1" w:rsidP="00394FA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государственные и муниципальные учреждения не освобождаются от уплаты госпошлины в судебном споре, возникшем из гражданских правоотношений и не связанном с выполнением функций государственного органа (органа местного самоуправления), защитой публичных интересов;</w:t>
            </w:r>
          </w:p>
          <w:p w:rsidR="00394FA1" w:rsidRPr="00F46B32" w:rsidRDefault="00394FA1" w:rsidP="00394FA1">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 xml:space="preserve">возможность проведения выездной налоговой проверки в отношении IT-организации в период до 03.03.2025 представляла собой исключительную меру в целях пресечения недобросовестного поведения налогоплательщика и не противоречила Указу </w:t>
            </w:r>
            <w:r>
              <w:rPr>
                <w:rFonts w:ascii="PT Astra Serif" w:hAnsi="PT Astra Serif" w:cs="Times New Roman"/>
                <w:sz w:val="26"/>
                <w:szCs w:val="26"/>
              </w:rPr>
              <w:t>№</w:t>
            </w:r>
            <w:r w:rsidRPr="0019050C">
              <w:rPr>
                <w:rFonts w:ascii="PT Astra Serif" w:hAnsi="PT Astra Serif" w:cs="Times New Roman"/>
                <w:sz w:val="26"/>
                <w:szCs w:val="26"/>
              </w:rPr>
              <w:t xml:space="preserve"> 83.</w:t>
            </w:r>
          </w:p>
        </w:tc>
        <w:tc>
          <w:tcPr>
            <w:tcW w:w="3119" w:type="dxa"/>
            <w:tcBorders>
              <w:top w:val="single" w:sz="4" w:space="0" w:color="000000"/>
              <w:left w:val="single" w:sz="4" w:space="0" w:color="000000"/>
              <w:bottom w:val="single" w:sz="4" w:space="0" w:color="000000"/>
              <w:right w:val="single" w:sz="4" w:space="0" w:color="000000"/>
            </w:tcBorders>
          </w:tcPr>
          <w:p w:rsidR="00394FA1" w:rsidRPr="00364242" w:rsidRDefault="00394FA1"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FE6711"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FE6711" w:rsidRPr="00F8367F" w:rsidRDefault="00FE6711"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E6711" w:rsidRDefault="00FE6711" w:rsidP="00FE6711">
            <w:pPr>
              <w:spacing w:after="0" w:line="240" w:lineRule="auto"/>
              <w:jc w:val="both"/>
              <w:rPr>
                <w:rFonts w:ascii="PT Astra Serif" w:hAnsi="PT Astra Serif" w:cs="Times New Roman"/>
                <w:b/>
                <w:sz w:val="26"/>
                <w:szCs w:val="26"/>
              </w:rPr>
            </w:pPr>
            <w:r w:rsidRPr="00FE6711">
              <w:rPr>
                <w:rFonts w:ascii="PT Astra Serif" w:hAnsi="PT Astra Serif" w:cs="Times New Roman"/>
                <w:b/>
                <w:sz w:val="26"/>
                <w:szCs w:val="26"/>
              </w:rPr>
              <w:t xml:space="preserve">Проект Федерального закона </w:t>
            </w:r>
            <w:r w:rsidR="0019050C">
              <w:rPr>
                <w:rFonts w:ascii="PT Astra Serif" w:hAnsi="PT Astra Serif" w:cs="Times New Roman"/>
                <w:b/>
                <w:sz w:val="26"/>
                <w:szCs w:val="26"/>
              </w:rPr>
              <w:t>№</w:t>
            </w:r>
            <w:r w:rsidRPr="00FE6711">
              <w:rPr>
                <w:rFonts w:ascii="PT Astra Serif" w:hAnsi="PT Astra Serif" w:cs="Times New Roman"/>
                <w:b/>
                <w:sz w:val="26"/>
                <w:szCs w:val="26"/>
              </w:rPr>
              <w:t xml:space="preserve"> 1256655-8 </w:t>
            </w:r>
            <w:r w:rsidR="0019050C">
              <w:rPr>
                <w:rFonts w:ascii="PT Astra Serif" w:hAnsi="PT Astra Serif" w:cs="Times New Roman"/>
                <w:b/>
                <w:sz w:val="26"/>
                <w:szCs w:val="26"/>
              </w:rPr>
              <w:t>«</w:t>
            </w:r>
            <w:r w:rsidRPr="00FE6711">
              <w:rPr>
                <w:rFonts w:ascii="PT Astra Serif" w:hAnsi="PT Astra Serif" w:cs="Times New Roman"/>
                <w:b/>
                <w:sz w:val="26"/>
                <w:szCs w:val="26"/>
              </w:rPr>
              <w:t>О внесении изменений в статью 145 части второй Налогового кодекса Российской Федерации</w:t>
            </w:r>
            <w:r w:rsidR="0019050C">
              <w:rPr>
                <w:rFonts w:ascii="PT Astra Serif" w:hAnsi="PT Astra Serif" w:cs="Times New Roman"/>
                <w:b/>
                <w:sz w:val="26"/>
                <w:szCs w:val="26"/>
              </w:rPr>
              <w:t>»</w:t>
            </w:r>
            <w:r w:rsidRPr="00FE6711">
              <w:rPr>
                <w:rFonts w:ascii="PT Astra Serif" w:hAnsi="PT Astra Serif" w:cs="Times New Roman"/>
                <w:b/>
                <w:sz w:val="26"/>
                <w:szCs w:val="26"/>
              </w:rPr>
              <w:t xml:space="preserve"> (в части фиксации на плановый бюджетный период порогового значения доходов в целях освобождения налогоплательщиков, применяющих упрощенную систему налогообложения, от исполнения обязанностей налогоплательщика НДС) (текст принятого закона, направленного в СФ ФС РФ)</w:t>
            </w:r>
          </w:p>
          <w:p w:rsidR="00FE6711" w:rsidRDefault="00FE6711" w:rsidP="00FE671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 xml:space="preserve">Внесен </w:t>
            </w:r>
            <w:r w:rsidR="00BC11A1">
              <w:rPr>
                <w:rFonts w:ascii="PT Astra Serif" w:hAnsi="PT Astra Serif" w:cs="Times New Roman"/>
                <w:b/>
                <w:sz w:val="26"/>
                <w:szCs w:val="26"/>
              </w:rPr>
              <w:t>С</w:t>
            </w:r>
            <w:r w:rsidRPr="00FE6711">
              <w:rPr>
                <w:rFonts w:ascii="PT Astra Serif" w:hAnsi="PT Astra Serif" w:cs="Times New Roman"/>
                <w:b/>
                <w:sz w:val="26"/>
                <w:szCs w:val="26"/>
              </w:rPr>
              <w:t>енатор</w:t>
            </w:r>
            <w:r w:rsidR="00BC11A1">
              <w:rPr>
                <w:rFonts w:ascii="PT Astra Serif" w:hAnsi="PT Astra Serif" w:cs="Times New Roman"/>
                <w:b/>
                <w:sz w:val="26"/>
                <w:szCs w:val="26"/>
              </w:rPr>
              <w:t>ом</w:t>
            </w:r>
            <w:r w:rsidRPr="00FE6711">
              <w:rPr>
                <w:rFonts w:ascii="PT Astra Serif" w:hAnsi="PT Astra Serif" w:cs="Times New Roman"/>
                <w:b/>
                <w:sz w:val="26"/>
                <w:szCs w:val="26"/>
              </w:rPr>
              <w:t xml:space="preserve"> Российской Федерации В.В.</w:t>
            </w:r>
            <w:r w:rsidR="0019050C">
              <w:rPr>
                <w:rFonts w:ascii="PT Astra Serif" w:hAnsi="PT Astra Serif" w:cs="Times New Roman"/>
                <w:b/>
                <w:sz w:val="26"/>
                <w:szCs w:val="26"/>
              </w:rPr>
              <w:t xml:space="preserve"> </w:t>
            </w:r>
            <w:r w:rsidRPr="00FE6711">
              <w:rPr>
                <w:rFonts w:ascii="PT Astra Serif" w:hAnsi="PT Astra Serif" w:cs="Times New Roman"/>
                <w:b/>
                <w:sz w:val="26"/>
                <w:szCs w:val="26"/>
              </w:rPr>
              <w:t>Якушев</w:t>
            </w:r>
            <w:r w:rsidR="00BC11A1">
              <w:rPr>
                <w:rFonts w:ascii="PT Astra Serif" w:hAnsi="PT Astra Serif" w:cs="Times New Roman"/>
                <w:b/>
                <w:sz w:val="26"/>
                <w:szCs w:val="26"/>
              </w:rPr>
              <w:t>ым,</w:t>
            </w:r>
            <w:r w:rsidRPr="00FE6711">
              <w:rPr>
                <w:rFonts w:ascii="PT Astra Serif" w:hAnsi="PT Astra Serif" w:cs="Times New Roman"/>
                <w:b/>
                <w:sz w:val="26"/>
                <w:szCs w:val="26"/>
              </w:rPr>
              <w:t xml:space="preserve"> Депутат</w:t>
            </w:r>
            <w:r w:rsidR="00BC11A1">
              <w:rPr>
                <w:rFonts w:ascii="PT Astra Serif" w:hAnsi="PT Astra Serif" w:cs="Times New Roman"/>
                <w:b/>
                <w:sz w:val="26"/>
                <w:szCs w:val="26"/>
              </w:rPr>
              <w:t>ами</w:t>
            </w:r>
            <w:r w:rsidRPr="00FE6711">
              <w:rPr>
                <w:rFonts w:ascii="PT Astra Serif" w:hAnsi="PT Astra Serif" w:cs="Times New Roman"/>
                <w:b/>
                <w:sz w:val="26"/>
                <w:szCs w:val="26"/>
              </w:rPr>
              <w:t xml:space="preserve"> Государственной Думы В.А.</w:t>
            </w:r>
            <w:r w:rsidR="0019050C">
              <w:rPr>
                <w:rFonts w:ascii="PT Astra Serif" w:hAnsi="PT Astra Serif" w:cs="Times New Roman"/>
                <w:b/>
                <w:sz w:val="26"/>
                <w:szCs w:val="26"/>
              </w:rPr>
              <w:t xml:space="preserve"> </w:t>
            </w:r>
            <w:r w:rsidRPr="00FE6711">
              <w:rPr>
                <w:rFonts w:ascii="PT Astra Serif" w:hAnsi="PT Astra Serif" w:cs="Times New Roman"/>
                <w:b/>
                <w:sz w:val="26"/>
                <w:szCs w:val="26"/>
              </w:rPr>
              <w:t>Васильев, А.Д.</w:t>
            </w:r>
            <w:r w:rsidR="0019050C">
              <w:rPr>
                <w:rFonts w:ascii="PT Astra Serif" w:hAnsi="PT Astra Serif" w:cs="Times New Roman"/>
                <w:b/>
                <w:sz w:val="26"/>
                <w:szCs w:val="26"/>
              </w:rPr>
              <w:t xml:space="preserve"> </w:t>
            </w:r>
            <w:r w:rsidRPr="00FE6711">
              <w:rPr>
                <w:rFonts w:ascii="PT Astra Serif" w:hAnsi="PT Astra Serif" w:cs="Times New Roman"/>
                <w:b/>
                <w:sz w:val="26"/>
                <w:szCs w:val="26"/>
              </w:rPr>
              <w:t>Жуков, А.М.</w:t>
            </w:r>
            <w:r w:rsidR="0019050C">
              <w:rPr>
                <w:rFonts w:ascii="PT Astra Serif" w:hAnsi="PT Astra Serif" w:cs="Times New Roman"/>
                <w:b/>
                <w:sz w:val="26"/>
                <w:szCs w:val="26"/>
              </w:rPr>
              <w:t xml:space="preserve"> </w:t>
            </w:r>
            <w:r w:rsidRPr="00FE6711">
              <w:rPr>
                <w:rFonts w:ascii="PT Astra Serif" w:hAnsi="PT Astra Serif" w:cs="Times New Roman"/>
                <w:b/>
                <w:sz w:val="26"/>
                <w:szCs w:val="26"/>
              </w:rPr>
              <w:t>Макаров</w:t>
            </w:r>
          </w:p>
          <w:p w:rsidR="0019050C" w:rsidRPr="0019050C" w:rsidRDefault="0019050C"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В Совет Федерации направлен законопроект, фиксирующий размер доходов, при достижении которого налогоплательщики на УСН, становятся плательщиками НДС.</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Действующими положениями НК РФ предусматривается поэтапное снижение предельного размера доходов с 20 млн рублей в 2026 году до 10 млн рублей начиная с 2028 года, при достижении которого на налогоплательщиков, применяющих УСН, возлагаются обязанности по уплате НДС.</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Законопроектом предлагается зафиксировать размер доходов на уровне 20 млн рублей на 2025 - 2028 годы. Затем планируется снижение: до 15 млн рублей за 2029 год и до 10 млн рублей за 2030 год.</w:t>
            </w:r>
          </w:p>
          <w:p w:rsidR="00FE6711" w:rsidRPr="00FE6711" w:rsidRDefault="00FE6711" w:rsidP="00FE6711">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Предусмотренные законопроектом меры направлены на поддержку субъектов малого бизнеса в текущей экономической и геополитической ситуации.</w:t>
            </w:r>
          </w:p>
        </w:tc>
        <w:tc>
          <w:tcPr>
            <w:tcW w:w="3119" w:type="dxa"/>
            <w:tcBorders>
              <w:top w:val="single" w:sz="4" w:space="0" w:color="000000"/>
              <w:left w:val="single" w:sz="4" w:space="0" w:color="000000"/>
              <w:bottom w:val="single" w:sz="4" w:space="0" w:color="000000"/>
              <w:right w:val="single" w:sz="4" w:space="0" w:color="000000"/>
            </w:tcBorders>
          </w:tcPr>
          <w:p w:rsidR="00FE6711"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9E48C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9E48C3" w:rsidRPr="00F8367F" w:rsidRDefault="009E48C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E6711" w:rsidRDefault="00FE6711" w:rsidP="00FE6711">
            <w:pPr>
              <w:spacing w:after="0" w:line="240" w:lineRule="auto"/>
              <w:jc w:val="both"/>
            </w:pPr>
            <w:r w:rsidRPr="00FE6711">
              <w:rPr>
                <w:rFonts w:ascii="PT Astra Serif" w:hAnsi="PT Astra Serif" w:cs="Times New Roman"/>
                <w:b/>
                <w:sz w:val="26"/>
                <w:szCs w:val="26"/>
              </w:rPr>
              <w:t xml:space="preserve">Проект Федерального закона </w:t>
            </w:r>
            <w:r w:rsidR="0019050C">
              <w:rPr>
                <w:rFonts w:ascii="PT Astra Serif" w:hAnsi="PT Astra Serif" w:cs="Times New Roman"/>
                <w:b/>
                <w:sz w:val="26"/>
                <w:szCs w:val="26"/>
              </w:rPr>
              <w:t>№</w:t>
            </w:r>
            <w:r w:rsidRPr="00FE6711">
              <w:rPr>
                <w:rFonts w:ascii="PT Astra Serif" w:hAnsi="PT Astra Serif" w:cs="Times New Roman"/>
                <w:b/>
                <w:sz w:val="26"/>
                <w:szCs w:val="26"/>
              </w:rPr>
              <w:t xml:space="preserve"> 1155876-8 </w:t>
            </w:r>
            <w:r w:rsidR="0019050C">
              <w:rPr>
                <w:rFonts w:ascii="PT Astra Serif" w:hAnsi="PT Astra Serif" w:cs="Times New Roman"/>
                <w:b/>
                <w:sz w:val="26"/>
                <w:szCs w:val="26"/>
              </w:rPr>
              <w:t>«</w:t>
            </w:r>
            <w:r w:rsidRPr="00FE6711">
              <w:rPr>
                <w:rFonts w:ascii="PT Astra Serif" w:hAnsi="PT Astra Serif" w:cs="Times New Roman"/>
                <w:b/>
                <w:sz w:val="26"/>
                <w:szCs w:val="26"/>
              </w:rPr>
              <w:t>О внесении изменений в часть вторую Налогового кодекса Российской Федерации</w:t>
            </w:r>
            <w:r w:rsidR="0019050C">
              <w:rPr>
                <w:rFonts w:ascii="PT Astra Serif" w:hAnsi="PT Astra Serif" w:cs="Times New Roman"/>
                <w:b/>
                <w:sz w:val="26"/>
                <w:szCs w:val="26"/>
              </w:rPr>
              <w:t>»</w:t>
            </w:r>
            <w:r w:rsidRPr="00FE6711">
              <w:rPr>
                <w:rFonts w:ascii="PT Astra Serif" w:hAnsi="PT Astra Serif" w:cs="Times New Roman"/>
                <w:b/>
                <w:sz w:val="26"/>
                <w:szCs w:val="26"/>
              </w:rPr>
              <w:t xml:space="preserve"> (О внесении изменений в статью 164 части второй Налогового кодекса Российской Федерации) (в части отдельных вопросов налогообложения) (текст ко второму чтению)</w:t>
            </w:r>
            <w:r>
              <w:t xml:space="preserve"> </w:t>
            </w:r>
          </w:p>
          <w:p w:rsidR="00FE6711" w:rsidRDefault="00FE6711" w:rsidP="00FE6711">
            <w:pPr>
              <w:spacing w:after="0" w:line="240" w:lineRule="auto"/>
              <w:jc w:val="both"/>
              <w:rPr>
                <w:rFonts w:ascii="PT Astra Serif" w:hAnsi="PT Astra Serif" w:cs="Times New Roman"/>
                <w:b/>
                <w:sz w:val="26"/>
                <w:szCs w:val="26"/>
              </w:rPr>
            </w:pPr>
            <w:r w:rsidRPr="00FE6711">
              <w:rPr>
                <w:rFonts w:ascii="PT Astra Serif" w:hAnsi="PT Astra Serif" w:cs="Times New Roman"/>
                <w:b/>
                <w:sz w:val="26"/>
                <w:szCs w:val="26"/>
              </w:rPr>
              <w:t>Вн</w:t>
            </w:r>
            <w:r>
              <w:rPr>
                <w:rFonts w:ascii="PT Astra Serif" w:hAnsi="PT Astra Serif" w:cs="Times New Roman"/>
                <w:b/>
                <w:sz w:val="26"/>
                <w:szCs w:val="26"/>
              </w:rPr>
              <w:t>е</w:t>
            </w:r>
            <w:r w:rsidRPr="00FE6711">
              <w:rPr>
                <w:rFonts w:ascii="PT Astra Serif" w:hAnsi="PT Astra Serif" w:cs="Times New Roman"/>
                <w:b/>
                <w:sz w:val="26"/>
                <w:szCs w:val="26"/>
              </w:rPr>
              <w:t>с</w:t>
            </w:r>
            <w:r>
              <w:rPr>
                <w:rFonts w:ascii="PT Astra Serif" w:hAnsi="PT Astra Serif" w:cs="Times New Roman"/>
                <w:b/>
                <w:sz w:val="26"/>
                <w:szCs w:val="26"/>
              </w:rPr>
              <w:t>ен</w:t>
            </w:r>
            <w:r w:rsidRPr="00FE6711">
              <w:rPr>
                <w:rFonts w:ascii="PT Astra Serif" w:hAnsi="PT Astra Serif" w:cs="Times New Roman"/>
                <w:b/>
                <w:sz w:val="26"/>
                <w:szCs w:val="26"/>
              </w:rPr>
              <w:t xml:space="preserve"> Правительством РФ</w:t>
            </w:r>
            <w:r>
              <w:rPr>
                <w:rFonts w:ascii="PT Astra Serif" w:hAnsi="PT Astra Serif" w:cs="Times New Roman"/>
                <w:b/>
                <w:sz w:val="26"/>
                <w:szCs w:val="26"/>
              </w:rPr>
              <w:t>.</w:t>
            </w:r>
          </w:p>
          <w:p w:rsidR="0019050C" w:rsidRPr="0019050C" w:rsidRDefault="0019050C"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Новые поправки в НК РФ: предлагается уточнить перечень документов, обосновывающих применение льготной ставки НДС в отношении товаров для детей, а также условия обложения акцизами операций с нефтепродуктами.</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Законопроектом предлагается конкретизировать перечень документов (сведений), которые в целях подтверждения права на применение ставки НДС в размере 10% при реализации товаров для детей налогоплательщики могут предоставить в налоговый орган (согласно документу это может быть сертификат соответствия либо декларация о соответствии).</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Также законопроектом вносятся многочисленные изменения в порядок уплаты акцизов, в частности:</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уточнены условия для выдачи свидетельства о регистрации лица, совершающего операции по переработке нефтяного сырья;</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скорректированы положения, касающиеся определения </w:t>
            </w:r>
            <w:r w:rsidR="0019050C">
              <w:rPr>
                <w:rFonts w:ascii="PT Astra Serif" w:hAnsi="PT Astra Serif" w:cs="Times New Roman"/>
                <w:sz w:val="26"/>
                <w:szCs w:val="26"/>
              </w:rPr>
              <w:t>«</w:t>
            </w:r>
            <w:r w:rsidRPr="0019050C">
              <w:rPr>
                <w:rFonts w:ascii="PT Astra Serif" w:hAnsi="PT Astra Serif" w:cs="Times New Roman"/>
                <w:sz w:val="26"/>
                <w:szCs w:val="26"/>
              </w:rPr>
              <w:t>производства</w:t>
            </w:r>
            <w:r w:rsidR="0019050C">
              <w:rPr>
                <w:rFonts w:ascii="PT Astra Serif" w:hAnsi="PT Astra Serif" w:cs="Times New Roman"/>
                <w:sz w:val="26"/>
                <w:szCs w:val="26"/>
              </w:rPr>
              <w:t>»</w:t>
            </w:r>
            <w:r w:rsidRPr="0019050C">
              <w:rPr>
                <w:rFonts w:ascii="PT Astra Serif" w:hAnsi="PT Astra Serif" w:cs="Times New Roman"/>
                <w:sz w:val="26"/>
                <w:szCs w:val="26"/>
              </w:rPr>
              <w:t xml:space="preserve"> в целях налогообложения акцизами (предложена новая редакция пункта 3 статьи 179.7 НК РФ);</w:t>
            </w:r>
          </w:p>
          <w:p w:rsidR="00FE6711" w:rsidRPr="0019050C" w:rsidRDefault="00FE6711" w:rsidP="00FE6711">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внесены изменения и дополнения в порядок определения ставки акциза на нефтяное сырье;</w:t>
            </w:r>
          </w:p>
          <w:p w:rsidR="009E48C3" w:rsidRPr="00DC2A62" w:rsidRDefault="00FE6711" w:rsidP="00FE6711">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уточнен порядок применения вычетов сумм акциза налогоплательщиками, имеющими свидетельство о регистрации лица, совершающего операции по переработке нефтяного сырья.</w:t>
            </w:r>
          </w:p>
        </w:tc>
        <w:tc>
          <w:tcPr>
            <w:tcW w:w="3119" w:type="dxa"/>
            <w:tcBorders>
              <w:top w:val="single" w:sz="4" w:space="0" w:color="000000"/>
              <w:left w:val="single" w:sz="4" w:space="0" w:color="000000"/>
              <w:bottom w:val="single" w:sz="4" w:space="0" w:color="000000"/>
              <w:right w:val="single" w:sz="4" w:space="0" w:color="000000"/>
            </w:tcBorders>
          </w:tcPr>
          <w:p w:rsidR="009E48C3" w:rsidRPr="00607A8F" w:rsidRDefault="001A73E5"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Проект Федерального закона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1272209-8</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 внесении изменений в статью 88 части первой и статью 214.10 части второй Налогового кодекса Российской Федерации</w:t>
            </w:r>
            <w:r>
              <w:rPr>
                <w:rFonts w:ascii="PT Astra Serif" w:hAnsi="PT Astra Serif" w:cs="Times New Roman"/>
                <w:b/>
                <w:sz w:val="26"/>
                <w:szCs w:val="26"/>
              </w:rPr>
              <w:t>»</w:t>
            </w:r>
          </w:p>
          <w:p w:rsid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Внесен Правительством РФ.</w:t>
            </w:r>
          </w:p>
          <w:p w:rsidR="0019050C" w:rsidRPr="0019050C" w:rsidRDefault="0019050C"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Для целей налогообложения НДФЛ в НК РФ планируется закрепить понятие дохода от мены объекта недвижимого имущества.</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Согласно </w:t>
            </w:r>
            <w:proofErr w:type="gramStart"/>
            <w:r w:rsidRPr="0019050C">
              <w:rPr>
                <w:rFonts w:ascii="PT Astra Serif" w:hAnsi="PT Astra Serif" w:cs="Times New Roman"/>
                <w:sz w:val="26"/>
                <w:szCs w:val="26"/>
              </w:rPr>
              <w:t>законопроекту</w:t>
            </w:r>
            <w:proofErr w:type="gramEnd"/>
            <w:r w:rsidRPr="0019050C">
              <w:rPr>
                <w:rFonts w:ascii="PT Astra Serif" w:hAnsi="PT Astra Serif" w:cs="Times New Roman"/>
                <w:sz w:val="26"/>
                <w:szCs w:val="26"/>
              </w:rPr>
              <w:t xml:space="preserve"> под доходами от мены объекта недвижимого имущества понимаются доходы от отчуждения объекта по договору мены на иной объект недвижимости в целях, не связанных с ведением предпринимательской деятельности.</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Налоговая база будет определяться как разница между кадастровой стоимостью полученного по договору объекта с учетом полученной доплаты в связи с разницей в стоимости объектов и кадастровой стоимостью отчужденного объекта с учетом денежных средств, переданных в связи с разницей в стоимости обмениваемых объектов недвижимости.</w:t>
            </w:r>
          </w:p>
          <w:p w:rsidR="00104C1F" w:rsidRPr="00FE6711" w:rsidRDefault="00104C1F" w:rsidP="00104C1F">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В случае отсутствия информации о кадастровой стоимости будет применяться рыночная стоимость соответствующего объекта.</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9050C" w:rsidRDefault="00104C1F" w:rsidP="00104C1F">
            <w:pPr>
              <w:spacing w:after="0" w:line="240" w:lineRule="auto"/>
              <w:jc w:val="both"/>
              <w:rPr>
                <w:rFonts w:ascii="PT Astra Serif" w:hAnsi="PT Astra Serif" w:cs="Times New Roman"/>
                <w:b/>
                <w:sz w:val="26"/>
                <w:szCs w:val="26"/>
              </w:rPr>
            </w:pPr>
            <w:r w:rsidRPr="0019050C">
              <w:rPr>
                <w:rFonts w:ascii="PT Astra Serif" w:hAnsi="PT Astra Serif" w:cs="Times New Roman"/>
                <w:b/>
                <w:sz w:val="26"/>
                <w:szCs w:val="26"/>
              </w:rPr>
              <w:t xml:space="preserve">Постановление Конституционного Суда РФ от 23.06.2026 </w:t>
            </w:r>
            <w:r w:rsidR="0019050C">
              <w:rPr>
                <w:rFonts w:ascii="PT Astra Serif" w:hAnsi="PT Astra Serif" w:cs="Times New Roman"/>
                <w:b/>
                <w:sz w:val="26"/>
                <w:szCs w:val="26"/>
              </w:rPr>
              <w:t>№</w:t>
            </w:r>
            <w:r w:rsidRPr="0019050C">
              <w:rPr>
                <w:rFonts w:ascii="PT Astra Serif" w:hAnsi="PT Astra Serif" w:cs="Times New Roman"/>
                <w:b/>
                <w:sz w:val="26"/>
                <w:szCs w:val="26"/>
              </w:rPr>
              <w:t xml:space="preserve"> 42-П</w:t>
            </w:r>
          </w:p>
          <w:p w:rsidR="00104C1F" w:rsidRPr="0019050C"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9050C">
              <w:rPr>
                <w:rFonts w:ascii="PT Astra Serif" w:hAnsi="PT Astra Serif" w:cs="Times New Roman"/>
                <w:b/>
                <w:sz w:val="26"/>
                <w:szCs w:val="26"/>
              </w:rPr>
              <w:t xml:space="preserve">По делу о проверке конституционности пункта 2 Постановления Правительства Российской Федерации от 6 июня 2023 года </w:t>
            </w:r>
            <w:r>
              <w:rPr>
                <w:rFonts w:ascii="PT Astra Serif" w:hAnsi="PT Astra Serif" w:cs="Times New Roman"/>
                <w:b/>
                <w:sz w:val="26"/>
                <w:szCs w:val="26"/>
              </w:rPr>
              <w:t>№</w:t>
            </w:r>
            <w:r w:rsidR="00104C1F" w:rsidRPr="0019050C">
              <w:rPr>
                <w:rFonts w:ascii="PT Astra Serif" w:hAnsi="PT Astra Serif" w:cs="Times New Roman"/>
                <w:b/>
                <w:sz w:val="26"/>
                <w:szCs w:val="26"/>
              </w:rPr>
              <w:t xml:space="preserve"> 938 </w:t>
            </w:r>
            <w:r>
              <w:rPr>
                <w:rFonts w:ascii="PT Astra Serif" w:hAnsi="PT Astra Serif" w:cs="Times New Roman"/>
                <w:b/>
                <w:sz w:val="26"/>
                <w:szCs w:val="26"/>
              </w:rPr>
              <w:t>«</w:t>
            </w:r>
            <w:r w:rsidR="00104C1F" w:rsidRPr="0019050C">
              <w:rPr>
                <w:rFonts w:ascii="PT Astra Serif" w:hAnsi="PT Astra Serif" w:cs="Times New Roman"/>
                <w:b/>
                <w:sz w:val="26"/>
                <w:szCs w:val="26"/>
              </w:rPr>
              <w:t>О внесении изменений в перечень видов и категорий самоходных машин и прицепов к ним, в отношении которых уплачивается утилизационный сбор, а также размеров утилизационного сбора</w:t>
            </w:r>
            <w:r>
              <w:rPr>
                <w:rFonts w:ascii="PT Astra Serif" w:hAnsi="PT Astra Serif" w:cs="Times New Roman"/>
                <w:b/>
                <w:sz w:val="26"/>
                <w:szCs w:val="26"/>
              </w:rPr>
              <w:t>»</w:t>
            </w:r>
            <w:r w:rsidR="00104C1F" w:rsidRPr="0019050C">
              <w:rPr>
                <w:rFonts w:ascii="PT Astra Serif" w:hAnsi="PT Astra Serif" w:cs="Times New Roman"/>
                <w:b/>
                <w:sz w:val="26"/>
                <w:szCs w:val="26"/>
              </w:rPr>
              <w:t xml:space="preserve"> и подпункта </w:t>
            </w:r>
            <w:r>
              <w:rPr>
                <w:rFonts w:ascii="PT Astra Serif" w:hAnsi="PT Astra Serif" w:cs="Times New Roman"/>
                <w:b/>
                <w:sz w:val="26"/>
                <w:szCs w:val="26"/>
              </w:rPr>
              <w:t>«</w:t>
            </w:r>
            <w:r w:rsidR="00104C1F" w:rsidRPr="0019050C">
              <w:rPr>
                <w:rFonts w:ascii="PT Astra Serif" w:hAnsi="PT Astra Serif" w:cs="Times New Roman"/>
                <w:b/>
                <w:sz w:val="26"/>
                <w:szCs w:val="26"/>
              </w:rPr>
              <w:t>б</w:t>
            </w:r>
            <w:r>
              <w:rPr>
                <w:rFonts w:ascii="PT Astra Serif" w:hAnsi="PT Astra Serif" w:cs="Times New Roman"/>
                <w:b/>
                <w:sz w:val="26"/>
                <w:szCs w:val="26"/>
              </w:rPr>
              <w:t>»</w:t>
            </w:r>
            <w:r w:rsidR="00104C1F" w:rsidRPr="0019050C">
              <w:rPr>
                <w:rFonts w:ascii="PT Astra Serif" w:hAnsi="PT Astra Serif" w:cs="Times New Roman"/>
                <w:b/>
                <w:sz w:val="26"/>
                <w:szCs w:val="26"/>
              </w:rPr>
              <w:t xml:space="preserve"> пункта 11(4)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в связи с жалобой общества с ограниченной ответственностью </w:t>
            </w:r>
            <w:r>
              <w:rPr>
                <w:rFonts w:ascii="PT Astra Serif" w:hAnsi="PT Astra Serif" w:cs="Times New Roman"/>
                <w:b/>
                <w:sz w:val="26"/>
                <w:szCs w:val="26"/>
              </w:rPr>
              <w:t>«</w:t>
            </w:r>
            <w:r w:rsidR="00104C1F" w:rsidRPr="0019050C">
              <w:rPr>
                <w:rFonts w:ascii="PT Astra Serif" w:hAnsi="PT Astra Serif" w:cs="Times New Roman"/>
                <w:b/>
                <w:sz w:val="26"/>
                <w:szCs w:val="26"/>
              </w:rPr>
              <w:t>Терра Групп</w:t>
            </w:r>
            <w:r>
              <w:rPr>
                <w:rFonts w:ascii="PT Astra Serif" w:hAnsi="PT Astra Serif" w:cs="Times New Roman"/>
                <w:b/>
                <w:sz w:val="26"/>
                <w:szCs w:val="26"/>
              </w:rPr>
              <w:t>»</w:t>
            </w:r>
          </w:p>
          <w:p w:rsidR="0019050C" w:rsidRPr="0019050C" w:rsidRDefault="0019050C"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Конституционный Суд: федеральному законодателю надлежит определить правила вступления в силу и правила действия во времени нормативных правовых актов об утилизационном сборе с учетом потребности в обеспечении необходимого и достаточного срока для адаптации плательщиков, в частности для случаев повышения размера данного платежа.</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Пункт 2 Постановления Правительства РФ от 6 июня 2023 года </w:t>
            </w:r>
            <w:r w:rsidR="0019050C">
              <w:rPr>
                <w:rFonts w:ascii="PT Astra Serif" w:hAnsi="PT Astra Serif" w:cs="Times New Roman"/>
                <w:sz w:val="26"/>
                <w:szCs w:val="26"/>
              </w:rPr>
              <w:t>№</w:t>
            </w:r>
            <w:r w:rsidRPr="0019050C">
              <w:rPr>
                <w:rFonts w:ascii="PT Astra Serif" w:hAnsi="PT Astra Serif" w:cs="Times New Roman"/>
                <w:sz w:val="26"/>
                <w:szCs w:val="26"/>
              </w:rPr>
              <w:t xml:space="preserve"> 938 </w:t>
            </w:r>
            <w:r w:rsidR="0019050C">
              <w:rPr>
                <w:rFonts w:ascii="PT Astra Serif" w:hAnsi="PT Astra Serif" w:cs="Times New Roman"/>
                <w:sz w:val="26"/>
                <w:szCs w:val="26"/>
              </w:rPr>
              <w:t>«</w:t>
            </w:r>
            <w:r w:rsidRPr="0019050C">
              <w:rPr>
                <w:rFonts w:ascii="PT Astra Serif" w:hAnsi="PT Astra Serif" w:cs="Times New Roman"/>
                <w:sz w:val="26"/>
                <w:szCs w:val="26"/>
              </w:rPr>
              <w:t>О внесении изменений в перечень видов и категорий самоходных машин и прицепов к ним, в отношении которых уплачивается утилизационный сбор, а также размеров утилизационного сбора</w:t>
            </w:r>
            <w:r w:rsidR="0019050C">
              <w:rPr>
                <w:rFonts w:ascii="PT Astra Serif" w:hAnsi="PT Astra Serif" w:cs="Times New Roman"/>
                <w:sz w:val="26"/>
                <w:szCs w:val="26"/>
              </w:rPr>
              <w:t>»</w:t>
            </w:r>
            <w:r w:rsidRPr="0019050C">
              <w:rPr>
                <w:rFonts w:ascii="PT Astra Serif" w:hAnsi="PT Astra Serif" w:cs="Times New Roman"/>
                <w:sz w:val="26"/>
                <w:szCs w:val="26"/>
              </w:rPr>
              <w:t xml:space="preserve"> признан не соответствующим Конституции РФ в той мере, в какой в системе действующего правового регулирования, не определяющей специальных правил введения в действие нормативных правовых актов, влекущих увеличение размера утилизационного сбора, данное положение, устанавливая срок менее месяца для вступления в силу таких изменений, не может рассматриваться как обеспечивающее необходимый адаптационный период, соответствующий природе этого обязательного публичного платежа.</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Впредь до принятия соответствующего правового регулирования подлежат применению сроки вступления в силу, установленные статьей 5 Налогового кодекса РФ в отношении актов законодательства о сборах.</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Постановление Правительства РФ от 6 июня 2023 года </w:t>
            </w:r>
            <w:r w:rsidR="0019050C">
              <w:rPr>
                <w:rFonts w:ascii="PT Astra Serif" w:hAnsi="PT Astra Serif" w:cs="Times New Roman"/>
                <w:sz w:val="26"/>
                <w:szCs w:val="26"/>
              </w:rPr>
              <w:t>№</w:t>
            </w:r>
            <w:r w:rsidRPr="0019050C">
              <w:rPr>
                <w:rFonts w:ascii="PT Astra Serif" w:hAnsi="PT Astra Serif" w:cs="Times New Roman"/>
                <w:sz w:val="26"/>
                <w:szCs w:val="26"/>
              </w:rPr>
              <w:t xml:space="preserve"> 938 </w:t>
            </w:r>
            <w:r w:rsidR="0019050C">
              <w:rPr>
                <w:rFonts w:ascii="PT Astra Serif" w:hAnsi="PT Astra Serif" w:cs="Times New Roman"/>
                <w:sz w:val="26"/>
                <w:szCs w:val="26"/>
              </w:rPr>
              <w:t>«</w:t>
            </w:r>
            <w:r w:rsidRPr="0019050C">
              <w:rPr>
                <w:rFonts w:ascii="PT Astra Serif" w:hAnsi="PT Astra Serif" w:cs="Times New Roman"/>
                <w:sz w:val="26"/>
                <w:szCs w:val="26"/>
              </w:rPr>
              <w:t>О внесении изменений в перечень видов и категорий самоходных машин и прицепов к ним, в отношении которых уплачивается утилизационный сбор, а также размеров утилизационного сбора</w:t>
            </w:r>
            <w:r w:rsidR="0019050C">
              <w:rPr>
                <w:rFonts w:ascii="PT Astra Serif" w:hAnsi="PT Astra Serif" w:cs="Times New Roman"/>
                <w:sz w:val="26"/>
                <w:szCs w:val="26"/>
              </w:rPr>
              <w:t>»</w:t>
            </w:r>
            <w:r w:rsidRPr="0019050C">
              <w:rPr>
                <w:rFonts w:ascii="PT Astra Serif" w:hAnsi="PT Astra Serif" w:cs="Times New Roman"/>
                <w:sz w:val="26"/>
                <w:szCs w:val="26"/>
              </w:rPr>
              <w:t xml:space="preserve"> сохраняет свое действие, но подлежит применению по истечении одного месяца со дня его официального опубликования.</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Подпункт </w:t>
            </w:r>
            <w:r w:rsidR="0019050C">
              <w:rPr>
                <w:rFonts w:ascii="PT Astra Serif" w:hAnsi="PT Astra Serif" w:cs="Times New Roman"/>
                <w:sz w:val="26"/>
                <w:szCs w:val="26"/>
              </w:rPr>
              <w:t>«</w:t>
            </w:r>
            <w:r w:rsidRPr="0019050C">
              <w:rPr>
                <w:rFonts w:ascii="PT Astra Serif" w:hAnsi="PT Astra Serif" w:cs="Times New Roman"/>
                <w:sz w:val="26"/>
                <w:szCs w:val="26"/>
              </w:rPr>
              <w:t>б</w:t>
            </w:r>
            <w:r w:rsidR="0019050C">
              <w:rPr>
                <w:rFonts w:ascii="PT Astra Serif" w:hAnsi="PT Astra Serif" w:cs="Times New Roman"/>
                <w:sz w:val="26"/>
                <w:szCs w:val="26"/>
              </w:rPr>
              <w:t>»</w:t>
            </w:r>
            <w:r w:rsidRPr="0019050C">
              <w:rPr>
                <w:rFonts w:ascii="PT Astra Serif" w:hAnsi="PT Astra Serif" w:cs="Times New Roman"/>
                <w:sz w:val="26"/>
                <w:szCs w:val="26"/>
              </w:rPr>
              <w:t xml:space="preserve"> пункта 11.4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признан не противоречащим Конституции РФ, поскольку данное положение, будучи принятым в пределах предоставленной Правительству РФ дискреции с учетом особенностей перемещения товаров через границу Российской Федерации при перемещении товара внутри Евразийского экономического союза, в системе действующего правового регулирования обеспечивает должную степень определенности в вопросе об установлении дня, на который рассчитывается размер утилизационного сбора, увязывая в единый состав юридически значимых действий факт перемещения товара через границу Российской Федерации и подачу расчета суммы утилизационного сбора в компетентный орган.</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При этом не исключается право федерального законодателя и Правительства РФ в пределах их компетенции уточнить действующее правовое регулирование, с тем чтобы лица, не подавшие своевременно расчет суммы утилизационного сбора, не оказывались в более благоприятном положении относительно дня, на который рассчитывается размер этого сбора, чем лица, вовремя исполнившие данную обязанность.</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Постановление Конституционного Суда РФ от 22.06.2026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41-П</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По делу о проверке конституционности статьи 242.1 Бюджетного кодекса Российской Федерации в связи с жалобой муниципального образования городского округа - города Барнаула Алтайского края</w:t>
            </w:r>
            <w:r>
              <w:rPr>
                <w:rFonts w:ascii="PT Astra Serif" w:hAnsi="PT Astra Serif" w:cs="Times New Roman"/>
                <w:b/>
                <w:sz w:val="26"/>
                <w:szCs w:val="26"/>
              </w:rPr>
              <w:t>»</w:t>
            </w:r>
          </w:p>
          <w:p w:rsidR="0019050C" w:rsidRPr="0019050C" w:rsidRDefault="0019050C"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Конституционный Суд высказался о недопустимости взыскания долга из бюджета города, когда для удовлетворения требований кредитора оказалось недостаточно средств от продажи полученного в собственность муниципального образования выморочного жилья, находящегося в залоге.</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Согласно материалам дела по иску банка было обращено взыскание на предмет залога - жилое помещение должника, поступившее в собственность муниципального образования в качестве выморочного имущества. Средств, вырученных от продажи, не хватило для полного удовлетворения требований банка.</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Поскольку пункт 3 данной статьи содержит исчерпывающий перечень оснований возврата взыскателю исполнительного документа без исполнения, нижестоящие суды обязали муниципальное образование выплатить банку недостающую разницу за счет средств местной казны.</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На основании жалобы администрации города была проведена проверка конституционности статьи 242.1 Бюджетного кодекса РФ, закрепляющей общие положения об исполнении судебных актов по обращению взыскания на средства бюджетов Российской Федерации.</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Судом было отмечено, в частности, что на основании ГК РФ при отсутствии или недостаточности наследственного имущества требования кредиторов по обязательствам наследодателя не подлежат удовлетворению за счет имущества наследников в недостающей части наследственного имущества.</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Взыскание денежных средств по обязательству, исполнение которого обеспечено залогом, в части недостающей разницы за счет казны, по сути, означает лишение муниципального образования части его собственного имущества, влечет использование бюджетных средств на цели, не предусмотренные бюджетом и не обусловленные действиями его органов и должностных лиц, приводит к нарушению баланса прав и обязанностей.</w:t>
            </w:r>
          </w:p>
          <w:p w:rsidR="00104C1F" w:rsidRPr="00104C1F" w:rsidRDefault="00104C1F" w:rsidP="00104C1F">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В итоге статья 242.1 Бюджетного кодекса РФ признана не противоречащей Конституции РФ. Суд пояснил: с учетом положений ГК РФ данная норма не предполагает взыскания с муниципального образования разницы между суммой долга и стоимостью проданного залогового имущества.</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104C1F" w:rsidRPr="00104C1F" w:rsidRDefault="00104C1F" w:rsidP="00104C1F">
            <w:pPr>
              <w:spacing w:after="0" w:line="240" w:lineRule="auto"/>
              <w:jc w:val="both"/>
              <w:rPr>
                <w:rFonts w:ascii="PT Astra Serif" w:hAnsi="PT Astra Serif" w:cs="Times New Roman"/>
                <w:b/>
                <w:sz w:val="26"/>
                <w:szCs w:val="26"/>
              </w:rPr>
            </w:pPr>
            <w:r w:rsidRPr="00104C1F">
              <w:rPr>
                <w:rFonts w:ascii="PT Astra Serif" w:hAnsi="PT Astra Serif" w:cs="Times New Roman"/>
                <w:b/>
                <w:sz w:val="26"/>
                <w:szCs w:val="26"/>
              </w:rPr>
              <w:t xml:space="preserve">Письмо ФНС России от 18.06.2026 </w:t>
            </w:r>
            <w:r w:rsidR="0019050C">
              <w:rPr>
                <w:rFonts w:ascii="PT Astra Serif" w:hAnsi="PT Astra Serif" w:cs="Times New Roman"/>
                <w:b/>
                <w:sz w:val="26"/>
                <w:szCs w:val="26"/>
              </w:rPr>
              <w:t>№</w:t>
            </w:r>
            <w:r w:rsidRPr="00104C1F">
              <w:rPr>
                <w:rFonts w:ascii="PT Astra Serif" w:hAnsi="PT Astra Serif" w:cs="Times New Roman"/>
                <w:b/>
                <w:sz w:val="26"/>
                <w:szCs w:val="26"/>
              </w:rPr>
              <w:t xml:space="preserve"> СД-36-21/5243@</w:t>
            </w:r>
          </w:p>
          <w:p w:rsidR="00104C1F" w:rsidRDefault="0019050C" w:rsidP="00104C1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04C1F" w:rsidRPr="00104C1F">
              <w:rPr>
                <w:rFonts w:ascii="PT Astra Serif" w:hAnsi="PT Astra Serif" w:cs="Times New Roman"/>
                <w:b/>
                <w:sz w:val="26"/>
                <w:szCs w:val="26"/>
              </w:rPr>
              <w:t>Об Определении Судебной коллегии по экономическим спорам Верховного Суда Российской Федерации по спору, касающемуся применения абзаца пятого подпункта 1 пункта 1 статьи 394 Налогового кодекса Российской Федерации</w:t>
            </w:r>
            <w:r>
              <w:rPr>
                <w:rFonts w:ascii="PT Astra Serif" w:hAnsi="PT Astra Serif" w:cs="Times New Roman"/>
                <w:b/>
                <w:sz w:val="26"/>
                <w:szCs w:val="26"/>
              </w:rPr>
              <w:t>»</w:t>
            </w:r>
          </w:p>
          <w:p w:rsidR="0019050C" w:rsidRPr="0019050C" w:rsidRDefault="0019050C"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Судебная коллегия Верховного Суда: земельный участок с видом разрешенного использования </w:t>
            </w:r>
            <w:r>
              <w:rPr>
                <w:rFonts w:ascii="PT Astra Serif" w:hAnsi="PT Astra Serif" w:cs="Times New Roman"/>
                <w:sz w:val="26"/>
                <w:szCs w:val="26"/>
              </w:rPr>
              <w:t>«</w:t>
            </w:r>
            <w:r w:rsidRPr="0019050C">
              <w:rPr>
                <w:rFonts w:ascii="PT Astra Serif" w:hAnsi="PT Astra Serif" w:cs="Times New Roman"/>
                <w:sz w:val="26"/>
                <w:szCs w:val="26"/>
              </w:rPr>
              <w:t>эксплуатация зданий и территорий под учебную деятельность</w:t>
            </w:r>
            <w:r>
              <w:rPr>
                <w:rFonts w:ascii="PT Astra Serif" w:hAnsi="PT Astra Serif" w:cs="Times New Roman"/>
                <w:sz w:val="26"/>
                <w:szCs w:val="26"/>
              </w:rPr>
              <w:t>»</w:t>
            </w:r>
            <w:r w:rsidRPr="0019050C">
              <w:rPr>
                <w:rFonts w:ascii="PT Astra Serif" w:hAnsi="PT Astra Serif" w:cs="Times New Roman"/>
                <w:sz w:val="26"/>
                <w:szCs w:val="26"/>
              </w:rPr>
              <w:t xml:space="preserve"> не предназначен для обеспечения обороны, безопасности и таможенных нужд, в связи с чем оснований для применения налоговой ставки в размере 0,3% не имеется.</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Согласно </w:t>
            </w:r>
            <w:proofErr w:type="gramStart"/>
            <w:r w:rsidRPr="0019050C">
              <w:rPr>
                <w:rFonts w:ascii="PT Astra Serif" w:hAnsi="PT Astra Serif" w:cs="Times New Roman"/>
                <w:sz w:val="26"/>
                <w:szCs w:val="26"/>
              </w:rPr>
              <w:t>НК РФ</w:t>
            </w:r>
            <w:proofErr w:type="gramEnd"/>
            <w:r w:rsidRPr="0019050C">
              <w:rPr>
                <w:rFonts w:ascii="PT Astra Serif" w:hAnsi="PT Astra Serif" w:cs="Times New Roman"/>
                <w:sz w:val="26"/>
                <w:szCs w:val="26"/>
              </w:rPr>
              <w:t xml:space="preserve"> налоговые ставки по земельному налогу не могут превышать 0,3% в отношении земельных участков, ограниченных в обороте, предоставленных для обеспечения обороны, безопасности и таможенных нужд.</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Суд указал, что само по себе предоставление налогоплательщику спорного земельного участка на праве постоянного (бессрочного) пользования не позволяет сделать вывод, что данный участок приобрел статус ограниченного в обороте в терминологии земельного (налогового) законодательства.</w:t>
            </w:r>
          </w:p>
          <w:p w:rsidR="00104C1F" w:rsidRPr="0019050C" w:rsidRDefault="00104C1F" w:rsidP="00104C1F">
            <w:pPr>
              <w:spacing w:after="0" w:line="240" w:lineRule="auto"/>
              <w:jc w:val="both"/>
              <w:rPr>
                <w:rFonts w:ascii="PT Astra Serif" w:hAnsi="PT Astra Serif" w:cs="Times New Roman"/>
                <w:sz w:val="26"/>
                <w:szCs w:val="26"/>
              </w:rPr>
            </w:pPr>
            <w:r w:rsidRPr="0019050C">
              <w:rPr>
                <w:rFonts w:ascii="PT Astra Serif" w:hAnsi="PT Astra Serif" w:cs="Times New Roman"/>
                <w:sz w:val="26"/>
                <w:szCs w:val="26"/>
              </w:rPr>
              <w:t xml:space="preserve">Также, по мнению Суда, нет оснований считать, что спорный участок предоставлен для обеспечения обороны, безопасности и таможенных нужд - выполнение работ в рамках </w:t>
            </w:r>
            <w:proofErr w:type="spellStart"/>
            <w:r w:rsidRPr="0019050C">
              <w:rPr>
                <w:rFonts w:ascii="PT Astra Serif" w:hAnsi="PT Astra Serif" w:cs="Times New Roman"/>
                <w:sz w:val="26"/>
                <w:szCs w:val="26"/>
              </w:rPr>
              <w:t>гособоронзаказов</w:t>
            </w:r>
            <w:proofErr w:type="spellEnd"/>
            <w:r w:rsidRPr="0019050C">
              <w:rPr>
                <w:rFonts w:ascii="PT Astra Serif" w:hAnsi="PT Astra Serif" w:cs="Times New Roman"/>
                <w:sz w:val="26"/>
                <w:szCs w:val="26"/>
              </w:rPr>
              <w:t xml:space="preserve"> не изменяет статус участка.</w:t>
            </w:r>
          </w:p>
          <w:p w:rsidR="00104C1F" w:rsidRPr="00104C1F" w:rsidRDefault="00104C1F" w:rsidP="00104C1F">
            <w:pPr>
              <w:spacing w:after="0" w:line="240" w:lineRule="auto"/>
              <w:jc w:val="both"/>
              <w:rPr>
                <w:rFonts w:ascii="PT Astra Serif" w:hAnsi="PT Astra Serif" w:cs="Times New Roman"/>
                <w:b/>
                <w:sz w:val="26"/>
                <w:szCs w:val="26"/>
              </w:rPr>
            </w:pPr>
            <w:r w:rsidRPr="0019050C">
              <w:rPr>
                <w:rFonts w:ascii="PT Astra Serif" w:hAnsi="PT Astra Serif" w:cs="Times New Roman"/>
                <w:sz w:val="26"/>
                <w:szCs w:val="26"/>
              </w:rPr>
              <w:t>С учетом изложенного сделан вывод о том, что налогоплательщик не может применять в отношении спорного земельного участка ставку земельного налога 0,3%.</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94FA1" w:rsidP="00A20B02">
            <w:pPr>
              <w:spacing w:after="0" w:line="240" w:lineRule="auto"/>
              <w:jc w:val="center"/>
              <w:rPr>
                <w:rFonts w:ascii="PT Astra Serif" w:hAnsi="PT Astra Serif" w:cs="Times New Roman"/>
                <w:sz w:val="26"/>
                <w:szCs w:val="26"/>
              </w:rPr>
            </w:pPr>
            <w:r w:rsidRPr="00394FA1">
              <w:rPr>
                <w:rFonts w:ascii="PT Astra Serif" w:hAnsi="PT Astra Serif" w:cs="Times New Roman"/>
                <w:sz w:val="26"/>
                <w:szCs w:val="26"/>
              </w:rPr>
              <w:t>Для сведения</w:t>
            </w:r>
          </w:p>
        </w:tc>
      </w:tr>
    </w:tbl>
    <w:p w:rsidR="00756D14" w:rsidRPr="003A4F4D" w:rsidRDefault="00756D14" w:rsidP="002C668F">
      <w:pPr>
        <w:rPr>
          <w:rFonts w:ascii="PT Astra Serif" w:hAnsi="PT Astra Serif"/>
          <w:sz w:val="26"/>
          <w:szCs w:val="26"/>
        </w:rPr>
      </w:pPr>
      <w:bookmarkStart w:id="0" w:name="_GoBack"/>
      <w:bookmarkEnd w:id="0"/>
    </w:p>
    <w:sectPr w:rsidR="00756D14" w:rsidRPr="003A4F4D" w:rsidSect="00B37629">
      <w:headerReference w:type="default" r:id="rId8"/>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rPr>
        <w:rFonts w:ascii="PT Astra Serif" w:hAnsi="PT Astra Serif"/>
      </w:rPr>
    </w:sdtEndPr>
    <w:sdtContent>
      <w:p w:rsidR="001925A8" w:rsidRPr="00A55C60" w:rsidRDefault="001925A8" w:rsidP="00B21F0A">
        <w:pPr>
          <w:pStyle w:val="a3"/>
          <w:jc w:val="center"/>
          <w:rPr>
            <w:rFonts w:ascii="PT Astra Serif" w:hAnsi="PT Astra Serif"/>
          </w:rPr>
        </w:pPr>
        <w:r w:rsidRPr="00A55C60">
          <w:rPr>
            <w:rFonts w:ascii="PT Astra Serif" w:hAnsi="PT Astra Serif"/>
          </w:rPr>
          <w:fldChar w:fldCharType="begin"/>
        </w:r>
        <w:r w:rsidRPr="00A55C60">
          <w:rPr>
            <w:rFonts w:ascii="PT Astra Serif" w:hAnsi="PT Astra Serif"/>
          </w:rPr>
          <w:instrText>PAGE   \* MERGEFORMAT</w:instrText>
        </w:r>
        <w:r w:rsidRPr="00A55C60">
          <w:rPr>
            <w:rFonts w:ascii="PT Astra Serif" w:hAnsi="PT Astra Serif"/>
          </w:rPr>
          <w:fldChar w:fldCharType="separate"/>
        </w:r>
        <w:r w:rsidR="00394FA1">
          <w:rPr>
            <w:rFonts w:ascii="PT Astra Serif" w:hAnsi="PT Astra Serif"/>
            <w:noProof/>
          </w:rPr>
          <w:t>15</w:t>
        </w:r>
        <w:r w:rsidRPr="00A55C6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0F8056E0"/>
    <w:multiLevelType w:val="hybridMultilevel"/>
    <w:tmpl w:val="41A00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0C11"/>
    <w:rsid w:val="00065652"/>
    <w:rsid w:val="0006681A"/>
    <w:rsid w:val="00066FD3"/>
    <w:rsid w:val="00067085"/>
    <w:rsid w:val="00070435"/>
    <w:rsid w:val="000706A4"/>
    <w:rsid w:val="00075CAC"/>
    <w:rsid w:val="00076612"/>
    <w:rsid w:val="00076EC8"/>
    <w:rsid w:val="000776AB"/>
    <w:rsid w:val="00090D97"/>
    <w:rsid w:val="00097E2F"/>
    <w:rsid w:val="000A2431"/>
    <w:rsid w:val="000A2994"/>
    <w:rsid w:val="000A5E5D"/>
    <w:rsid w:val="000B14BF"/>
    <w:rsid w:val="000B575A"/>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1F"/>
    <w:rsid w:val="00104CB0"/>
    <w:rsid w:val="00110B73"/>
    <w:rsid w:val="00110BC5"/>
    <w:rsid w:val="001111C8"/>
    <w:rsid w:val="0011199C"/>
    <w:rsid w:val="001149C9"/>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6B02"/>
    <w:rsid w:val="00177C77"/>
    <w:rsid w:val="001825E2"/>
    <w:rsid w:val="001872C4"/>
    <w:rsid w:val="00190194"/>
    <w:rsid w:val="0019050C"/>
    <w:rsid w:val="001925A8"/>
    <w:rsid w:val="00193DE8"/>
    <w:rsid w:val="001956C6"/>
    <w:rsid w:val="001A281A"/>
    <w:rsid w:val="001A38B1"/>
    <w:rsid w:val="001A6D83"/>
    <w:rsid w:val="001A73E5"/>
    <w:rsid w:val="001B3C0B"/>
    <w:rsid w:val="001B570F"/>
    <w:rsid w:val="001B6B4D"/>
    <w:rsid w:val="001B7229"/>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526A1"/>
    <w:rsid w:val="00263A12"/>
    <w:rsid w:val="00266919"/>
    <w:rsid w:val="002753AB"/>
    <w:rsid w:val="002776F0"/>
    <w:rsid w:val="0028191C"/>
    <w:rsid w:val="0028273A"/>
    <w:rsid w:val="002844A8"/>
    <w:rsid w:val="00287464"/>
    <w:rsid w:val="0029466F"/>
    <w:rsid w:val="00294B37"/>
    <w:rsid w:val="00294DA8"/>
    <w:rsid w:val="00296557"/>
    <w:rsid w:val="00296AF7"/>
    <w:rsid w:val="002970B8"/>
    <w:rsid w:val="00297945"/>
    <w:rsid w:val="00297B8E"/>
    <w:rsid w:val="002A34A3"/>
    <w:rsid w:val="002A49A8"/>
    <w:rsid w:val="002A4B4C"/>
    <w:rsid w:val="002B170F"/>
    <w:rsid w:val="002B178B"/>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8B3"/>
    <w:rsid w:val="00302C6B"/>
    <w:rsid w:val="00314832"/>
    <w:rsid w:val="003154DD"/>
    <w:rsid w:val="0032408C"/>
    <w:rsid w:val="00324B91"/>
    <w:rsid w:val="00325354"/>
    <w:rsid w:val="00327BD8"/>
    <w:rsid w:val="00327E5B"/>
    <w:rsid w:val="003305E3"/>
    <w:rsid w:val="00330ECE"/>
    <w:rsid w:val="00342E8F"/>
    <w:rsid w:val="00344425"/>
    <w:rsid w:val="00351759"/>
    <w:rsid w:val="00353097"/>
    <w:rsid w:val="00363CBF"/>
    <w:rsid w:val="00364242"/>
    <w:rsid w:val="00370B91"/>
    <w:rsid w:val="00370E28"/>
    <w:rsid w:val="00371FC1"/>
    <w:rsid w:val="00375669"/>
    <w:rsid w:val="003776BD"/>
    <w:rsid w:val="00382DF0"/>
    <w:rsid w:val="003848C9"/>
    <w:rsid w:val="00384E89"/>
    <w:rsid w:val="00386D44"/>
    <w:rsid w:val="003877A3"/>
    <w:rsid w:val="003905E4"/>
    <w:rsid w:val="003921FB"/>
    <w:rsid w:val="00394FA1"/>
    <w:rsid w:val="00396E49"/>
    <w:rsid w:val="003A07BD"/>
    <w:rsid w:val="003A0839"/>
    <w:rsid w:val="003A1F4C"/>
    <w:rsid w:val="003A4F4D"/>
    <w:rsid w:val="003A5E1C"/>
    <w:rsid w:val="003A7DF9"/>
    <w:rsid w:val="003A7E65"/>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5593"/>
    <w:rsid w:val="00406ADC"/>
    <w:rsid w:val="00410DC5"/>
    <w:rsid w:val="00411E00"/>
    <w:rsid w:val="004128C3"/>
    <w:rsid w:val="00413BE9"/>
    <w:rsid w:val="00413FF4"/>
    <w:rsid w:val="00415E0F"/>
    <w:rsid w:val="0041737D"/>
    <w:rsid w:val="004178ED"/>
    <w:rsid w:val="00417D89"/>
    <w:rsid w:val="004256F6"/>
    <w:rsid w:val="004323AF"/>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2E19"/>
    <w:rsid w:val="004843AE"/>
    <w:rsid w:val="00491D6E"/>
    <w:rsid w:val="004A1214"/>
    <w:rsid w:val="004A279E"/>
    <w:rsid w:val="004A3B81"/>
    <w:rsid w:val="004A6CC7"/>
    <w:rsid w:val="004B2B94"/>
    <w:rsid w:val="004B486B"/>
    <w:rsid w:val="004B666E"/>
    <w:rsid w:val="004B6C17"/>
    <w:rsid w:val="004C15E2"/>
    <w:rsid w:val="004C1CD4"/>
    <w:rsid w:val="004C6927"/>
    <w:rsid w:val="004C71A7"/>
    <w:rsid w:val="004D0598"/>
    <w:rsid w:val="004D0BAF"/>
    <w:rsid w:val="004D12CA"/>
    <w:rsid w:val="004D26AC"/>
    <w:rsid w:val="004D6D89"/>
    <w:rsid w:val="004D757C"/>
    <w:rsid w:val="004E3B80"/>
    <w:rsid w:val="004F7422"/>
    <w:rsid w:val="00500CDF"/>
    <w:rsid w:val="005019B8"/>
    <w:rsid w:val="005052A9"/>
    <w:rsid w:val="005056F6"/>
    <w:rsid w:val="005068A0"/>
    <w:rsid w:val="0050732D"/>
    <w:rsid w:val="005113DF"/>
    <w:rsid w:val="005118F2"/>
    <w:rsid w:val="005122C0"/>
    <w:rsid w:val="00517273"/>
    <w:rsid w:val="00527077"/>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447A"/>
    <w:rsid w:val="005A60A0"/>
    <w:rsid w:val="005A776F"/>
    <w:rsid w:val="005B01C7"/>
    <w:rsid w:val="005B4B83"/>
    <w:rsid w:val="005B4D15"/>
    <w:rsid w:val="005B6C90"/>
    <w:rsid w:val="005B78DD"/>
    <w:rsid w:val="005C1281"/>
    <w:rsid w:val="005C2DB9"/>
    <w:rsid w:val="005C4F85"/>
    <w:rsid w:val="005E2670"/>
    <w:rsid w:val="005E5133"/>
    <w:rsid w:val="005E74F8"/>
    <w:rsid w:val="005F084F"/>
    <w:rsid w:val="005F256B"/>
    <w:rsid w:val="005F309A"/>
    <w:rsid w:val="005F52A3"/>
    <w:rsid w:val="00605073"/>
    <w:rsid w:val="00607070"/>
    <w:rsid w:val="00607A8F"/>
    <w:rsid w:val="0061032C"/>
    <w:rsid w:val="00610588"/>
    <w:rsid w:val="006107C7"/>
    <w:rsid w:val="00612248"/>
    <w:rsid w:val="00614397"/>
    <w:rsid w:val="00614899"/>
    <w:rsid w:val="0061513B"/>
    <w:rsid w:val="0061516B"/>
    <w:rsid w:val="00615E87"/>
    <w:rsid w:val="00616A45"/>
    <w:rsid w:val="006201FC"/>
    <w:rsid w:val="00621897"/>
    <w:rsid w:val="00621FD9"/>
    <w:rsid w:val="0062220F"/>
    <w:rsid w:val="00623ED7"/>
    <w:rsid w:val="00624875"/>
    <w:rsid w:val="00626AC0"/>
    <w:rsid w:val="0063072A"/>
    <w:rsid w:val="00634A18"/>
    <w:rsid w:val="00634E46"/>
    <w:rsid w:val="00635EBD"/>
    <w:rsid w:val="00643483"/>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475F"/>
    <w:rsid w:val="006756AB"/>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5EE6"/>
    <w:rsid w:val="006E713F"/>
    <w:rsid w:val="006E7515"/>
    <w:rsid w:val="006F17D6"/>
    <w:rsid w:val="006F1931"/>
    <w:rsid w:val="00700526"/>
    <w:rsid w:val="00705100"/>
    <w:rsid w:val="007063D1"/>
    <w:rsid w:val="007102D1"/>
    <w:rsid w:val="00711FE7"/>
    <w:rsid w:val="00713712"/>
    <w:rsid w:val="00721E00"/>
    <w:rsid w:val="00722898"/>
    <w:rsid w:val="00724D55"/>
    <w:rsid w:val="007251E0"/>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72E7C"/>
    <w:rsid w:val="00781236"/>
    <w:rsid w:val="00783FF3"/>
    <w:rsid w:val="0078746D"/>
    <w:rsid w:val="00793152"/>
    <w:rsid w:val="007959E7"/>
    <w:rsid w:val="007964BF"/>
    <w:rsid w:val="00796537"/>
    <w:rsid w:val="007A0E4A"/>
    <w:rsid w:val="007A1687"/>
    <w:rsid w:val="007A49F5"/>
    <w:rsid w:val="007A4A8D"/>
    <w:rsid w:val="007B27E7"/>
    <w:rsid w:val="007B295D"/>
    <w:rsid w:val="007B2AE8"/>
    <w:rsid w:val="007C600D"/>
    <w:rsid w:val="007C69E0"/>
    <w:rsid w:val="007C6AFF"/>
    <w:rsid w:val="007C7BDF"/>
    <w:rsid w:val="007D0E0D"/>
    <w:rsid w:val="007D20FC"/>
    <w:rsid w:val="007D273D"/>
    <w:rsid w:val="007D3240"/>
    <w:rsid w:val="007D63CE"/>
    <w:rsid w:val="007D65B2"/>
    <w:rsid w:val="007E5258"/>
    <w:rsid w:val="007F2306"/>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7F8"/>
    <w:rsid w:val="008B491C"/>
    <w:rsid w:val="008B663D"/>
    <w:rsid w:val="008C17FF"/>
    <w:rsid w:val="008C3CC3"/>
    <w:rsid w:val="008C449C"/>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46CF"/>
    <w:rsid w:val="009154BB"/>
    <w:rsid w:val="00917E51"/>
    <w:rsid w:val="00920F6D"/>
    <w:rsid w:val="00925685"/>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746E1"/>
    <w:rsid w:val="00991108"/>
    <w:rsid w:val="009932A4"/>
    <w:rsid w:val="00996D9C"/>
    <w:rsid w:val="00997620"/>
    <w:rsid w:val="009A08A3"/>
    <w:rsid w:val="009B047A"/>
    <w:rsid w:val="009B1C3A"/>
    <w:rsid w:val="009B2922"/>
    <w:rsid w:val="009B3FC6"/>
    <w:rsid w:val="009B4847"/>
    <w:rsid w:val="009B53FB"/>
    <w:rsid w:val="009B685C"/>
    <w:rsid w:val="009C3EF7"/>
    <w:rsid w:val="009C4898"/>
    <w:rsid w:val="009C507D"/>
    <w:rsid w:val="009C6152"/>
    <w:rsid w:val="009C7D59"/>
    <w:rsid w:val="009D0278"/>
    <w:rsid w:val="009D190F"/>
    <w:rsid w:val="009D3E2E"/>
    <w:rsid w:val="009D4027"/>
    <w:rsid w:val="009D6FDB"/>
    <w:rsid w:val="009D715A"/>
    <w:rsid w:val="009E2DA8"/>
    <w:rsid w:val="009E2E2F"/>
    <w:rsid w:val="009E48C3"/>
    <w:rsid w:val="009E518C"/>
    <w:rsid w:val="009E636D"/>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B02"/>
    <w:rsid w:val="00A20FDA"/>
    <w:rsid w:val="00A2339B"/>
    <w:rsid w:val="00A305BA"/>
    <w:rsid w:val="00A306E0"/>
    <w:rsid w:val="00A31236"/>
    <w:rsid w:val="00A324A8"/>
    <w:rsid w:val="00A35F2E"/>
    <w:rsid w:val="00A3700D"/>
    <w:rsid w:val="00A3775B"/>
    <w:rsid w:val="00A37A69"/>
    <w:rsid w:val="00A43DE0"/>
    <w:rsid w:val="00A469E5"/>
    <w:rsid w:val="00A51C04"/>
    <w:rsid w:val="00A51DA2"/>
    <w:rsid w:val="00A5239D"/>
    <w:rsid w:val="00A53027"/>
    <w:rsid w:val="00A5433E"/>
    <w:rsid w:val="00A54637"/>
    <w:rsid w:val="00A553FC"/>
    <w:rsid w:val="00A55C60"/>
    <w:rsid w:val="00A5648F"/>
    <w:rsid w:val="00A60C96"/>
    <w:rsid w:val="00A63FCE"/>
    <w:rsid w:val="00A64142"/>
    <w:rsid w:val="00A6440F"/>
    <w:rsid w:val="00A64DFA"/>
    <w:rsid w:val="00A71142"/>
    <w:rsid w:val="00A71D99"/>
    <w:rsid w:val="00A76F5C"/>
    <w:rsid w:val="00A830D7"/>
    <w:rsid w:val="00A8347F"/>
    <w:rsid w:val="00A8428D"/>
    <w:rsid w:val="00A8554D"/>
    <w:rsid w:val="00A907A5"/>
    <w:rsid w:val="00A928AC"/>
    <w:rsid w:val="00A933D8"/>
    <w:rsid w:val="00A945EB"/>
    <w:rsid w:val="00A9596C"/>
    <w:rsid w:val="00A972FB"/>
    <w:rsid w:val="00AA714B"/>
    <w:rsid w:val="00AA74C4"/>
    <w:rsid w:val="00AB020F"/>
    <w:rsid w:val="00AB77DC"/>
    <w:rsid w:val="00AC4D5F"/>
    <w:rsid w:val="00AC731D"/>
    <w:rsid w:val="00AC7733"/>
    <w:rsid w:val="00AD3A6D"/>
    <w:rsid w:val="00AD3DDB"/>
    <w:rsid w:val="00AD4A51"/>
    <w:rsid w:val="00AD588A"/>
    <w:rsid w:val="00AE0E8E"/>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4DB"/>
    <w:rsid w:val="00B23F2E"/>
    <w:rsid w:val="00B2460C"/>
    <w:rsid w:val="00B24B1D"/>
    <w:rsid w:val="00B25D2C"/>
    <w:rsid w:val="00B26D09"/>
    <w:rsid w:val="00B30CBC"/>
    <w:rsid w:val="00B3201A"/>
    <w:rsid w:val="00B321D1"/>
    <w:rsid w:val="00B325E0"/>
    <w:rsid w:val="00B3380E"/>
    <w:rsid w:val="00B34264"/>
    <w:rsid w:val="00B3488D"/>
    <w:rsid w:val="00B34E13"/>
    <w:rsid w:val="00B36106"/>
    <w:rsid w:val="00B37629"/>
    <w:rsid w:val="00B41F6A"/>
    <w:rsid w:val="00B4499B"/>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8602E"/>
    <w:rsid w:val="00B90221"/>
    <w:rsid w:val="00B908CE"/>
    <w:rsid w:val="00B9191D"/>
    <w:rsid w:val="00B93108"/>
    <w:rsid w:val="00BA1FB4"/>
    <w:rsid w:val="00BA2947"/>
    <w:rsid w:val="00BA2DA1"/>
    <w:rsid w:val="00BA4073"/>
    <w:rsid w:val="00BA4DC8"/>
    <w:rsid w:val="00BA61DF"/>
    <w:rsid w:val="00BB2504"/>
    <w:rsid w:val="00BB2E5D"/>
    <w:rsid w:val="00BC11A1"/>
    <w:rsid w:val="00BC2A33"/>
    <w:rsid w:val="00BC5607"/>
    <w:rsid w:val="00BC64D3"/>
    <w:rsid w:val="00BC6BA2"/>
    <w:rsid w:val="00BD1176"/>
    <w:rsid w:val="00BD6178"/>
    <w:rsid w:val="00BD6EE0"/>
    <w:rsid w:val="00BE0D9F"/>
    <w:rsid w:val="00BF53AE"/>
    <w:rsid w:val="00BF5F96"/>
    <w:rsid w:val="00C02B0E"/>
    <w:rsid w:val="00C12984"/>
    <w:rsid w:val="00C14D5A"/>
    <w:rsid w:val="00C1583B"/>
    <w:rsid w:val="00C160F1"/>
    <w:rsid w:val="00C1716C"/>
    <w:rsid w:val="00C172C7"/>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370"/>
    <w:rsid w:val="00C97D2C"/>
    <w:rsid w:val="00CA08C2"/>
    <w:rsid w:val="00CA3F26"/>
    <w:rsid w:val="00CA5F77"/>
    <w:rsid w:val="00CA662B"/>
    <w:rsid w:val="00CA6CB5"/>
    <w:rsid w:val="00CA7CF8"/>
    <w:rsid w:val="00CB43C8"/>
    <w:rsid w:val="00CB60F4"/>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28E2"/>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4DFA"/>
    <w:rsid w:val="00D9538B"/>
    <w:rsid w:val="00DA1B53"/>
    <w:rsid w:val="00DA3E3C"/>
    <w:rsid w:val="00DA7643"/>
    <w:rsid w:val="00DB171C"/>
    <w:rsid w:val="00DB417A"/>
    <w:rsid w:val="00DB5E5B"/>
    <w:rsid w:val="00DB6D8C"/>
    <w:rsid w:val="00DC0162"/>
    <w:rsid w:val="00DC0C4B"/>
    <w:rsid w:val="00DC2175"/>
    <w:rsid w:val="00DC2A62"/>
    <w:rsid w:val="00DC4B0D"/>
    <w:rsid w:val="00DC6E2D"/>
    <w:rsid w:val="00DD1BC9"/>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573"/>
    <w:rsid w:val="00E60C04"/>
    <w:rsid w:val="00E61680"/>
    <w:rsid w:val="00E63982"/>
    <w:rsid w:val="00E646F1"/>
    <w:rsid w:val="00E75625"/>
    <w:rsid w:val="00E75632"/>
    <w:rsid w:val="00E7660B"/>
    <w:rsid w:val="00E864B2"/>
    <w:rsid w:val="00E86676"/>
    <w:rsid w:val="00E95AD2"/>
    <w:rsid w:val="00E97BA6"/>
    <w:rsid w:val="00EA0E31"/>
    <w:rsid w:val="00EA3C5D"/>
    <w:rsid w:val="00EA6FC1"/>
    <w:rsid w:val="00EA7460"/>
    <w:rsid w:val="00EB45D4"/>
    <w:rsid w:val="00EB48E7"/>
    <w:rsid w:val="00EB4F6F"/>
    <w:rsid w:val="00EB572E"/>
    <w:rsid w:val="00EC09D8"/>
    <w:rsid w:val="00EC4DBA"/>
    <w:rsid w:val="00ED008C"/>
    <w:rsid w:val="00ED2632"/>
    <w:rsid w:val="00ED3B17"/>
    <w:rsid w:val="00ED53C5"/>
    <w:rsid w:val="00ED6C00"/>
    <w:rsid w:val="00EE1D0C"/>
    <w:rsid w:val="00EE1EAD"/>
    <w:rsid w:val="00EE299A"/>
    <w:rsid w:val="00EE493B"/>
    <w:rsid w:val="00EE6B2E"/>
    <w:rsid w:val="00EE7D6B"/>
    <w:rsid w:val="00EF4146"/>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46B32"/>
    <w:rsid w:val="00F5196D"/>
    <w:rsid w:val="00F54B76"/>
    <w:rsid w:val="00F54D8D"/>
    <w:rsid w:val="00F6023B"/>
    <w:rsid w:val="00F62000"/>
    <w:rsid w:val="00F71104"/>
    <w:rsid w:val="00F71942"/>
    <w:rsid w:val="00F75257"/>
    <w:rsid w:val="00F75322"/>
    <w:rsid w:val="00F753E1"/>
    <w:rsid w:val="00F803C7"/>
    <w:rsid w:val="00F81F05"/>
    <w:rsid w:val="00F8367F"/>
    <w:rsid w:val="00F84D1B"/>
    <w:rsid w:val="00F92616"/>
    <w:rsid w:val="00FA62A5"/>
    <w:rsid w:val="00FB0938"/>
    <w:rsid w:val="00FB1384"/>
    <w:rsid w:val="00FB3EB4"/>
    <w:rsid w:val="00FB499E"/>
    <w:rsid w:val="00FC29D7"/>
    <w:rsid w:val="00FC2A03"/>
    <w:rsid w:val="00FC5DEB"/>
    <w:rsid w:val="00FC72BD"/>
    <w:rsid w:val="00FD4AD1"/>
    <w:rsid w:val="00FD662C"/>
    <w:rsid w:val="00FE28A6"/>
    <w:rsid w:val="00FE390E"/>
    <w:rsid w:val="00FE62A7"/>
    <w:rsid w:val="00FE6711"/>
    <w:rsid w:val="00FE76F8"/>
    <w:rsid w:val="00FF2234"/>
    <w:rsid w:val="00FF49B2"/>
    <w:rsid w:val="00FF4CC5"/>
    <w:rsid w:val="00FF5264"/>
    <w:rsid w:val="00FF5850"/>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81"/>
    <o:shapelayout v:ext="edit">
      <o:idmap v:ext="edit" data="1"/>
    </o:shapelayout>
  </w:shapeDefaults>
  <w:decimalSymbol w:val=","/>
  <w:listSeparator w:val=";"/>
  <w14:docId w14:val="3BDDE4AF"/>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63DFE-5F95-4FA4-87B1-CDD35CFC2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15</Pages>
  <Words>5689</Words>
  <Characters>32428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7</cp:revision>
  <cp:lastPrinted>2025-12-11T07:34:00Z</cp:lastPrinted>
  <dcterms:created xsi:type="dcterms:W3CDTF">2026-07-01T09:57:00Z</dcterms:created>
  <dcterms:modified xsi:type="dcterms:W3CDTF">2026-07-02T04:15:00Z</dcterms:modified>
</cp:coreProperties>
</file>