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4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339"/>
        <w:gridCol w:w="3409"/>
      </w:tblGrid>
      <w:tr w:rsidR="00945C8B" w:rsidRPr="00015719" w:rsidTr="00A5433E">
        <w:trPr>
          <w:trHeight w:val="2113"/>
        </w:trPr>
        <w:tc>
          <w:tcPr>
            <w:tcW w:w="993"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339"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1925A8">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1925A8">
            <w:pPr>
              <w:spacing w:after="0" w:line="240" w:lineRule="auto"/>
              <w:jc w:val="center"/>
              <w:rPr>
                <w:rFonts w:ascii="Times New Roman" w:hAnsi="Times New Roman" w:cs="Times New Roman"/>
                <w:b/>
                <w:sz w:val="28"/>
                <w:szCs w:val="28"/>
              </w:rPr>
            </w:pPr>
          </w:p>
          <w:p w:rsidR="00945C8B" w:rsidRPr="005A0CA2" w:rsidRDefault="00E7524D" w:rsidP="00AD3DD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w:t>
            </w:r>
            <w:r w:rsidR="002B23EB">
              <w:rPr>
                <w:rFonts w:ascii="Times New Roman" w:hAnsi="Times New Roman" w:cs="Times New Roman"/>
                <w:b/>
                <w:sz w:val="28"/>
                <w:szCs w:val="28"/>
              </w:rPr>
              <w:t>.01</w:t>
            </w:r>
            <w:r w:rsidR="00FF2234" w:rsidRPr="005A0CA2">
              <w:rPr>
                <w:rFonts w:ascii="Times New Roman" w:hAnsi="Times New Roman" w:cs="Times New Roman"/>
                <w:b/>
                <w:sz w:val="28"/>
                <w:szCs w:val="28"/>
              </w:rPr>
              <w:t>.</w:t>
            </w:r>
            <w:r w:rsidR="002B23EB">
              <w:rPr>
                <w:rFonts w:ascii="Times New Roman" w:hAnsi="Times New Roman" w:cs="Times New Roman"/>
                <w:b/>
                <w:sz w:val="28"/>
                <w:szCs w:val="28"/>
              </w:rPr>
              <w:t>2025</w:t>
            </w:r>
            <w:r w:rsidR="00945C8B" w:rsidRPr="005A0CA2">
              <w:rPr>
                <w:rFonts w:ascii="Times New Roman" w:hAnsi="Times New Roman" w:cs="Times New Roman"/>
                <w:b/>
                <w:sz w:val="28"/>
                <w:szCs w:val="28"/>
              </w:rPr>
              <w:t xml:space="preserve"> г. - </w:t>
            </w:r>
            <w:r>
              <w:rPr>
                <w:rFonts w:ascii="Times New Roman" w:hAnsi="Times New Roman" w:cs="Times New Roman"/>
                <w:b/>
                <w:sz w:val="28"/>
                <w:szCs w:val="28"/>
              </w:rPr>
              <w:t>24</w:t>
            </w:r>
            <w:r w:rsidR="002B23EB">
              <w:rPr>
                <w:rFonts w:ascii="Times New Roman" w:hAnsi="Times New Roman" w:cs="Times New Roman"/>
                <w:b/>
                <w:sz w:val="28"/>
                <w:szCs w:val="28"/>
              </w:rPr>
              <w:t>.01.2025</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1925A8">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A52855"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52855" w:rsidRPr="001000FF" w:rsidRDefault="00A52855"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371E0E" w:rsidRPr="00371E0E" w:rsidRDefault="00371E0E" w:rsidP="00371E0E">
            <w:pPr>
              <w:spacing w:after="0" w:line="240" w:lineRule="auto"/>
              <w:jc w:val="both"/>
              <w:rPr>
                <w:rFonts w:ascii="Times New Roman" w:hAnsi="Times New Roman" w:cs="Times New Roman"/>
                <w:b/>
                <w:sz w:val="28"/>
                <w:szCs w:val="28"/>
              </w:rPr>
            </w:pPr>
            <w:r w:rsidRPr="00371E0E">
              <w:rPr>
                <w:rFonts w:ascii="Times New Roman" w:hAnsi="Times New Roman" w:cs="Times New Roman"/>
                <w:b/>
                <w:sz w:val="28"/>
                <w:szCs w:val="28"/>
              </w:rPr>
              <w:t xml:space="preserve">Постановление Правительства РФ от 23.01.2025 </w:t>
            </w:r>
            <w:r w:rsidR="00737EBA">
              <w:rPr>
                <w:rFonts w:ascii="Times New Roman" w:hAnsi="Times New Roman" w:cs="Times New Roman"/>
                <w:b/>
                <w:sz w:val="28"/>
                <w:szCs w:val="28"/>
              </w:rPr>
              <w:t>№</w:t>
            </w:r>
            <w:r w:rsidRPr="00371E0E">
              <w:rPr>
                <w:rFonts w:ascii="Times New Roman" w:hAnsi="Times New Roman" w:cs="Times New Roman"/>
                <w:b/>
                <w:sz w:val="28"/>
                <w:szCs w:val="28"/>
              </w:rPr>
              <w:t xml:space="preserve"> 33</w:t>
            </w:r>
          </w:p>
          <w:p w:rsidR="002E3AC1" w:rsidRDefault="00737EBA" w:rsidP="00371E0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71E0E" w:rsidRPr="00371E0E">
              <w:rPr>
                <w:rFonts w:ascii="Times New Roman" w:hAnsi="Times New Roman" w:cs="Times New Roman"/>
                <w:b/>
                <w:sz w:val="28"/>
                <w:szCs w:val="28"/>
              </w:rPr>
              <w:t>Об утверждении коэффициента индексации выплат, пособий и компенсаций в 2025 году</w:t>
            </w:r>
            <w:r>
              <w:rPr>
                <w:rFonts w:ascii="Times New Roman" w:hAnsi="Times New Roman" w:cs="Times New Roman"/>
                <w:b/>
                <w:sz w:val="28"/>
                <w:szCs w:val="28"/>
              </w:rPr>
              <w:t>»</w:t>
            </w:r>
          </w:p>
          <w:p w:rsidR="00371E0E" w:rsidRDefault="00371E0E" w:rsidP="00371E0E">
            <w:pPr>
              <w:spacing w:after="0" w:line="240" w:lineRule="auto"/>
              <w:jc w:val="both"/>
              <w:rPr>
                <w:rFonts w:ascii="Times New Roman" w:hAnsi="Times New Roman" w:cs="Times New Roman"/>
                <w:b/>
                <w:sz w:val="28"/>
                <w:szCs w:val="28"/>
              </w:rPr>
            </w:pPr>
            <w:r w:rsidRPr="00371E0E">
              <w:rPr>
                <w:rFonts w:ascii="Times New Roman" w:hAnsi="Times New Roman" w:cs="Times New Roman"/>
                <w:b/>
                <w:sz w:val="28"/>
                <w:szCs w:val="28"/>
              </w:rPr>
              <w:t>Начало действия документа - 01.02.2025.</w:t>
            </w:r>
          </w:p>
          <w:p w:rsidR="00371E0E" w:rsidRPr="00371E0E" w:rsidRDefault="00371E0E" w:rsidP="00371E0E">
            <w:pPr>
              <w:spacing w:after="0" w:line="240" w:lineRule="auto"/>
              <w:jc w:val="both"/>
              <w:rPr>
                <w:rFonts w:ascii="Times New Roman" w:hAnsi="Times New Roman" w:cs="Times New Roman"/>
                <w:sz w:val="28"/>
                <w:szCs w:val="28"/>
              </w:rPr>
            </w:pPr>
            <w:r w:rsidRPr="00371E0E">
              <w:rPr>
                <w:rFonts w:ascii="Times New Roman" w:hAnsi="Times New Roman" w:cs="Times New Roman"/>
                <w:sz w:val="28"/>
                <w:szCs w:val="28"/>
              </w:rPr>
              <w:t>С 1 февраля 2025 г. отдельные социальные выплаты, пособия и компенсации будут проиндексированы на 9,5%.</w:t>
            </w:r>
          </w:p>
          <w:p w:rsidR="00371E0E" w:rsidRPr="00371E0E" w:rsidRDefault="00371E0E" w:rsidP="00371E0E">
            <w:pPr>
              <w:spacing w:after="0" w:line="240" w:lineRule="auto"/>
              <w:jc w:val="both"/>
              <w:rPr>
                <w:rFonts w:ascii="Times New Roman" w:hAnsi="Times New Roman" w:cs="Times New Roman"/>
                <w:sz w:val="28"/>
                <w:szCs w:val="28"/>
              </w:rPr>
            </w:pPr>
            <w:r w:rsidRPr="00371E0E">
              <w:rPr>
                <w:rFonts w:ascii="Times New Roman" w:hAnsi="Times New Roman" w:cs="Times New Roman"/>
                <w:sz w:val="28"/>
                <w:szCs w:val="28"/>
              </w:rPr>
              <w:t>Правительство установило коэффициент индексации равный 1,095 и перечень социальных выплат, подлежащих индексации.</w:t>
            </w:r>
          </w:p>
          <w:p w:rsidR="00371E0E" w:rsidRPr="00F37732" w:rsidRDefault="00371E0E" w:rsidP="00371E0E">
            <w:pPr>
              <w:spacing w:after="0" w:line="240" w:lineRule="auto"/>
              <w:jc w:val="both"/>
              <w:rPr>
                <w:rFonts w:ascii="Times New Roman" w:hAnsi="Times New Roman" w:cs="Times New Roman"/>
                <w:b/>
                <w:sz w:val="28"/>
                <w:szCs w:val="28"/>
              </w:rPr>
            </w:pPr>
            <w:r w:rsidRPr="00371E0E">
              <w:rPr>
                <w:rFonts w:ascii="Times New Roman" w:hAnsi="Times New Roman" w:cs="Times New Roman"/>
                <w:sz w:val="28"/>
                <w:szCs w:val="28"/>
              </w:rPr>
              <w:t xml:space="preserve">Это, в частности, выплаты, предусмотренные статьей 23.1 Федерального закона </w:t>
            </w:r>
            <w:r w:rsidR="00737EBA">
              <w:rPr>
                <w:rFonts w:ascii="Times New Roman" w:hAnsi="Times New Roman" w:cs="Times New Roman"/>
                <w:sz w:val="28"/>
                <w:szCs w:val="28"/>
              </w:rPr>
              <w:t>«</w:t>
            </w:r>
            <w:r w:rsidRPr="00371E0E">
              <w:rPr>
                <w:rFonts w:ascii="Times New Roman" w:hAnsi="Times New Roman" w:cs="Times New Roman"/>
                <w:sz w:val="28"/>
                <w:szCs w:val="28"/>
              </w:rPr>
              <w:t>О ветеранах</w:t>
            </w:r>
            <w:r w:rsidR="00737EBA">
              <w:rPr>
                <w:rFonts w:ascii="Times New Roman" w:hAnsi="Times New Roman" w:cs="Times New Roman"/>
                <w:sz w:val="28"/>
                <w:szCs w:val="28"/>
              </w:rPr>
              <w:t>»</w:t>
            </w:r>
            <w:r w:rsidRPr="00371E0E">
              <w:rPr>
                <w:rFonts w:ascii="Times New Roman" w:hAnsi="Times New Roman" w:cs="Times New Roman"/>
                <w:sz w:val="28"/>
                <w:szCs w:val="28"/>
              </w:rPr>
              <w:t xml:space="preserve">, частью первой статьи 42 Федерального закона </w:t>
            </w:r>
            <w:r w:rsidR="00737EBA">
              <w:rPr>
                <w:rFonts w:ascii="Times New Roman" w:hAnsi="Times New Roman" w:cs="Times New Roman"/>
                <w:sz w:val="28"/>
                <w:szCs w:val="28"/>
              </w:rPr>
              <w:t>«</w:t>
            </w:r>
            <w:r w:rsidRPr="00371E0E">
              <w:rPr>
                <w:rFonts w:ascii="Times New Roman" w:hAnsi="Times New Roman" w:cs="Times New Roman"/>
                <w:sz w:val="28"/>
                <w:szCs w:val="28"/>
              </w:rPr>
              <w:t>О государственных пособиях гражданам, имеющим детей</w:t>
            </w:r>
            <w:r w:rsidR="00737EBA">
              <w:rPr>
                <w:rFonts w:ascii="Times New Roman" w:hAnsi="Times New Roman" w:cs="Times New Roman"/>
                <w:sz w:val="28"/>
                <w:szCs w:val="28"/>
              </w:rPr>
              <w:t>»</w:t>
            </w:r>
            <w:r w:rsidRPr="00371E0E">
              <w:rPr>
                <w:rFonts w:ascii="Times New Roman" w:hAnsi="Times New Roman" w:cs="Times New Roman"/>
                <w:sz w:val="28"/>
                <w:szCs w:val="28"/>
              </w:rPr>
              <w:t xml:space="preserve">; Федеральным законом </w:t>
            </w:r>
            <w:r w:rsidR="00737EBA">
              <w:rPr>
                <w:rFonts w:ascii="Times New Roman" w:hAnsi="Times New Roman" w:cs="Times New Roman"/>
                <w:sz w:val="28"/>
                <w:szCs w:val="28"/>
              </w:rPr>
              <w:t>«</w:t>
            </w:r>
            <w:r w:rsidRPr="00371E0E">
              <w:rPr>
                <w:rFonts w:ascii="Times New Roman" w:hAnsi="Times New Roman" w:cs="Times New Roman"/>
                <w:sz w:val="28"/>
                <w:szCs w:val="28"/>
              </w:rPr>
              <w:t>О погребении и похоронном деле</w:t>
            </w:r>
            <w:r w:rsidR="00737EBA">
              <w:rPr>
                <w:rFonts w:ascii="Times New Roman" w:hAnsi="Times New Roman" w:cs="Times New Roman"/>
                <w:sz w:val="28"/>
                <w:szCs w:val="28"/>
              </w:rPr>
              <w:t>»</w:t>
            </w:r>
            <w:r w:rsidRPr="00371E0E">
              <w:rPr>
                <w:rFonts w:ascii="Times New Roman" w:hAnsi="Times New Roman" w:cs="Times New Roman"/>
                <w:sz w:val="28"/>
                <w:szCs w:val="28"/>
              </w:rPr>
              <w:t>; законами, предусматривающими меры социальной поддержки граждан, подвергшихся воздействию радиации.</w:t>
            </w:r>
          </w:p>
        </w:tc>
        <w:tc>
          <w:tcPr>
            <w:tcW w:w="3409" w:type="dxa"/>
            <w:tcBorders>
              <w:top w:val="single" w:sz="4" w:space="0" w:color="000000"/>
              <w:left w:val="single" w:sz="4" w:space="0" w:color="000000"/>
              <w:bottom w:val="single" w:sz="4" w:space="0" w:color="000000"/>
              <w:right w:val="single" w:sz="4" w:space="0" w:color="000000"/>
            </w:tcBorders>
          </w:tcPr>
          <w:p w:rsidR="00A52855" w:rsidRPr="001730C9" w:rsidRDefault="00FE5A29" w:rsidP="0055078F">
            <w:pPr>
              <w:spacing w:after="0" w:line="240" w:lineRule="auto"/>
              <w:jc w:val="center"/>
              <w:rPr>
                <w:rFonts w:ascii="Times New Roman" w:hAnsi="Times New Roman" w:cs="Times New Roman"/>
                <w:b/>
                <w:sz w:val="28"/>
                <w:szCs w:val="28"/>
              </w:rPr>
            </w:pPr>
            <w:r w:rsidRPr="00FE5A29">
              <w:rPr>
                <w:rFonts w:ascii="Times New Roman" w:hAnsi="Times New Roman" w:cs="Times New Roman"/>
                <w:b/>
                <w:sz w:val="28"/>
                <w:szCs w:val="28"/>
              </w:rPr>
              <w:t>Для сведения</w:t>
            </w:r>
          </w:p>
        </w:tc>
      </w:tr>
      <w:tr w:rsidR="00F3773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37732" w:rsidRPr="001000FF" w:rsidRDefault="00F3773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371E0E" w:rsidRPr="00371E0E" w:rsidRDefault="00371E0E" w:rsidP="00371E0E">
            <w:pPr>
              <w:spacing w:after="0" w:line="240" w:lineRule="auto"/>
              <w:jc w:val="both"/>
              <w:rPr>
                <w:rFonts w:ascii="Times New Roman" w:hAnsi="Times New Roman" w:cs="Times New Roman"/>
                <w:b/>
                <w:sz w:val="28"/>
                <w:szCs w:val="28"/>
              </w:rPr>
            </w:pPr>
            <w:r w:rsidRPr="00371E0E">
              <w:rPr>
                <w:rFonts w:ascii="Times New Roman" w:hAnsi="Times New Roman" w:cs="Times New Roman"/>
                <w:b/>
                <w:sz w:val="28"/>
                <w:szCs w:val="28"/>
              </w:rPr>
              <w:t xml:space="preserve">Постановление Правительства РФ от 23.01.2025 </w:t>
            </w:r>
            <w:r w:rsidR="00737EBA">
              <w:rPr>
                <w:rFonts w:ascii="Times New Roman" w:hAnsi="Times New Roman" w:cs="Times New Roman"/>
                <w:b/>
                <w:sz w:val="28"/>
                <w:szCs w:val="28"/>
              </w:rPr>
              <w:t>№</w:t>
            </w:r>
            <w:r w:rsidRPr="00371E0E">
              <w:rPr>
                <w:rFonts w:ascii="Times New Roman" w:hAnsi="Times New Roman" w:cs="Times New Roman"/>
                <w:b/>
                <w:sz w:val="28"/>
                <w:szCs w:val="28"/>
              </w:rPr>
              <w:t xml:space="preserve"> 34</w:t>
            </w:r>
          </w:p>
          <w:p w:rsidR="00F37732" w:rsidRPr="00371E0E" w:rsidRDefault="00737EBA" w:rsidP="00371E0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71E0E" w:rsidRPr="00371E0E">
              <w:rPr>
                <w:rFonts w:ascii="Times New Roman" w:hAnsi="Times New Roman" w:cs="Times New Roman"/>
                <w:b/>
                <w:sz w:val="28"/>
                <w:szCs w:val="28"/>
              </w:rPr>
              <w:t>О дополнительном увеличении стоимости одного пенсионного коэффициента и об индексации (дополнительном увеличении) размера фиксированной выплаты к страховой пенсии с 1 января 2025 г.</w:t>
            </w:r>
            <w:r>
              <w:rPr>
                <w:rFonts w:ascii="Times New Roman" w:hAnsi="Times New Roman" w:cs="Times New Roman"/>
                <w:b/>
                <w:sz w:val="28"/>
                <w:szCs w:val="28"/>
              </w:rPr>
              <w:t>»</w:t>
            </w:r>
          </w:p>
          <w:p w:rsidR="00371E0E" w:rsidRPr="00371E0E" w:rsidRDefault="00371E0E" w:rsidP="00371E0E">
            <w:pPr>
              <w:spacing w:after="0" w:line="240" w:lineRule="auto"/>
              <w:jc w:val="both"/>
              <w:rPr>
                <w:rFonts w:ascii="Times New Roman" w:hAnsi="Times New Roman" w:cs="Times New Roman"/>
                <w:b/>
                <w:sz w:val="28"/>
                <w:szCs w:val="28"/>
              </w:rPr>
            </w:pPr>
            <w:r w:rsidRPr="00371E0E">
              <w:rPr>
                <w:rFonts w:ascii="Times New Roman" w:hAnsi="Times New Roman" w:cs="Times New Roman"/>
                <w:b/>
                <w:sz w:val="28"/>
                <w:szCs w:val="28"/>
              </w:rPr>
              <w:t>Начало действия документа - 27.01.2025.</w:t>
            </w:r>
          </w:p>
          <w:p w:rsidR="00371E0E" w:rsidRPr="00371E0E" w:rsidRDefault="00371E0E" w:rsidP="00371E0E">
            <w:pPr>
              <w:spacing w:after="0" w:line="240" w:lineRule="auto"/>
              <w:jc w:val="both"/>
              <w:rPr>
                <w:rFonts w:ascii="Times New Roman" w:hAnsi="Times New Roman" w:cs="Times New Roman"/>
                <w:sz w:val="28"/>
                <w:szCs w:val="28"/>
              </w:rPr>
            </w:pPr>
            <w:r w:rsidRPr="00371E0E">
              <w:rPr>
                <w:rFonts w:ascii="Times New Roman" w:hAnsi="Times New Roman" w:cs="Times New Roman"/>
                <w:sz w:val="28"/>
                <w:szCs w:val="28"/>
              </w:rPr>
              <w:t>С 1 января 2025 г. стоимость одного пенсионного коэффициента увеличена и составит 145,69 рубля, а размер фиксированной выплаты к страховой пенсии - 8907,7 рубля</w:t>
            </w:r>
            <w:r>
              <w:rPr>
                <w:rFonts w:ascii="Times New Roman" w:hAnsi="Times New Roman" w:cs="Times New Roman"/>
                <w:sz w:val="28"/>
                <w:szCs w:val="28"/>
              </w:rPr>
              <w:t>.</w:t>
            </w:r>
          </w:p>
          <w:p w:rsidR="00371E0E" w:rsidRPr="00F37732" w:rsidRDefault="00371E0E" w:rsidP="00371E0E">
            <w:pPr>
              <w:spacing w:after="0" w:line="240" w:lineRule="auto"/>
              <w:jc w:val="both"/>
              <w:rPr>
                <w:rFonts w:ascii="Times New Roman" w:hAnsi="Times New Roman" w:cs="Times New Roman"/>
                <w:sz w:val="28"/>
                <w:szCs w:val="28"/>
              </w:rPr>
            </w:pPr>
            <w:r w:rsidRPr="00371E0E">
              <w:rPr>
                <w:rFonts w:ascii="Times New Roman" w:hAnsi="Times New Roman" w:cs="Times New Roman"/>
                <w:sz w:val="28"/>
                <w:szCs w:val="28"/>
              </w:rPr>
              <w:t>Данные величины установлены исходя из разницы между фактическим индексом потребительских цен на товары и услуги по Российской Федерации за 2024 год, равным 109,5 процента, и его прогнозным значением, равным 107,3 процента.</w:t>
            </w:r>
          </w:p>
        </w:tc>
        <w:tc>
          <w:tcPr>
            <w:tcW w:w="3409" w:type="dxa"/>
            <w:tcBorders>
              <w:top w:val="single" w:sz="4" w:space="0" w:color="000000"/>
              <w:left w:val="single" w:sz="4" w:space="0" w:color="000000"/>
              <w:bottom w:val="single" w:sz="4" w:space="0" w:color="000000"/>
              <w:right w:val="single" w:sz="4" w:space="0" w:color="000000"/>
            </w:tcBorders>
          </w:tcPr>
          <w:p w:rsidR="00F37732" w:rsidRPr="001730C9" w:rsidRDefault="005932F2" w:rsidP="00550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5D1A06"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5D1A06" w:rsidRPr="001000FF" w:rsidRDefault="005D1A06"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D1A06" w:rsidRPr="005D1A06" w:rsidRDefault="005D1A06" w:rsidP="005D1A06">
            <w:pPr>
              <w:spacing w:after="0" w:line="240" w:lineRule="auto"/>
              <w:jc w:val="both"/>
              <w:rPr>
                <w:rFonts w:ascii="Times New Roman" w:hAnsi="Times New Roman" w:cs="Times New Roman"/>
                <w:b/>
                <w:sz w:val="28"/>
                <w:szCs w:val="28"/>
              </w:rPr>
            </w:pPr>
            <w:r w:rsidRPr="005D1A06">
              <w:rPr>
                <w:rFonts w:ascii="Times New Roman" w:hAnsi="Times New Roman" w:cs="Times New Roman"/>
                <w:b/>
                <w:sz w:val="28"/>
                <w:szCs w:val="28"/>
              </w:rPr>
              <w:t xml:space="preserve">Постановление Правительства РФ от 24.01.2025 </w:t>
            </w:r>
            <w:r w:rsidR="00737EBA">
              <w:rPr>
                <w:rFonts w:ascii="Times New Roman" w:hAnsi="Times New Roman" w:cs="Times New Roman"/>
                <w:b/>
                <w:sz w:val="28"/>
                <w:szCs w:val="28"/>
              </w:rPr>
              <w:t>№</w:t>
            </w:r>
            <w:r w:rsidRPr="005D1A06">
              <w:rPr>
                <w:rFonts w:ascii="Times New Roman" w:hAnsi="Times New Roman" w:cs="Times New Roman"/>
                <w:b/>
                <w:sz w:val="28"/>
                <w:szCs w:val="28"/>
              </w:rPr>
              <w:t xml:space="preserve"> 40</w:t>
            </w:r>
          </w:p>
          <w:p w:rsidR="005D1A06" w:rsidRDefault="00737EBA" w:rsidP="005D1A0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5D1A06" w:rsidRPr="005D1A06">
              <w:rPr>
                <w:rFonts w:ascii="Times New Roman" w:hAnsi="Times New Roman" w:cs="Times New Roman"/>
                <w:b/>
                <w:sz w:val="28"/>
                <w:szCs w:val="28"/>
              </w:rPr>
              <w:t xml:space="preserve">О внесении изменений в постановление Правительства Российской Федерации от 28 ноября 2018 г. </w:t>
            </w:r>
            <w:r>
              <w:rPr>
                <w:rFonts w:ascii="Times New Roman" w:hAnsi="Times New Roman" w:cs="Times New Roman"/>
                <w:b/>
                <w:sz w:val="28"/>
                <w:szCs w:val="28"/>
              </w:rPr>
              <w:t>№</w:t>
            </w:r>
            <w:r w:rsidR="005D1A06" w:rsidRPr="005D1A06">
              <w:rPr>
                <w:rFonts w:ascii="Times New Roman" w:hAnsi="Times New Roman" w:cs="Times New Roman"/>
                <w:b/>
                <w:sz w:val="28"/>
                <w:szCs w:val="28"/>
              </w:rPr>
              <w:t xml:space="preserve"> 1425</w:t>
            </w:r>
            <w:r>
              <w:rPr>
                <w:rFonts w:ascii="Times New Roman" w:hAnsi="Times New Roman" w:cs="Times New Roman"/>
                <w:b/>
                <w:sz w:val="28"/>
                <w:szCs w:val="28"/>
              </w:rPr>
              <w:t>»</w:t>
            </w:r>
          </w:p>
          <w:p w:rsidR="00F474DA" w:rsidRDefault="00F474DA" w:rsidP="005D1A06">
            <w:pPr>
              <w:spacing w:after="0" w:line="240" w:lineRule="auto"/>
              <w:jc w:val="both"/>
              <w:rPr>
                <w:rFonts w:ascii="Times New Roman" w:hAnsi="Times New Roman" w:cs="Times New Roman"/>
                <w:b/>
                <w:sz w:val="28"/>
                <w:szCs w:val="28"/>
              </w:rPr>
            </w:pPr>
            <w:r w:rsidRPr="00F474DA">
              <w:rPr>
                <w:rFonts w:ascii="Times New Roman" w:hAnsi="Times New Roman" w:cs="Times New Roman"/>
                <w:b/>
                <w:sz w:val="28"/>
                <w:szCs w:val="28"/>
              </w:rPr>
              <w:t>Начало действия документа - 02.02.2025.</w:t>
            </w:r>
          </w:p>
          <w:p w:rsidR="00F474DA" w:rsidRPr="00F474DA" w:rsidRDefault="00F474DA" w:rsidP="00F474DA">
            <w:pPr>
              <w:spacing w:after="0" w:line="240" w:lineRule="auto"/>
              <w:jc w:val="both"/>
              <w:rPr>
                <w:rFonts w:ascii="Times New Roman" w:hAnsi="Times New Roman" w:cs="Times New Roman"/>
                <w:sz w:val="28"/>
                <w:szCs w:val="28"/>
              </w:rPr>
            </w:pPr>
            <w:r w:rsidRPr="00F474DA">
              <w:rPr>
                <w:rFonts w:ascii="Times New Roman" w:hAnsi="Times New Roman" w:cs="Times New Roman"/>
                <w:sz w:val="28"/>
                <w:szCs w:val="28"/>
              </w:rPr>
              <w:t>Дополнен перечень видов деятельности, в отношении которых утверждается порядок взаимодействия государственных и муниципальных учреждений с организаторами волонтерской деятельности и волонтерскими организациями.</w:t>
            </w:r>
          </w:p>
          <w:p w:rsidR="00F474DA" w:rsidRPr="00F474DA" w:rsidRDefault="00F474DA" w:rsidP="00F474DA">
            <w:pPr>
              <w:spacing w:after="0" w:line="240" w:lineRule="auto"/>
              <w:jc w:val="both"/>
              <w:rPr>
                <w:rFonts w:ascii="Times New Roman" w:hAnsi="Times New Roman" w:cs="Times New Roman"/>
                <w:sz w:val="28"/>
                <w:szCs w:val="28"/>
              </w:rPr>
            </w:pPr>
            <w:r w:rsidRPr="00F474DA">
              <w:rPr>
                <w:rFonts w:ascii="Times New Roman" w:hAnsi="Times New Roman" w:cs="Times New Roman"/>
                <w:sz w:val="28"/>
                <w:szCs w:val="28"/>
              </w:rPr>
              <w:t>К таким видам деятельности отнесено также:</w:t>
            </w:r>
          </w:p>
          <w:p w:rsidR="00F474DA" w:rsidRPr="00F474DA" w:rsidRDefault="00F474DA" w:rsidP="00F474DA">
            <w:pPr>
              <w:spacing w:after="0" w:line="240" w:lineRule="auto"/>
              <w:jc w:val="both"/>
              <w:rPr>
                <w:rFonts w:ascii="Times New Roman" w:hAnsi="Times New Roman" w:cs="Times New Roman"/>
                <w:sz w:val="28"/>
                <w:szCs w:val="28"/>
              </w:rPr>
            </w:pPr>
            <w:r w:rsidRPr="00F474DA">
              <w:rPr>
                <w:rFonts w:ascii="Times New Roman" w:hAnsi="Times New Roman" w:cs="Times New Roman"/>
                <w:sz w:val="28"/>
                <w:szCs w:val="28"/>
              </w:rPr>
              <w:t>содействие в охране окружающей среды, ООПТ, объектов животного и растительного мира, предупреждение и участие в предотвращении нарушений природоохранного законодательства;</w:t>
            </w:r>
          </w:p>
          <w:p w:rsidR="00F474DA" w:rsidRPr="00371E0E" w:rsidRDefault="00F474DA" w:rsidP="00F474DA">
            <w:pPr>
              <w:spacing w:after="0" w:line="240" w:lineRule="auto"/>
              <w:jc w:val="both"/>
              <w:rPr>
                <w:rFonts w:ascii="Times New Roman" w:hAnsi="Times New Roman" w:cs="Times New Roman"/>
                <w:b/>
                <w:sz w:val="28"/>
                <w:szCs w:val="28"/>
              </w:rPr>
            </w:pPr>
            <w:r w:rsidRPr="00F474DA">
              <w:rPr>
                <w:rFonts w:ascii="Times New Roman" w:hAnsi="Times New Roman" w:cs="Times New Roman"/>
                <w:sz w:val="28"/>
                <w:szCs w:val="28"/>
              </w:rPr>
              <w:t>содействие в профилактике безнадзорности, правонарушений несовершеннолетних и социально опасных форм поведения граждан.</w:t>
            </w:r>
          </w:p>
        </w:tc>
        <w:tc>
          <w:tcPr>
            <w:tcW w:w="3409" w:type="dxa"/>
            <w:tcBorders>
              <w:top w:val="single" w:sz="4" w:space="0" w:color="000000"/>
              <w:left w:val="single" w:sz="4" w:space="0" w:color="000000"/>
              <w:bottom w:val="single" w:sz="4" w:space="0" w:color="000000"/>
              <w:right w:val="single" w:sz="4" w:space="0" w:color="000000"/>
            </w:tcBorders>
          </w:tcPr>
          <w:p w:rsidR="005D1A06" w:rsidRDefault="00FE5A29" w:rsidP="0055078F">
            <w:pPr>
              <w:spacing w:after="0" w:line="240" w:lineRule="auto"/>
              <w:jc w:val="center"/>
              <w:rPr>
                <w:rFonts w:ascii="Times New Roman" w:hAnsi="Times New Roman" w:cs="Times New Roman"/>
                <w:b/>
                <w:sz w:val="28"/>
                <w:szCs w:val="28"/>
              </w:rPr>
            </w:pPr>
            <w:r w:rsidRPr="00FE5A29">
              <w:rPr>
                <w:rFonts w:ascii="Times New Roman" w:hAnsi="Times New Roman" w:cs="Times New Roman"/>
                <w:b/>
                <w:sz w:val="28"/>
                <w:szCs w:val="28"/>
              </w:rPr>
              <w:t>Для сведения</w:t>
            </w:r>
          </w:p>
        </w:tc>
      </w:tr>
      <w:tr w:rsidR="00A51C04"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A51C04" w:rsidRPr="001000FF" w:rsidRDefault="00A51C04"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371E0E" w:rsidRPr="00371E0E" w:rsidRDefault="00371E0E" w:rsidP="00371E0E">
            <w:pPr>
              <w:spacing w:after="0" w:line="240" w:lineRule="auto"/>
              <w:jc w:val="both"/>
              <w:rPr>
                <w:rFonts w:ascii="Times New Roman" w:hAnsi="Times New Roman" w:cs="Times New Roman"/>
                <w:b/>
                <w:sz w:val="28"/>
                <w:szCs w:val="28"/>
              </w:rPr>
            </w:pPr>
            <w:r w:rsidRPr="00371E0E">
              <w:rPr>
                <w:rFonts w:ascii="Times New Roman" w:hAnsi="Times New Roman" w:cs="Times New Roman"/>
                <w:b/>
                <w:sz w:val="28"/>
                <w:szCs w:val="28"/>
              </w:rPr>
              <w:t xml:space="preserve">Постановление Правительства РФ от 27.01.2025 </w:t>
            </w:r>
            <w:r w:rsidR="00737EBA">
              <w:rPr>
                <w:rFonts w:ascii="Times New Roman" w:hAnsi="Times New Roman" w:cs="Times New Roman"/>
                <w:b/>
                <w:sz w:val="28"/>
                <w:szCs w:val="28"/>
              </w:rPr>
              <w:t>№</w:t>
            </w:r>
            <w:r w:rsidRPr="00371E0E">
              <w:rPr>
                <w:rFonts w:ascii="Times New Roman" w:hAnsi="Times New Roman" w:cs="Times New Roman"/>
                <w:b/>
                <w:sz w:val="28"/>
                <w:szCs w:val="28"/>
              </w:rPr>
              <w:t xml:space="preserve"> 51</w:t>
            </w:r>
          </w:p>
          <w:p w:rsidR="00F37732" w:rsidRDefault="00737EBA" w:rsidP="00371E0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71E0E" w:rsidRPr="00371E0E">
              <w:rPr>
                <w:rFonts w:ascii="Times New Roman" w:hAnsi="Times New Roman" w:cs="Times New Roman"/>
                <w:b/>
                <w:sz w:val="28"/>
                <w:szCs w:val="28"/>
              </w:rPr>
              <w:t xml:space="preserve">О внесении изменений в постановление Правительства Российской Федерации от 31 августа 2016 г. </w:t>
            </w:r>
            <w:r>
              <w:rPr>
                <w:rFonts w:ascii="Times New Roman" w:hAnsi="Times New Roman" w:cs="Times New Roman"/>
                <w:b/>
                <w:sz w:val="28"/>
                <w:szCs w:val="28"/>
              </w:rPr>
              <w:t>№</w:t>
            </w:r>
            <w:r w:rsidR="00371E0E" w:rsidRPr="00371E0E">
              <w:rPr>
                <w:rFonts w:ascii="Times New Roman" w:hAnsi="Times New Roman" w:cs="Times New Roman"/>
                <w:b/>
                <w:sz w:val="28"/>
                <w:szCs w:val="28"/>
              </w:rPr>
              <w:t xml:space="preserve"> 868</w:t>
            </w:r>
            <w:r>
              <w:rPr>
                <w:rFonts w:ascii="Times New Roman" w:hAnsi="Times New Roman" w:cs="Times New Roman"/>
                <w:b/>
                <w:sz w:val="28"/>
                <w:szCs w:val="28"/>
              </w:rPr>
              <w:t>»</w:t>
            </w:r>
          </w:p>
          <w:p w:rsidR="00EA41D9" w:rsidRDefault="00EA41D9" w:rsidP="00371E0E">
            <w:pPr>
              <w:spacing w:after="0" w:line="240" w:lineRule="auto"/>
              <w:jc w:val="both"/>
              <w:rPr>
                <w:rFonts w:ascii="Times New Roman" w:hAnsi="Times New Roman" w:cs="Times New Roman"/>
                <w:b/>
                <w:sz w:val="28"/>
                <w:szCs w:val="28"/>
              </w:rPr>
            </w:pPr>
            <w:r w:rsidRPr="00EA41D9">
              <w:rPr>
                <w:rFonts w:ascii="Times New Roman" w:hAnsi="Times New Roman" w:cs="Times New Roman"/>
                <w:b/>
                <w:sz w:val="28"/>
                <w:szCs w:val="28"/>
              </w:rPr>
              <w:t>Начало действия документа - 04.02.2025.</w:t>
            </w:r>
          </w:p>
          <w:p w:rsidR="00EA41D9" w:rsidRPr="00EA41D9" w:rsidRDefault="00EA41D9" w:rsidP="00EA41D9">
            <w:pPr>
              <w:spacing w:after="0" w:line="240" w:lineRule="auto"/>
              <w:jc w:val="both"/>
              <w:rPr>
                <w:rFonts w:ascii="Times New Roman" w:hAnsi="Times New Roman" w:cs="Times New Roman"/>
                <w:sz w:val="28"/>
                <w:szCs w:val="28"/>
              </w:rPr>
            </w:pPr>
            <w:r w:rsidRPr="00EA41D9">
              <w:rPr>
                <w:rFonts w:ascii="Times New Roman" w:hAnsi="Times New Roman" w:cs="Times New Roman"/>
                <w:sz w:val="28"/>
                <w:szCs w:val="28"/>
              </w:rPr>
              <w:t>Внесены уточнения в Правила формирования и ведения перечня источников доходов РФ.</w:t>
            </w:r>
          </w:p>
          <w:p w:rsidR="00EA41D9" w:rsidRPr="00A51C04" w:rsidRDefault="00EA41D9" w:rsidP="00EA41D9">
            <w:pPr>
              <w:spacing w:after="0" w:line="240" w:lineRule="auto"/>
              <w:jc w:val="both"/>
              <w:rPr>
                <w:rFonts w:ascii="Times New Roman" w:hAnsi="Times New Roman" w:cs="Times New Roman"/>
                <w:b/>
                <w:sz w:val="28"/>
                <w:szCs w:val="28"/>
              </w:rPr>
            </w:pPr>
            <w:r w:rsidRPr="00EA41D9">
              <w:rPr>
                <w:rFonts w:ascii="Times New Roman" w:hAnsi="Times New Roman" w:cs="Times New Roman"/>
                <w:sz w:val="28"/>
                <w:szCs w:val="28"/>
              </w:rPr>
              <w:t>Изменения направлены на совершенствование порядка группировки источников доходов бюджетов бюджетной системы Российской Федерации, а также уточнение порядка формирования сведений в перечне источников доходов.</w:t>
            </w:r>
          </w:p>
        </w:tc>
        <w:tc>
          <w:tcPr>
            <w:tcW w:w="3409" w:type="dxa"/>
            <w:tcBorders>
              <w:top w:val="single" w:sz="4" w:space="0" w:color="000000"/>
              <w:left w:val="single" w:sz="4" w:space="0" w:color="000000"/>
              <w:bottom w:val="single" w:sz="4" w:space="0" w:color="000000"/>
              <w:right w:val="single" w:sz="4" w:space="0" w:color="000000"/>
            </w:tcBorders>
          </w:tcPr>
          <w:p w:rsidR="00A51C04" w:rsidRDefault="00737EBA" w:rsidP="0055078F">
            <w:pPr>
              <w:spacing w:after="0" w:line="240" w:lineRule="auto"/>
              <w:jc w:val="center"/>
              <w:rPr>
                <w:rFonts w:ascii="Times New Roman" w:hAnsi="Times New Roman" w:cs="Times New Roman"/>
                <w:b/>
                <w:sz w:val="28"/>
                <w:szCs w:val="28"/>
              </w:rPr>
            </w:pPr>
            <w:r w:rsidRPr="00737EBA">
              <w:rPr>
                <w:rFonts w:ascii="Times New Roman" w:hAnsi="Times New Roman" w:cs="Times New Roman"/>
                <w:b/>
                <w:sz w:val="28"/>
                <w:szCs w:val="28"/>
              </w:rPr>
              <w:t>Для сведения</w:t>
            </w:r>
          </w:p>
        </w:tc>
      </w:tr>
      <w:tr w:rsidR="0069052C"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69052C" w:rsidRPr="001000FF" w:rsidRDefault="0069052C"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371E0E" w:rsidRPr="00371E0E" w:rsidRDefault="00371E0E" w:rsidP="00371E0E">
            <w:pPr>
              <w:spacing w:after="0" w:line="240" w:lineRule="auto"/>
              <w:jc w:val="both"/>
              <w:rPr>
                <w:rFonts w:ascii="Times New Roman" w:hAnsi="Times New Roman" w:cs="Times New Roman"/>
                <w:b/>
                <w:sz w:val="28"/>
                <w:szCs w:val="28"/>
              </w:rPr>
            </w:pPr>
            <w:r w:rsidRPr="00371E0E">
              <w:rPr>
                <w:rFonts w:ascii="Times New Roman" w:hAnsi="Times New Roman" w:cs="Times New Roman"/>
                <w:b/>
                <w:sz w:val="28"/>
                <w:szCs w:val="28"/>
              </w:rPr>
              <w:t xml:space="preserve">Постановление Конституционного Суда РФ от 21.01.2025 </w:t>
            </w:r>
            <w:r w:rsidR="00737EBA">
              <w:rPr>
                <w:rFonts w:ascii="Times New Roman" w:hAnsi="Times New Roman" w:cs="Times New Roman"/>
                <w:b/>
                <w:sz w:val="28"/>
                <w:szCs w:val="28"/>
              </w:rPr>
              <w:t>№</w:t>
            </w:r>
            <w:r w:rsidRPr="00371E0E">
              <w:rPr>
                <w:rFonts w:ascii="Times New Roman" w:hAnsi="Times New Roman" w:cs="Times New Roman"/>
                <w:b/>
                <w:sz w:val="28"/>
                <w:szCs w:val="28"/>
              </w:rPr>
              <w:t xml:space="preserve"> 2-П</w:t>
            </w:r>
          </w:p>
          <w:p w:rsidR="002E3AC1" w:rsidRDefault="00737EBA" w:rsidP="00371E0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371E0E" w:rsidRPr="00371E0E">
              <w:rPr>
                <w:rFonts w:ascii="Times New Roman" w:hAnsi="Times New Roman" w:cs="Times New Roman"/>
                <w:b/>
                <w:sz w:val="28"/>
                <w:szCs w:val="28"/>
              </w:rPr>
              <w:t>По делу о проверке конституционности подпункта 5 пункта 3 статьи 39, пункта 1 статьи 41, пунктов 1 и 2 статьи 248, пунктов 1 и 2 статьи 249, а также пункта 1 статьи 346.15 Налогового кодекса Российской Федерации в связи с запросом Верховного Суда Российской Федерации</w:t>
            </w:r>
            <w:r>
              <w:rPr>
                <w:rFonts w:ascii="Times New Roman" w:hAnsi="Times New Roman" w:cs="Times New Roman"/>
                <w:b/>
                <w:sz w:val="28"/>
                <w:szCs w:val="28"/>
              </w:rPr>
              <w:t>»</w:t>
            </w:r>
          </w:p>
          <w:p w:rsidR="00371E0E" w:rsidRPr="00371E0E" w:rsidRDefault="00371E0E" w:rsidP="00371E0E">
            <w:pPr>
              <w:spacing w:after="0" w:line="240" w:lineRule="auto"/>
              <w:jc w:val="both"/>
              <w:rPr>
                <w:rFonts w:ascii="Times New Roman" w:hAnsi="Times New Roman" w:cs="Times New Roman"/>
                <w:sz w:val="28"/>
                <w:szCs w:val="28"/>
              </w:rPr>
            </w:pPr>
            <w:r w:rsidRPr="00371E0E">
              <w:rPr>
                <w:rFonts w:ascii="Times New Roman" w:hAnsi="Times New Roman" w:cs="Times New Roman"/>
                <w:sz w:val="28"/>
                <w:szCs w:val="28"/>
              </w:rPr>
              <w:t>Отдельные положения НК РФ признаны несоответствующими Конституции РФ, поскольку в силу своей неопределенности допускают произвольное решение вопроса о возникновении у общества, применяющего УСН, дохода в случае передачи им имущества вышедшему участнику, а также произвольное определение размера такого дохода</w:t>
            </w:r>
          </w:p>
          <w:p w:rsidR="00371E0E" w:rsidRPr="00371E0E" w:rsidRDefault="00371E0E" w:rsidP="00371E0E">
            <w:pPr>
              <w:spacing w:after="0" w:line="240" w:lineRule="auto"/>
              <w:jc w:val="both"/>
              <w:rPr>
                <w:rFonts w:ascii="Times New Roman" w:hAnsi="Times New Roman" w:cs="Times New Roman"/>
                <w:sz w:val="28"/>
                <w:szCs w:val="28"/>
              </w:rPr>
            </w:pPr>
            <w:r w:rsidRPr="00371E0E">
              <w:rPr>
                <w:rFonts w:ascii="Times New Roman" w:hAnsi="Times New Roman" w:cs="Times New Roman"/>
                <w:sz w:val="28"/>
                <w:szCs w:val="28"/>
              </w:rPr>
              <w:t>Поводом к рассмотрению дела явился запрос Верховного Суда РФ о несоответствии Конституции РФ законоположений подпункта 5 пункта 3 статьи 39, пункта 1 статьи 41, пунктов 1 и 2 статьи 248, пунктов 1 и 2 статьи 249, а также пункта 1 статьи 346.15 НК РФ.</w:t>
            </w:r>
          </w:p>
          <w:p w:rsidR="00371E0E" w:rsidRPr="00371E0E" w:rsidRDefault="00371E0E" w:rsidP="00371E0E">
            <w:pPr>
              <w:spacing w:after="0" w:line="240" w:lineRule="auto"/>
              <w:jc w:val="both"/>
              <w:rPr>
                <w:rFonts w:ascii="Times New Roman" w:hAnsi="Times New Roman" w:cs="Times New Roman"/>
                <w:sz w:val="28"/>
                <w:szCs w:val="28"/>
              </w:rPr>
            </w:pPr>
            <w:r w:rsidRPr="00371E0E">
              <w:rPr>
                <w:rFonts w:ascii="Times New Roman" w:hAnsi="Times New Roman" w:cs="Times New Roman"/>
                <w:sz w:val="28"/>
                <w:szCs w:val="28"/>
              </w:rPr>
              <w:t xml:space="preserve">Согласно материалам дела решением налоговой инспекции обществу, применяющему УСН с объектом налогообложения </w:t>
            </w:r>
            <w:r w:rsidR="00737EBA">
              <w:rPr>
                <w:rFonts w:ascii="Times New Roman" w:hAnsi="Times New Roman" w:cs="Times New Roman"/>
                <w:sz w:val="28"/>
                <w:szCs w:val="28"/>
              </w:rPr>
              <w:t>«</w:t>
            </w:r>
            <w:r w:rsidRPr="00371E0E">
              <w:rPr>
                <w:rFonts w:ascii="Times New Roman" w:hAnsi="Times New Roman" w:cs="Times New Roman"/>
                <w:sz w:val="28"/>
                <w:szCs w:val="28"/>
              </w:rPr>
              <w:t>доходы</w:t>
            </w:r>
            <w:r w:rsidR="00737EBA">
              <w:rPr>
                <w:rFonts w:ascii="Times New Roman" w:hAnsi="Times New Roman" w:cs="Times New Roman"/>
                <w:sz w:val="28"/>
                <w:szCs w:val="28"/>
              </w:rPr>
              <w:t>»</w:t>
            </w:r>
            <w:r w:rsidRPr="00371E0E">
              <w:rPr>
                <w:rFonts w:ascii="Times New Roman" w:hAnsi="Times New Roman" w:cs="Times New Roman"/>
                <w:sz w:val="28"/>
                <w:szCs w:val="28"/>
              </w:rPr>
              <w:t>, были начислены налог, пени и назначен штраф в связи с фактом передачи вышедшему из состава общества участнику (физлицу) объектов недвижимости в счет выплаты действительной стоимости принадлежавшей ему доли. Налоговый орган признал возникновение у общества дохода в размере стоимости указанного имущества за вычетом номинальной стоимости доли этого участника и остаточной стоимости данного имущества.</w:t>
            </w:r>
          </w:p>
          <w:p w:rsidR="00371E0E" w:rsidRPr="00371E0E" w:rsidRDefault="00371E0E" w:rsidP="00371E0E">
            <w:pPr>
              <w:spacing w:after="0" w:line="240" w:lineRule="auto"/>
              <w:jc w:val="both"/>
              <w:rPr>
                <w:rFonts w:ascii="Times New Roman" w:hAnsi="Times New Roman" w:cs="Times New Roman"/>
                <w:sz w:val="28"/>
                <w:szCs w:val="28"/>
              </w:rPr>
            </w:pPr>
            <w:r w:rsidRPr="00371E0E">
              <w:rPr>
                <w:rFonts w:ascii="Times New Roman" w:hAnsi="Times New Roman" w:cs="Times New Roman"/>
                <w:sz w:val="28"/>
                <w:szCs w:val="28"/>
              </w:rPr>
              <w:t>По мнению Верховного Суда, оспариваемые нормы НК РФ не соответствуют Конституции РФ, поскольку допускают включение в налоговую базу стоимости передаваемого имущества, притом что вменение такого дохода однозначно не следует из системы норм действующего налогового законодательства.</w:t>
            </w:r>
          </w:p>
          <w:p w:rsidR="00371E0E" w:rsidRPr="00371E0E" w:rsidRDefault="00371E0E" w:rsidP="00371E0E">
            <w:pPr>
              <w:spacing w:after="0" w:line="240" w:lineRule="auto"/>
              <w:jc w:val="both"/>
              <w:rPr>
                <w:rFonts w:ascii="Times New Roman" w:hAnsi="Times New Roman" w:cs="Times New Roman"/>
                <w:sz w:val="28"/>
                <w:szCs w:val="28"/>
              </w:rPr>
            </w:pPr>
            <w:r w:rsidRPr="00371E0E">
              <w:rPr>
                <w:rFonts w:ascii="Times New Roman" w:hAnsi="Times New Roman" w:cs="Times New Roman"/>
                <w:sz w:val="28"/>
                <w:szCs w:val="28"/>
              </w:rPr>
              <w:t>При рассмотрении дела Конституционный Суд указал, в частности, что, исполняя обязанность передать денежные средства или имущество в счет выплаты действительной стоимости доли, общество, в отличие от вышедшего участника, не преследует цели получения дохода от ведения предпринимательской деятельности или от передачи соответствующего имущества.</w:t>
            </w:r>
          </w:p>
          <w:p w:rsidR="00371E0E" w:rsidRPr="00371E0E" w:rsidRDefault="00371E0E" w:rsidP="00371E0E">
            <w:pPr>
              <w:spacing w:after="0" w:line="240" w:lineRule="auto"/>
              <w:jc w:val="both"/>
              <w:rPr>
                <w:rFonts w:ascii="Times New Roman" w:hAnsi="Times New Roman" w:cs="Times New Roman"/>
                <w:sz w:val="28"/>
                <w:szCs w:val="28"/>
              </w:rPr>
            </w:pPr>
            <w:r w:rsidRPr="00371E0E">
              <w:rPr>
                <w:rFonts w:ascii="Times New Roman" w:hAnsi="Times New Roman" w:cs="Times New Roman"/>
                <w:sz w:val="28"/>
                <w:szCs w:val="28"/>
              </w:rPr>
              <w:t>Вменение обществу дохода в отсутствие механизма определения и расчета экономической выгоды в таких обстоятельствах может привести к выводу о возложении на налогоплательщика обязанности по уплате налога, не основанной на положениях налогового закона.</w:t>
            </w:r>
          </w:p>
          <w:p w:rsidR="00371E0E" w:rsidRPr="00371E0E" w:rsidRDefault="00371E0E" w:rsidP="00371E0E">
            <w:pPr>
              <w:spacing w:after="0" w:line="240" w:lineRule="auto"/>
              <w:jc w:val="both"/>
              <w:rPr>
                <w:rFonts w:ascii="Times New Roman" w:hAnsi="Times New Roman" w:cs="Times New Roman"/>
                <w:sz w:val="28"/>
                <w:szCs w:val="28"/>
              </w:rPr>
            </w:pPr>
            <w:r w:rsidRPr="00371E0E">
              <w:rPr>
                <w:rFonts w:ascii="Times New Roman" w:hAnsi="Times New Roman" w:cs="Times New Roman"/>
                <w:sz w:val="28"/>
                <w:szCs w:val="28"/>
              </w:rPr>
              <w:t>Конституционный Суд предписал федеральному законодателю внести в действующее правовое регулирование изменения с учетом правовых позиций, вытекающие из настоящего Постановления.</w:t>
            </w:r>
          </w:p>
          <w:p w:rsidR="00371E0E" w:rsidRPr="00A64142" w:rsidRDefault="00371E0E" w:rsidP="00371E0E">
            <w:pPr>
              <w:spacing w:after="0" w:line="240" w:lineRule="auto"/>
              <w:jc w:val="both"/>
              <w:rPr>
                <w:rFonts w:ascii="Times New Roman" w:hAnsi="Times New Roman" w:cs="Times New Roman"/>
                <w:b/>
                <w:sz w:val="28"/>
                <w:szCs w:val="28"/>
              </w:rPr>
            </w:pPr>
            <w:r w:rsidRPr="00371E0E">
              <w:rPr>
                <w:rFonts w:ascii="Times New Roman" w:hAnsi="Times New Roman" w:cs="Times New Roman"/>
                <w:sz w:val="28"/>
                <w:szCs w:val="28"/>
              </w:rPr>
              <w:t>До внесения необходимых изменений передача (отчуждение) обществом с ограниченной ответственностью, применяющим УСН, имущества в счет выплаты действительной стоимости доли вышедшему из него участнику предполагает необходимость обложения налогом экономической выгоды такого налогоплательщика в виде действительной (рыночной) стоимости доли, определяемой в установленном порядке на момент после перехода ее к налогоплательщику. При этом в случае, если срок исполнения указанной налоговой обязанности общества наступил до вступления в силу настоящего Постановления, к нему в связи с ее неисполнением не применяются меры налоговой ответственности.</w:t>
            </w:r>
          </w:p>
        </w:tc>
        <w:tc>
          <w:tcPr>
            <w:tcW w:w="3409" w:type="dxa"/>
            <w:tcBorders>
              <w:top w:val="single" w:sz="4" w:space="0" w:color="000000"/>
              <w:left w:val="single" w:sz="4" w:space="0" w:color="000000"/>
              <w:bottom w:val="single" w:sz="4" w:space="0" w:color="000000"/>
              <w:right w:val="single" w:sz="4" w:space="0" w:color="000000"/>
            </w:tcBorders>
          </w:tcPr>
          <w:p w:rsidR="0069052C" w:rsidRDefault="002C56CD" w:rsidP="005932F2">
            <w:pPr>
              <w:spacing w:after="0" w:line="240" w:lineRule="auto"/>
              <w:jc w:val="center"/>
              <w:rPr>
                <w:rFonts w:ascii="Times New Roman" w:hAnsi="Times New Roman" w:cs="Times New Roman"/>
                <w:b/>
                <w:sz w:val="28"/>
                <w:szCs w:val="28"/>
              </w:rPr>
            </w:pPr>
            <w:r w:rsidRPr="002C56CD">
              <w:rPr>
                <w:rFonts w:ascii="Times New Roman" w:hAnsi="Times New Roman" w:cs="Times New Roman"/>
                <w:b/>
                <w:sz w:val="28"/>
                <w:szCs w:val="28"/>
              </w:rPr>
              <w:t xml:space="preserve">Для </w:t>
            </w:r>
            <w:r w:rsidR="005932F2">
              <w:rPr>
                <w:rFonts w:ascii="Times New Roman" w:hAnsi="Times New Roman" w:cs="Times New Roman"/>
                <w:b/>
                <w:sz w:val="28"/>
                <w:szCs w:val="28"/>
              </w:rPr>
              <w:t>сведения</w:t>
            </w:r>
          </w:p>
        </w:tc>
      </w:tr>
      <w:tr w:rsidR="00942FFD"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942FFD" w:rsidRPr="001000FF" w:rsidRDefault="00942FFD"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FE5A29" w:rsidRPr="00FE5A29" w:rsidRDefault="00FE5A29" w:rsidP="00FE5A29">
            <w:pPr>
              <w:spacing w:after="0" w:line="240" w:lineRule="auto"/>
              <w:jc w:val="both"/>
              <w:rPr>
                <w:rFonts w:ascii="Times New Roman" w:hAnsi="Times New Roman" w:cs="Times New Roman"/>
                <w:b/>
                <w:sz w:val="28"/>
                <w:szCs w:val="28"/>
              </w:rPr>
            </w:pPr>
            <w:r w:rsidRPr="00FE5A29">
              <w:rPr>
                <w:rFonts w:ascii="Times New Roman" w:hAnsi="Times New Roman" w:cs="Times New Roman"/>
                <w:b/>
                <w:sz w:val="28"/>
                <w:szCs w:val="28"/>
              </w:rPr>
              <w:t xml:space="preserve">Приказ ФНС России от 17.01.2025 </w:t>
            </w:r>
            <w:r w:rsidR="00737EBA">
              <w:rPr>
                <w:rFonts w:ascii="Times New Roman" w:hAnsi="Times New Roman" w:cs="Times New Roman"/>
                <w:b/>
                <w:sz w:val="28"/>
                <w:szCs w:val="28"/>
              </w:rPr>
              <w:t>№</w:t>
            </w:r>
            <w:r w:rsidRPr="00FE5A29">
              <w:rPr>
                <w:rFonts w:ascii="Times New Roman" w:hAnsi="Times New Roman" w:cs="Times New Roman"/>
                <w:b/>
                <w:sz w:val="28"/>
                <w:szCs w:val="28"/>
              </w:rPr>
              <w:t xml:space="preserve"> ЕД-7-8/26@</w:t>
            </w:r>
          </w:p>
          <w:p w:rsidR="00F37732" w:rsidRDefault="00737EBA" w:rsidP="00FE5A2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FE5A29" w:rsidRPr="00FE5A29">
              <w:rPr>
                <w:rFonts w:ascii="Times New Roman" w:hAnsi="Times New Roman" w:cs="Times New Roman"/>
                <w:b/>
                <w:sz w:val="28"/>
                <w:szCs w:val="28"/>
              </w:rPr>
              <w:t xml:space="preserve">О внесении изменений в приказ ФНС России от 10.11.2023 </w:t>
            </w:r>
            <w:r>
              <w:rPr>
                <w:rFonts w:ascii="Times New Roman" w:hAnsi="Times New Roman" w:cs="Times New Roman"/>
                <w:b/>
                <w:sz w:val="28"/>
                <w:szCs w:val="28"/>
              </w:rPr>
              <w:t>№</w:t>
            </w:r>
            <w:r w:rsidR="00FE5A29" w:rsidRPr="00FE5A29">
              <w:rPr>
                <w:rFonts w:ascii="Times New Roman" w:hAnsi="Times New Roman" w:cs="Times New Roman"/>
                <w:b/>
                <w:sz w:val="28"/>
                <w:szCs w:val="28"/>
              </w:rPr>
              <w:t xml:space="preserve"> ЕА-7-8/841@</w:t>
            </w:r>
            <w:r>
              <w:rPr>
                <w:rFonts w:ascii="Times New Roman" w:hAnsi="Times New Roman" w:cs="Times New Roman"/>
                <w:b/>
                <w:sz w:val="28"/>
                <w:szCs w:val="28"/>
              </w:rPr>
              <w:t>»</w:t>
            </w:r>
          </w:p>
          <w:p w:rsidR="00FE5A29" w:rsidRPr="00FE5A29" w:rsidRDefault="00FE5A29" w:rsidP="00FE5A29">
            <w:pPr>
              <w:spacing w:after="0" w:line="240" w:lineRule="auto"/>
              <w:jc w:val="both"/>
              <w:rPr>
                <w:rFonts w:ascii="Times New Roman" w:hAnsi="Times New Roman" w:cs="Times New Roman"/>
                <w:sz w:val="28"/>
                <w:szCs w:val="28"/>
              </w:rPr>
            </w:pPr>
            <w:r w:rsidRPr="00FE5A29">
              <w:rPr>
                <w:rFonts w:ascii="Times New Roman" w:hAnsi="Times New Roman" w:cs="Times New Roman"/>
                <w:sz w:val="28"/>
                <w:szCs w:val="28"/>
              </w:rPr>
              <w:t>Скорректирован перечень источников доходов, закрепляемых за территориальными налоговыми органами, осуществляющими полномочия главных администраторов (администраторов) доходов бюджетов субъектов РФ и местных бюджетов.</w:t>
            </w:r>
          </w:p>
          <w:p w:rsidR="00FE5A29" w:rsidRPr="00DE5098" w:rsidRDefault="00FE5A29" w:rsidP="00FE5A29">
            <w:pPr>
              <w:spacing w:after="0" w:line="240" w:lineRule="auto"/>
              <w:jc w:val="both"/>
              <w:rPr>
                <w:rFonts w:ascii="Times New Roman" w:hAnsi="Times New Roman" w:cs="Times New Roman"/>
                <w:b/>
                <w:sz w:val="28"/>
                <w:szCs w:val="28"/>
              </w:rPr>
            </w:pPr>
            <w:r w:rsidRPr="00FE5A29">
              <w:rPr>
                <w:rFonts w:ascii="Times New Roman" w:hAnsi="Times New Roman" w:cs="Times New Roman"/>
                <w:sz w:val="28"/>
                <w:szCs w:val="28"/>
              </w:rPr>
              <w:t xml:space="preserve">В новой редакции изложено приложение </w:t>
            </w:r>
            <w:r w:rsidR="00737EBA">
              <w:rPr>
                <w:rFonts w:ascii="Times New Roman" w:hAnsi="Times New Roman" w:cs="Times New Roman"/>
                <w:sz w:val="28"/>
                <w:szCs w:val="28"/>
              </w:rPr>
              <w:t>№</w:t>
            </w:r>
            <w:r w:rsidRPr="00FE5A29">
              <w:rPr>
                <w:rFonts w:ascii="Times New Roman" w:hAnsi="Times New Roman" w:cs="Times New Roman"/>
                <w:sz w:val="28"/>
                <w:szCs w:val="28"/>
              </w:rPr>
              <w:t xml:space="preserve"> 3 к приказу ФНС России от 10.11.2023 </w:t>
            </w:r>
            <w:r w:rsidR="00737EBA">
              <w:rPr>
                <w:rFonts w:ascii="Times New Roman" w:hAnsi="Times New Roman" w:cs="Times New Roman"/>
                <w:sz w:val="28"/>
                <w:szCs w:val="28"/>
              </w:rPr>
              <w:t>№</w:t>
            </w:r>
            <w:r w:rsidRPr="00FE5A29">
              <w:rPr>
                <w:rFonts w:ascii="Times New Roman" w:hAnsi="Times New Roman" w:cs="Times New Roman"/>
                <w:sz w:val="28"/>
                <w:szCs w:val="28"/>
              </w:rPr>
              <w:t xml:space="preserve"> ЕА-7-8/841@ </w:t>
            </w:r>
            <w:r w:rsidR="00737EBA">
              <w:rPr>
                <w:rFonts w:ascii="Times New Roman" w:hAnsi="Times New Roman" w:cs="Times New Roman"/>
                <w:sz w:val="28"/>
                <w:szCs w:val="28"/>
              </w:rPr>
              <w:t>«</w:t>
            </w:r>
            <w:r w:rsidRPr="00FE5A29">
              <w:rPr>
                <w:rFonts w:ascii="Times New Roman" w:hAnsi="Times New Roman" w:cs="Times New Roman"/>
                <w:sz w:val="28"/>
                <w:szCs w:val="28"/>
              </w:rPr>
              <w:t>Об осуществлении бюджетных полномочий главных администраторов доходов бюджетов субъектов Российской Федерации и местных бюджетов управлениями Федеральной налоговой службы по субъектам Российской Федерации</w:t>
            </w:r>
            <w:r w:rsidR="00737EBA">
              <w:rPr>
                <w:rFonts w:ascii="Times New Roman" w:hAnsi="Times New Roman" w:cs="Times New Roman"/>
                <w:sz w:val="28"/>
                <w:szCs w:val="28"/>
              </w:rPr>
              <w:t>»</w:t>
            </w:r>
            <w:r w:rsidRPr="00FE5A29">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942FFD" w:rsidRDefault="002C56CD" w:rsidP="0055078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B81E99"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B81E99" w:rsidRPr="001000FF" w:rsidRDefault="00B81E99"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D1A06" w:rsidRPr="005D1A06" w:rsidRDefault="005D1A06" w:rsidP="005D1A06">
            <w:pPr>
              <w:spacing w:after="0" w:line="240" w:lineRule="auto"/>
              <w:jc w:val="both"/>
              <w:rPr>
                <w:rFonts w:ascii="Times New Roman" w:hAnsi="Times New Roman" w:cs="Times New Roman"/>
                <w:b/>
                <w:sz w:val="28"/>
                <w:szCs w:val="28"/>
              </w:rPr>
            </w:pPr>
            <w:r w:rsidRPr="005D1A06">
              <w:rPr>
                <w:rFonts w:ascii="Times New Roman" w:hAnsi="Times New Roman" w:cs="Times New Roman"/>
                <w:b/>
                <w:sz w:val="28"/>
                <w:szCs w:val="28"/>
              </w:rPr>
              <w:t xml:space="preserve">Информационное сообщение Минфина России от 20.01.2025 </w:t>
            </w:r>
            <w:r w:rsidR="00737EBA">
              <w:rPr>
                <w:rFonts w:ascii="Times New Roman" w:hAnsi="Times New Roman" w:cs="Times New Roman"/>
                <w:b/>
                <w:sz w:val="28"/>
                <w:szCs w:val="28"/>
              </w:rPr>
              <w:t>№</w:t>
            </w:r>
            <w:r w:rsidRPr="005D1A06">
              <w:rPr>
                <w:rFonts w:ascii="Times New Roman" w:hAnsi="Times New Roman" w:cs="Times New Roman"/>
                <w:b/>
                <w:sz w:val="28"/>
                <w:szCs w:val="28"/>
              </w:rPr>
              <w:t xml:space="preserve"> ИС-аудит-76</w:t>
            </w:r>
          </w:p>
          <w:p w:rsidR="00F37732" w:rsidRDefault="00737EBA" w:rsidP="005D1A0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5D1A06" w:rsidRPr="005D1A06">
              <w:rPr>
                <w:rFonts w:ascii="Times New Roman" w:hAnsi="Times New Roman" w:cs="Times New Roman"/>
                <w:b/>
                <w:sz w:val="28"/>
                <w:szCs w:val="28"/>
              </w:rPr>
              <w:t>Опубликован Перечень случаев обязательного аудита бухгалтерской (финансовой) отчетности за 2024 г.</w:t>
            </w:r>
            <w:r>
              <w:rPr>
                <w:rFonts w:ascii="Times New Roman" w:hAnsi="Times New Roman" w:cs="Times New Roman"/>
                <w:b/>
                <w:sz w:val="28"/>
                <w:szCs w:val="28"/>
              </w:rPr>
              <w:t>»</w:t>
            </w:r>
          </w:p>
          <w:p w:rsidR="005D1A06" w:rsidRPr="005D1A06" w:rsidRDefault="005D1A06" w:rsidP="005D1A06">
            <w:pPr>
              <w:spacing w:after="0" w:line="240" w:lineRule="auto"/>
              <w:jc w:val="both"/>
              <w:rPr>
                <w:rFonts w:ascii="Times New Roman" w:hAnsi="Times New Roman" w:cs="Times New Roman"/>
                <w:sz w:val="28"/>
                <w:szCs w:val="28"/>
              </w:rPr>
            </w:pPr>
            <w:r w:rsidRPr="005D1A06">
              <w:rPr>
                <w:rFonts w:ascii="Times New Roman" w:hAnsi="Times New Roman" w:cs="Times New Roman"/>
                <w:sz w:val="28"/>
                <w:szCs w:val="28"/>
              </w:rPr>
              <w:t>Минфин информирует об издании перечня случаев обязательного аудита бухгалтерской (финансовой) отчетности за 2024 год и некоторых изменениях в проведении обязательного аудита.</w:t>
            </w:r>
          </w:p>
          <w:p w:rsidR="005D1A06" w:rsidRPr="005D1A06" w:rsidRDefault="005D1A06" w:rsidP="005D1A06">
            <w:pPr>
              <w:spacing w:after="0" w:line="240" w:lineRule="auto"/>
              <w:jc w:val="both"/>
              <w:rPr>
                <w:rFonts w:ascii="Times New Roman" w:hAnsi="Times New Roman" w:cs="Times New Roman"/>
                <w:sz w:val="28"/>
                <w:szCs w:val="28"/>
              </w:rPr>
            </w:pPr>
            <w:r w:rsidRPr="005D1A06">
              <w:rPr>
                <w:rFonts w:ascii="Times New Roman" w:hAnsi="Times New Roman" w:cs="Times New Roman"/>
                <w:sz w:val="28"/>
                <w:szCs w:val="28"/>
              </w:rPr>
              <w:t>По сравнению с Перечнем за 2023 год в новый Перечень внесены отдельные изменения.</w:t>
            </w:r>
          </w:p>
          <w:p w:rsidR="005D1A06" w:rsidRPr="005D1A06" w:rsidRDefault="005D1A06" w:rsidP="005D1A06">
            <w:pPr>
              <w:spacing w:after="0" w:line="240" w:lineRule="auto"/>
              <w:jc w:val="both"/>
              <w:rPr>
                <w:rFonts w:ascii="Times New Roman" w:hAnsi="Times New Roman" w:cs="Times New Roman"/>
                <w:sz w:val="28"/>
                <w:szCs w:val="28"/>
              </w:rPr>
            </w:pPr>
            <w:r w:rsidRPr="005D1A06">
              <w:rPr>
                <w:rFonts w:ascii="Times New Roman" w:hAnsi="Times New Roman" w:cs="Times New Roman"/>
                <w:sz w:val="28"/>
                <w:szCs w:val="28"/>
              </w:rPr>
              <w:t xml:space="preserve">Обращено внимание на то, что на основании Федерального закона </w:t>
            </w:r>
            <w:r w:rsidR="00737EBA">
              <w:rPr>
                <w:rFonts w:ascii="Times New Roman" w:hAnsi="Times New Roman" w:cs="Times New Roman"/>
                <w:sz w:val="28"/>
                <w:szCs w:val="28"/>
              </w:rPr>
              <w:t>«</w:t>
            </w:r>
            <w:r w:rsidRPr="005D1A06">
              <w:rPr>
                <w:rFonts w:ascii="Times New Roman" w:hAnsi="Times New Roman" w:cs="Times New Roman"/>
                <w:sz w:val="28"/>
                <w:szCs w:val="28"/>
              </w:rPr>
              <w:t>Об аудиторской деятельности</w:t>
            </w:r>
            <w:r w:rsidR="00737EBA">
              <w:rPr>
                <w:rFonts w:ascii="Times New Roman" w:hAnsi="Times New Roman" w:cs="Times New Roman"/>
                <w:sz w:val="28"/>
                <w:szCs w:val="28"/>
              </w:rPr>
              <w:t>»</w:t>
            </w:r>
            <w:r w:rsidRPr="005D1A06">
              <w:rPr>
                <w:rFonts w:ascii="Times New Roman" w:hAnsi="Times New Roman" w:cs="Times New Roman"/>
                <w:sz w:val="28"/>
                <w:szCs w:val="28"/>
              </w:rPr>
              <w:t xml:space="preserve"> обязательный аудит проводится в случае, если отчетность освобождена от него по одному из оснований, предусмотренных федеральными законами, но подлежит обязательному аудиту по иному основанию, предусмотренному федеральными законами.</w:t>
            </w:r>
          </w:p>
          <w:p w:rsidR="005D1A06" w:rsidRPr="00B81E99" w:rsidRDefault="005D1A06" w:rsidP="005D1A06">
            <w:pPr>
              <w:spacing w:after="0" w:line="240" w:lineRule="auto"/>
              <w:jc w:val="both"/>
              <w:rPr>
                <w:rFonts w:ascii="Times New Roman" w:hAnsi="Times New Roman" w:cs="Times New Roman"/>
                <w:b/>
                <w:sz w:val="28"/>
                <w:szCs w:val="28"/>
              </w:rPr>
            </w:pPr>
            <w:r w:rsidRPr="005D1A06">
              <w:rPr>
                <w:rFonts w:ascii="Times New Roman" w:hAnsi="Times New Roman" w:cs="Times New Roman"/>
                <w:sz w:val="28"/>
                <w:szCs w:val="28"/>
              </w:rPr>
              <w:t>Также приведена информация об организациях, которые вправе проводить обязательный аудит годовой бухгалтерской (финансовой) отчетности (годовой консолидированной финансовой отчетности, составляемой по МСФО годовой финансовой отчетности организаций, не создающих группу) за 2024 год.</w:t>
            </w:r>
          </w:p>
        </w:tc>
        <w:tc>
          <w:tcPr>
            <w:tcW w:w="3409" w:type="dxa"/>
            <w:tcBorders>
              <w:top w:val="single" w:sz="4" w:space="0" w:color="000000"/>
              <w:left w:val="single" w:sz="4" w:space="0" w:color="000000"/>
              <w:bottom w:val="single" w:sz="4" w:space="0" w:color="000000"/>
              <w:right w:val="single" w:sz="4" w:space="0" w:color="000000"/>
            </w:tcBorders>
          </w:tcPr>
          <w:p w:rsidR="00B81E99" w:rsidRPr="00D02A5E" w:rsidRDefault="009B3FC6" w:rsidP="0055078F">
            <w:pPr>
              <w:spacing w:after="0" w:line="240" w:lineRule="auto"/>
              <w:jc w:val="center"/>
              <w:rPr>
                <w:rFonts w:ascii="Times New Roman" w:hAnsi="Times New Roman" w:cs="Times New Roman"/>
                <w:b/>
                <w:sz w:val="28"/>
                <w:szCs w:val="28"/>
              </w:rPr>
            </w:pPr>
            <w:r w:rsidRPr="009B3FC6">
              <w:rPr>
                <w:rFonts w:ascii="Times New Roman" w:hAnsi="Times New Roman" w:cs="Times New Roman"/>
                <w:b/>
                <w:sz w:val="28"/>
                <w:szCs w:val="28"/>
              </w:rPr>
              <w:t>Для сведения</w:t>
            </w:r>
          </w:p>
        </w:tc>
      </w:tr>
      <w:tr w:rsidR="00F37732" w:rsidRPr="00015719" w:rsidTr="00A5433E">
        <w:trPr>
          <w:trHeight w:val="699"/>
        </w:trPr>
        <w:tc>
          <w:tcPr>
            <w:tcW w:w="993" w:type="dxa"/>
            <w:tcBorders>
              <w:top w:val="single" w:sz="4" w:space="0" w:color="000000"/>
              <w:left w:val="single" w:sz="4" w:space="0" w:color="000000"/>
              <w:bottom w:val="single" w:sz="4" w:space="0" w:color="000000"/>
              <w:right w:val="single" w:sz="4" w:space="0" w:color="000000"/>
            </w:tcBorders>
          </w:tcPr>
          <w:p w:rsidR="00F37732" w:rsidRPr="001000FF" w:rsidRDefault="00F37732" w:rsidP="001000FF">
            <w:pPr>
              <w:pStyle w:val="a7"/>
              <w:numPr>
                <w:ilvl w:val="0"/>
                <w:numId w:val="1"/>
              </w:numPr>
              <w:spacing w:after="0" w:line="240" w:lineRule="auto"/>
              <w:jc w:val="center"/>
              <w:rPr>
                <w:rFonts w:ascii="Times New Roman" w:hAnsi="Times New Roman" w:cs="Times New Roman"/>
                <w:sz w:val="28"/>
                <w:szCs w:val="28"/>
              </w:rPr>
            </w:pPr>
          </w:p>
        </w:tc>
        <w:tc>
          <w:tcPr>
            <w:tcW w:w="11339" w:type="dxa"/>
            <w:tcBorders>
              <w:top w:val="single" w:sz="4" w:space="0" w:color="000000"/>
              <w:left w:val="single" w:sz="4" w:space="0" w:color="000000"/>
              <w:bottom w:val="single" w:sz="4" w:space="0" w:color="000000"/>
              <w:right w:val="single" w:sz="4" w:space="0" w:color="000000"/>
            </w:tcBorders>
            <w:vAlign w:val="center"/>
          </w:tcPr>
          <w:p w:rsidR="005D1A06" w:rsidRPr="005D1A06" w:rsidRDefault="00737EBA" w:rsidP="005D1A0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5D1A06" w:rsidRPr="005D1A06">
              <w:rPr>
                <w:rFonts w:ascii="Times New Roman" w:hAnsi="Times New Roman" w:cs="Times New Roman"/>
                <w:b/>
                <w:sz w:val="28"/>
                <w:szCs w:val="28"/>
              </w:rPr>
              <w:t>Перечень случаев проведения обязательного аудита бухгалтерской (финансовой) отчетности за 2024 год (согласно законодательству Российской Федерации)</w:t>
            </w:r>
            <w:r>
              <w:rPr>
                <w:rFonts w:ascii="Times New Roman" w:hAnsi="Times New Roman" w:cs="Times New Roman"/>
                <w:b/>
                <w:sz w:val="28"/>
                <w:szCs w:val="28"/>
              </w:rPr>
              <w:t>»</w:t>
            </w:r>
          </w:p>
          <w:p w:rsidR="00F37732" w:rsidRDefault="005D1A06" w:rsidP="005D1A06">
            <w:pPr>
              <w:spacing w:after="0" w:line="240" w:lineRule="auto"/>
              <w:jc w:val="both"/>
              <w:rPr>
                <w:rFonts w:ascii="Times New Roman" w:hAnsi="Times New Roman" w:cs="Times New Roman"/>
                <w:b/>
                <w:sz w:val="28"/>
                <w:szCs w:val="28"/>
              </w:rPr>
            </w:pPr>
            <w:r w:rsidRPr="005D1A06">
              <w:rPr>
                <w:rFonts w:ascii="Times New Roman" w:hAnsi="Times New Roman" w:cs="Times New Roman"/>
                <w:b/>
                <w:sz w:val="28"/>
                <w:szCs w:val="28"/>
              </w:rPr>
              <w:t>(утв. Минфином России)</w:t>
            </w:r>
          </w:p>
          <w:p w:rsidR="005D1A06" w:rsidRPr="005D1A06" w:rsidRDefault="005D1A06" w:rsidP="005D1A06">
            <w:pPr>
              <w:spacing w:after="0" w:line="240" w:lineRule="auto"/>
              <w:jc w:val="both"/>
              <w:rPr>
                <w:rFonts w:ascii="Times New Roman" w:hAnsi="Times New Roman" w:cs="Times New Roman"/>
                <w:sz w:val="28"/>
                <w:szCs w:val="28"/>
              </w:rPr>
            </w:pPr>
            <w:r w:rsidRPr="005D1A06">
              <w:rPr>
                <w:rFonts w:ascii="Times New Roman" w:hAnsi="Times New Roman" w:cs="Times New Roman"/>
                <w:sz w:val="28"/>
                <w:szCs w:val="28"/>
              </w:rPr>
              <w:t>Минфином подготовлен перечень случаев проведения обязательного аудита отчетности за 2024 год.</w:t>
            </w:r>
          </w:p>
          <w:p w:rsidR="005D1A06" w:rsidRPr="005D1A06" w:rsidRDefault="005D1A06" w:rsidP="005D1A06">
            <w:pPr>
              <w:spacing w:after="0" w:line="240" w:lineRule="auto"/>
              <w:jc w:val="both"/>
              <w:rPr>
                <w:rFonts w:ascii="Times New Roman" w:hAnsi="Times New Roman" w:cs="Times New Roman"/>
                <w:sz w:val="28"/>
                <w:szCs w:val="28"/>
              </w:rPr>
            </w:pPr>
            <w:r w:rsidRPr="005D1A06">
              <w:rPr>
                <w:rFonts w:ascii="Times New Roman" w:hAnsi="Times New Roman" w:cs="Times New Roman"/>
                <w:sz w:val="28"/>
                <w:szCs w:val="28"/>
              </w:rPr>
              <w:t>Приведены категории организаций, проведение аудита годовой бухгалтерской (финансовой) отчетности, годовой консолидированной финансовой отчетности которых является обязательным в силу федеральных законов, а также указан вид отчетности, подлежащий аудиту.</w:t>
            </w:r>
          </w:p>
          <w:p w:rsidR="005D1A06" w:rsidRPr="00F37732" w:rsidRDefault="005D1A06" w:rsidP="005D1A06">
            <w:pPr>
              <w:spacing w:after="0" w:line="240" w:lineRule="auto"/>
              <w:jc w:val="both"/>
              <w:rPr>
                <w:rFonts w:ascii="Times New Roman" w:hAnsi="Times New Roman" w:cs="Times New Roman"/>
                <w:b/>
                <w:sz w:val="28"/>
                <w:szCs w:val="28"/>
              </w:rPr>
            </w:pPr>
            <w:r w:rsidRPr="005D1A06">
              <w:rPr>
                <w:rFonts w:ascii="Times New Roman" w:hAnsi="Times New Roman" w:cs="Times New Roman"/>
                <w:sz w:val="28"/>
                <w:szCs w:val="28"/>
              </w:rPr>
              <w:t>Также сообщается об организациях, которые вправе проводить обязательный аудит отчетности за 2024 г.</w:t>
            </w:r>
          </w:p>
        </w:tc>
        <w:tc>
          <w:tcPr>
            <w:tcW w:w="3409" w:type="dxa"/>
            <w:tcBorders>
              <w:top w:val="single" w:sz="4" w:space="0" w:color="000000"/>
              <w:left w:val="single" w:sz="4" w:space="0" w:color="000000"/>
              <w:bottom w:val="single" w:sz="4" w:space="0" w:color="000000"/>
              <w:right w:val="single" w:sz="4" w:space="0" w:color="000000"/>
            </w:tcBorders>
          </w:tcPr>
          <w:p w:rsidR="00F37732" w:rsidRPr="009B3FC6" w:rsidRDefault="005932F2" w:rsidP="0055078F">
            <w:pPr>
              <w:spacing w:after="0" w:line="240" w:lineRule="auto"/>
              <w:jc w:val="center"/>
              <w:rPr>
                <w:rFonts w:ascii="Times New Roman" w:hAnsi="Times New Roman" w:cs="Times New Roman"/>
                <w:b/>
                <w:sz w:val="28"/>
                <w:szCs w:val="28"/>
              </w:rPr>
            </w:pPr>
            <w:r w:rsidRPr="005932F2">
              <w:rPr>
                <w:rFonts w:ascii="Times New Roman" w:hAnsi="Times New Roman" w:cs="Times New Roman"/>
                <w:b/>
                <w:sz w:val="28"/>
                <w:szCs w:val="28"/>
              </w:rPr>
              <w:t>Для сведения</w:t>
            </w:r>
          </w:p>
        </w:tc>
      </w:tr>
    </w:tbl>
    <w:p w:rsidR="00A54637" w:rsidRPr="00A54637" w:rsidRDefault="00A54637" w:rsidP="0055078F">
      <w:pPr>
        <w:pBdr>
          <w:left w:val="single" w:sz="16" w:space="6" w:color="7F7F7F"/>
        </w:pBdr>
        <w:autoSpaceDE w:val="0"/>
        <w:autoSpaceDN w:val="0"/>
        <w:adjustRightInd w:val="0"/>
        <w:spacing w:after="0" w:line="240" w:lineRule="auto"/>
        <w:rPr>
          <w:rFonts w:ascii="Times New Roman" w:hAnsi="Times New Roman" w:cs="Times New Roman"/>
          <w:sz w:val="28"/>
          <w:szCs w:val="28"/>
        </w:rPr>
      </w:pPr>
      <w:bookmarkStart w:id="0" w:name="_GoBack"/>
      <w:bookmarkEnd w:id="0"/>
    </w:p>
    <w:p w:rsidR="00756D14" w:rsidRDefault="00756D14" w:rsidP="00B21F0A"/>
    <w:sectPr w:rsidR="00756D14" w:rsidSect="00B21F0A">
      <w:headerReference w:type="default" r:id="rId8"/>
      <w:pgSz w:w="16838" w:h="11906" w:orient="landscape"/>
      <w:pgMar w:top="1701" w:right="1134" w:bottom="850"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6728183"/>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AD0B66">
          <w:rPr>
            <w:noProof/>
          </w:rPr>
          <w:t>2</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5738"/>
    <w:rsid w:val="00023571"/>
    <w:rsid w:val="00026F10"/>
    <w:rsid w:val="00030A3B"/>
    <w:rsid w:val="00030FD5"/>
    <w:rsid w:val="00036486"/>
    <w:rsid w:val="00036A15"/>
    <w:rsid w:val="00037041"/>
    <w:rsid w:val="00040223"/>
    <w:rsid w:val="0004349B"/>
    <w:rsid w:val="000505CD"/>
    <w:rsid w:val="00052472"/>
    <w:rsid w:val="00060471"/>
    <w:rsid w:val="00065652"/>
    <w:rsid w:val="00066FD3"/>
    <w:rsid w:val="00067085"/>
    <w:rsid w:val="00070435"/>
    <w:rsid w:val="00075CAC"/>
    <w:rsid w:val="00076612"/>
    <w:rsid w:val="00076EC8"/>
    <w:rsid w:val="000776AB"/>
    <w:rsid w:val="00090D97"/>
    <w:rsid w:val="000A2431"/>
    <w:rsid w:val="000B14BF"/>
    <w:rsid w:val="000B6EC0"/>
    <w:rsid w:val="000C0414"/>
    <w:rsid w:val="000C12FF"/>
    <w:rsid w:val="000C4E97"/>
    <w:rsid w:val="000E0599"/>
    <w:rsid w:val="000E268B"/>
    <w:rsid w:val="000E2B8B"/>
    <w:rsid w:val="000E3F77"/>
    <w:rsid w:val="001000FF"/>
    <w:rsid w:val="00100D4F"/>
    <w:rsid w:val="001024AE"/>
    <w:rsid w:val="001024D1"/>
    <w:rsid w:val="00104CB0"/>
    <w:rsid w:val="00110B73"/>
    <w:rsid w:val="00125172"/>
    <w:rsid w:val="00126B3F"/>
    <w:rsid w:val="0012766D"/>
    <w:rsid w:val="0013602B"/>
    <w:rsid w:val="0013706A"/>
    <w:rsid w:val="00145339"/>
    <w:rsid w:val="00146364"/>
    <w:rsid w:val="001501E1"/>
    <w:rsid w:val="00151131"/>
    <w:rsid w:val="0015159D"/>
    <w:rsid w:val="001538B3"/>
    <w:rsid w:val="00155573"/>
    <w:rsid w:val="00156802"/>
    <w:rsid w:val="001621BB"/>
    <w:rsid w:val="00163DC6"/>
    <w:rsid w:val="001642D4"/>
    <w:rsid w:val="00167AB5"/>
    <w:rsid w:val="001730C9"/>
    <w:rsid w:val="00177C77"/>
    <w:rsid w:val="001825E2"/>
    <w:rsid w:val="00190194"/>
    <w:rsid w:val="001925A8"/>
    <w:rsid w:val="00193DE8"/>
    <w:rsid w:val="001956C6"/>
    <w:rsid w:val="001A281A"/>
    <w:rsid w:val="001A6D83"/>
    <w:rsid w:val="001B3C0B"/>
    <w:rsid w:val="001B6B4D"/>
    <w:rsid w:val="001B7C17"/>
    <w:rsid w:val="001C0C47"/>
    <w:rsid w:val="001C352B"/>
    <w:rsid w:val="001C3B75"/>
    <w:rsid w:val="001C5D0F"/>
    <w:rsid w:val="001C6C5C"/>
    <w:rsid w:val="001C7377"/>
    <w:rsid w:val="001C77AD"/>
    <w:rsid w:val="001D6054"/>
    <w:rsid w:val="001E0287"/>
    <w:rsid w:val="001E19BB"/>
    <w:rsid w:val="001E1FD1"/>
    <w:rsid w:val="001E25CC"/>
    <w:rsid w:val="001E2916"/>
    <w:rsid w:val="001E3E5B"/>
    <w:rsid w:val="001E4CD0"/>
    <w:rsid w:val="001F705B"/>
    <w:rsid w:val="0020346C"/>
    <w:rsid w:val="002046F6"/>
    <w:rsid w:val="00207F5A"/>
    <w:rsid w:val="0021148D"/>
    <w:rsid w:val="00213D01"/>
    <w:rsid w:val="00221405"/>
    <w:rsid w:val="00224D92"/>
    <w:rsid w:val="00227A2D"/>
    <w:rsid w:val="00231B96"/>
    <w:rsid w:val="00240480"/>
    <w:rsid w:val="002411E1"/>
    <w:rsid w:val="002412F5"/>
    <w:rsid w:val="0025242A"/>
    <w:rsid w:val="002753AB"/>
    <w:rsid w:val="002776F0"/>
    <w:rsid w:val="0028191C"/>
    <w:rsid w:val="0028273A"/>
    <w:rsid w:val="002844A8"/>
    <w:rsid w:val="0029466F"/>
    <w:rsid w:val="00294B37"/>
    <w:rsid w:val="00294DA8"/>
    <w:rsid w:val="00296557"/>
    <w:rsid w:val="002970B8"/>
    <w:rsid w:val="00297945"/>
    <w:rsid w:val="00297B8E"/>
    <w:rsid w:val="002A34A3"/>
    <w:rsid w:val="002B23EB"/>
    <w:rsid w:val="002B4214"/>
    <w:rsid w:val="002B55D8"/>
    <w:rsid w:val="002C3221"/>
    <w:rsid w:val="002C56CD"/>
    <w:rsid w:val="002D0BCF"/>
    <w:rsid w:val="002D538A"/>
    <w:rsid w:val="002D7DED"/>
    <w:rsid w:val="002E0E6D"/>
    <w:rsid w:val="002E3AC1"/>
    <w:rsid w:val="002E5B27"/>
    <w:rsid w:val="002E6DA9"/>
    <w:rsid w:val="002E755C"/>
    <w:rsid w:val="002F0335"/>
    <w:rsid w:val="00302526"/>
    <w:rsid w:val="00302C6B"/>
    <w:rsid w:val="0032408C"/>
    <w:rsid w:val="00324B91"/>
    <w:rsid w:val="00325354"/>
    <w:rsid w:val="00327BD8"/>
    <w:rsid w:val="003305E3"/>
    <w:rsid w:val="00330ECE"/>
    <w:rsid w:val="00344425"/>
    <w:rsid w:val="00353097"/>
    <w:rsid w:val="00363CBF"/>
    <w:rsid w:val="00370B91"/>
    <w:rsid w:val="00371E0E"/>
    <w:rsid w:val="00371FC1"/>
    <w:rsid w:val="00375669"/>
    <w:rsid w:val="003776BD"/>
    <w:rsid w:val="003848C9"/>
    <w:rsid w:val="00386D44"/>
    <w:rsid w:val="003877A3"/>
    <w:rsid w:val="003921FB"/>
    <w:rsid w:val="003A07BD"/>
    <w:rsid w:val="003A1F4C"/>
    <w:rsid w:val="003A5E1C"/>
    <w:rsid w:val="003B01E0"/>
    <w:rsid w:val="003B1490"/>
    <w:rsid w:val="003B5598"/>
    <w:rsid w:val="003B70F4"/>
    <w:rsid w:val="003C09C8"/>
    <w:rsid w:val="003C0DF4"/>
    <w:rsid w:val="003C1CE1"/>
    <w:rsid w:val="003C413D"/>
    <w:rsid w:val="003C57DA"/>
    <w:rsid w:val="003C5FBE"/>
    <w:rsid w:val="003C7A62"/>
    <w:rsid w:val="003D04BC"/>
    <w:rsid w:val="003D19DE"/>
    <w:rsid w:val="003D1C63"/>
    <w:rsid w:val="003D3733"/>
    <w:rsid w:val="003D53B7"/>
    <w:rsid w:val="003D58C6"/>
    <w:rsid w:val="003D7609"/>
    <w:rsid w:val="003E27AB"/>
    <w:rsid w:val="0040185F"/>
    <w:rsid w:val="00410DC5"/>
    <w:rsid w:val="004128C3"/>
    <w:rsid w:val="00413BE9"/>
    <w:rsid w:val="0041737D"/>
    <w:rsid w:val="004178ED"/>
    <w:rsid w:val="004256F6"/>
    <w:rsid w:val="00434E9C"/>
    <w:rsid w:val="00443567"/>
    <w:rsid w:val="004520FC"/>
    <w:rsid w:val="004556F4"/>
    <w:rsid w:val="0045698B"/>
    <w:rsid w:val="00456E24"/>
    <w:rsid w:val="00462153"/>
    <w:rsid w:val="004636A8"/>
    <w:rsid w:val="0046730E"/>
    <w:rsid w:val="00472F8C"/>
    <w:rsid w:val="00481F8F"/>
    <w:rsid w:val="004843AE"/>
    <w:rsid w:val="00491D6E"/>
    <w:rsid w:val="004A279E"/>
    <w:rsid w:val="004A6CC7"/>
    <w:rsid w:val="004B486B"/>
    <w:rsid w:val="004B666E"/>
    <w:rsid w:val="004B6C17"/>
    <w:rsid w:val="004C15E2"/>
    <w:rsid w:val="004C1CD4"/>
    <w:rsid w:val="004C6927"/>
    <w:rsid w:val="004D0598"/>
    <w:rsid w:val="004D0BAF"/>
    <w:rsid w:val="004D12CA"/>
    <w:rsid w:val="004D26AC"/>
    <w:rsid w:val="004D757C"/>
    <w:rsid w:val="004E3B80"/>
    <w:rsid w:val="004F7422"/>
    <w:rsid w:val="005019B8"/>
    <w:rsid w:val="005052A9"/>
    <w:rsid w:val="005056F6"/>
    <w:rsid w:val="005068A0"/>
    <w:rsid w:val="005118F2"/>
    <w:rsid w:val="005122C0"/>
    <w:rsid w:val="00517273"/>
    <w:rsid w:val="00534474"/>
    <w:rsid w:val="00535452"/>
    <w:rsid w:val="00542474"/>
    <w:rsid w:val="00542708"/>
    <w:rsid w:val="0055078F"/>
    <w:rsid w:val="00553858"/>
    <w:rsid w:val="00557943"/>
    <w:rsid w:val="00560576"/>
    <w:rsid w:val="00564562"/>
    <w:rsid w:val="00567A19"/>
    <w:rsid w:val="00572856"/>
    <w:rsid w:val="0057324F"/>
    <w:rsid w:val="005777AF"/>
    <w:rsid w:val="00577BB6"/>
    <w:rsid w:val="00583830"/>
    <w:rsid w:val="005932F2"/>
    <w:rsid w:val="00593790"/>
    <w:rsid w:val="005A0CA2"/>
    <w:rsid w:val="005A12A9"/>
    <w:rsid w:val="005A19BA"/>
    <w:rsid w:val="005A2A80"/>
    <w:rsid w:val="005A776F"/>
    <w:rsid w:val="005B01C7"/>
    <w:rsid w:val="005B4B83"/>
    <w:rsid w:val="005B6C90"/>
    <w:rsid w:val="005C1281"/>
    <w:rsid w:val="005C2DB9"/>
    <w:rsid w:val="005D1A06"/>
    <w:rsid w:val="005E3669"/>
    <w:rsid w:val="005E5133"/>
    <w:rsid w:val="005E74F8"/>
    <w:rsid w:val="005F084F"/>
    <w:rsid w:val="005F256B"/>
    <w:rsid w:val="005F309A"/>
    <w:rsid w:val="005F52A3"/>
    <w:rsid w:val="0061032C"/>
    <w:rsid w:val="006107C7"/>
    <w:rsid w:val="00612248"/>
    <w:rsid w:val="00614397"/>
    <w:rsid w:val="00614899"/>
    <w:rsid w:val="0061513B"/>
    <w:rsid w:val="0061516B"/>
    <w:rsid w:val="00616A45"/>
    <w:rsid w:val="006201FC"/>
    <w:rsid w:val="00621897"/>
    <w:rsid w:val="00623ED7"/>
    <w:rsid w:val="00624875"/>
    <w:rsid w:val="00626AC0"/>
    <w:rsid w:val="0063072A"/>
    <w:rsid w:val="00634E46"/>
    <w:rsid w:val="00646B4F"/>
    <w:rsid w:val="00650558"/>
    <w:rsid w:val="006519C0"/>
    <w:rsid w:val="00657D9B"/>
    <w:rsid w:val="00660444"/>
    <w:rsid w:val="006604E2"/>
    <w:rsid w:val="006612F6"/>
    <w:rsid w:val="00662A56"/>
    <w:rsid w:val="00665AE5"/>
    <w:rsid w:val="00665C66"/>
    <w:rsid w:val="006663FE"/>
    <w:rsid w:val="006706F5"/>
    <w:rsid w:val="00684DF0"/>
    <w:rsid w:val="00687307"/>
    <w:rsid w:val="0069052C"/>
    <w:rsid w:val="00696E01"/>
    <w:rsid w:val="006A12A4"/>
    <w:rsid w:val="006A66DA"/>
    <w:rsid w:val="006B05ED"/>
    <w:rsid w:val="006C0359"/>
    <w:rsid w:val="006C275D"/>
    <w:rsid w:val="006C66F7"/>
    <w:rsid w:val="006D0914"/>
    <w:rsid w:val="006D1A24"/>
    <w:rsid w:val="006D3ED0"/>
    <w:rsid w:val="006E3312"/>
    <w:rsid w:val="006E713F"/>
    <w:rsid w:val="006F17D6"/>
    <w:rsid w:val="006F1931"/>
    <w:rsid w:val="00700526"/>
    <w:rsid w:val="00705100"/>
    <w:rsid w:val="007102D1"/>
    <w:rsid w:val="00721E00"/>
    <w:rsid w:val="00722898"/>
    <w:rsid w:val="00724D55"/>
    <w:rsid w:val="007362D4"/>
    <w:rsid w:val="00737EBA"/>
    <w:rsid w:val="0074034F"/>
    <w:rsid w:val="00744CDE"/>
    <w:rsid w:val="00746DF9"/>
    <w:rsid w:val="0075032C"/>
    <w:rsid w:val="00750535"/>
    <w:rsid w:val="00751042"/>
    <w:rsid w:val="007533E8"/>
    <w:rsid w:val="0075614F"/>
    <w:rsid w:val="00756D14"/>
    <w:rsid w:val="00761170"/>
    <w:rsid w:val="00765AFB"/>
    <w:rsid w:val="00781236"/>
    <w:rsid w:val="00793152"/>
    <w:rsid w:val="007959E7"/>
    <w:rsid w:val="007964BF"/>
    <w:rsid w:val="00796537"/>
    <w:rsid w:val="007A4A8D"/>
    <w:rsid w:val="007B27E7"/>
    <w:rsid w:val="007B2AE8"/>
    <w:rsid w:val="007C600D"/>
    <w:rsid w:val="007C69E0"/>
    <w:rsid w:val="007C6AFF"/>
    <w:rsid w:val="007C7BDF"/>
    <w:rsid w:val="007D0E0D"/>
    <w:rsid w:val="007D20FC"/>
    <w:rsid w:val="007D273D"/>
    <w:rsid w:val="007D3240"/>
    <w:rsid w:val="007D63CE"/>
    <w:rsid w:val="007E5258"/>
    <w:rsid w:val="007F7054"/>
    <w:rsid w:val="007F7C73"/>
    <w:rsid w:val="007F7C8D"/>
    <w:rsid w:val="008011F9"/>
    <w:rsid w:val="00803089"/>
    <w:rsid w:val="00803410"/>
    <w:rsid w:val="008058F8"/>
    <w:rsid w:val="0081253C"/>
    <w:rsid w:val="00812A05"/>
    <w:rsid w:val="00813E57"/>
    <w:rsid w:val="0081451F"/>
    <w:rsid w:val="00824B0A"/>
    <w:rsid w:val="00824F29"/>
    <w:rsid w:val="00827B40"/>
    <w:rsid w:val="00840F26"/>
    <w:rsid w:val="00845F95"/>
    <w:rsid w:val="0084751B"/>
    <w:rsid w:val="00856A7F"/>
    <w:rsid w:val="00856BE3"/>
    <w:rsid w:val="00866364"/>
    <w:rsid w:val="00867762"/>
    <w:rsid w:val="00871FC7"/>
    <w:rsid w:val="00872B41"/>
    <w:rsid w:val="00873CC2"/>
    <w:rsid w:val="00876604"/>
    <w:rsid w:val="00880E40"/>
    <w:rsid w:val="00885A3D"/>
    <w:rsid w:val="00890375"/>
    <w:rsid w:val="00890592"/>
    <w:rsid w:val="00892DFC"/>
    <w:rsid w:val="00892E06"/>
    <w:rsid w:val="00895526"/>
    <w:rsid w:val="008956E3"/>
    <w:rsid w:val="00895FFE"/>
    <w:rsid w:val="008B0C55"/>
    <w:rsid w:val="008B1AF0"/>
    <w:rsid w:val="008B2529"/>
    <w:rsid w:val="008B40F5"/>
    <w:rsid w:val="008B491C"/>
    <w:rsid w:val="008C17FF"/>
    <w:rsid w:val="008D2DBB"/>
    <w:rsid w:val="008D5814"/>
    <w:rsid w:val="008D6798"/>
    <w:rsid w:val="008D7927"/>
    <w:rsid w:val="008E60BE"/>
    <w:rsid w:val="008F18EB"/>
    <w:rsid w:val="008F1DCE"/>
    <w:rsid w:val="008F3BDB"/>
    <w:rsid w:val="009042E9"/>
    <w:rsid w:val="0090675C"/>
    <w:rsid w:val="009154BB"/>
    <w:rsid w:val="00917E51"/>
    <w:rsid w:val="00920F6D"/>
    <w:rsid w:val="009271B6"/>
    <w:rsid w:val="0092748D"/>
    <w:rsid w:val="0094240E"/>
    <w:rsid w:val="0094269F"/>
    <w:rsid w:val="00942FFD"/>
    <w:rsid w:val="00945C8B"/>
    <w:rsid w:val="00950611"/>
    <w:rsid w:val="009524BE"/>
    <w:rsid w:val="00952776"/>
    <w:rsid w:val="009569A4"/>
    <w:rsid w:val="00963D91"/>
    <w:rsid w:val="00966585"/>
    <w:rsid w:val="009720AE"/>
    <w:rsid w:val="00991108"/>
    <w:rsid w:val="009932A4"/>
    <w:rsid w:val="00996D9C"/>
    <w:rsid w:val="009A08A3"/>
    <w:rsid w:val="009B047A"/>
    <w:rsid w:val="009B3FC6"/>
    <w:rsid w:val="009B53FB"/>
    <w:rsid w:val="009B685C"/>
    <w:rsid w:val="009C3EF7"/>
    <w:rsid w:val="009C4898"/>
    <w:rsid w:val="009C507D"/>
    <w:rsid w:val="009C6152"/>
    <w:rsid w:val="009D190F"/>
    <w:rsid w:val="009D3E2E"/>
    <w:rsid w:val="009D4027"/>
    <w:rsid w:val="009D6FDB"/>
    <w:rsid w:val="009E2DA8"/>
    <w:rsid w:val="009F21F3"/>
    <w:rsid w:val="009F2438"/>
    <w:rsid w:val="009F2445"/>
    <w:rsid w:val="009F289F"/>
    <w:rsid w:val="009F5894"/>
    <w:rsid w:val="009F596F"/>
    <w:rsid w:val="009F691A"/>
    <w:rsid w:val="00A02D8C"/>
    <w:rsid w:val="00A03350"/>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69E5"/>
    <w:rsid w:val="00A51C04"/>
    <w:rsid w:val="00A51DA2"/>
    <w:rsid w:val="00A5239D"/>
    <w:rsid w:val="00A52855"/>
    <w:rsid w:val="00A53027"/>
    <w:rsid w:val="00A5433E"/>
    <w:rsid w:val="00A54637"/>
    <w:rsid w:val="00A553FC"/>
    <w:rsid w:val="00A5648F"/>
    <w:rsid w:val="00A60C96"/>
    <w:rsid w:val="00A64142"/>
    <w:rsid w:val="00A6440F"/>
    <w:rsid w:val="00A64DFA"/>
    <w:rsid w:val="00A71142"/>
    <w:rsid w:val="00A71D99"/>
    <w:rsid w:val="00A76F5C"/>
    <w:rsid w:val="00A830D7"/>
    <w:rsid w:val="00A8554D"/>
    <w:rsid w:val="00A91A29"/>
    <w:rsid w:val="00A933D8"/>
    <w:rsid w:val="00A9596C"/>
    <w:rsid w:val="00A972FB"/>
    <w:rsid w:val="00AA714B"/>
    <w:rsid w:val="00AA74C4"/>
    <w:rsid w:val="00AC4D5F"/>
    <w:rsid w:val="00AC731D"/>
    <w:rsid w:val="00AC7733"/>
    <w:rsid w:val="00AD0B66"/>
    <w:rsid w:val="00AD3DDB"/>
    <w:rsid w:val="00AD4A51"/>
    <w:rsid w:val="00AD588A"/>
    <w:rsid w:val="00AE2356"/>
    <w:rsid w:val="00AE267B"/>
    <w:rsid w:val="00AE69C8"/>
    <w:rsid w:val="00AE7943"/>
    <w:rsid w:val="00AF1009"/>
    <w:rsid w:val="00AF785A"/>
    <w:rsid w:val="00B00DC9"/>
    <w:rsid w:val="00B11DEF"/>
    <w:rsid w:val="00B21F0A"/>
    <w:rsid w:val="00B23F2E"/>
    <w:rsid w:val="00B2460C"/>
    <w:rsid w:val="00B24B1D"/>
    <w:rsid w:val="00B26D09"/>
    <w:rsid w:val="00B3201A"/>
    <w:rsid w:val="00B321D1"/>
    <w:rsid w:val="00B3488D"/>
    <w:rsid w:val="00B36106"/>
    <w:rsid w:val="00B44A2D"/>
    <w:rsid w:val="00B45E5E"/>
    <w:rsid w:val="00B46734"/>
    <w:rsid w:val="00B4787B"/>
    <w:rsid w:val="00B50070"/>
    <w:rsid w:val="00B54F11"/>
    <w:rsid w:val="00B55950"/>
    <w:rsid w:val="00B55B8D"/>
    <w:rsid w:val="00B57288"/>
    <w:rsid w:val="00B63DC8"/>
    <w:rsid w:val="00B668C6"/>
    <w:rsid w:val="00B6702F"/>
    <w:rsid w:val="00B7294B"/>
    <w:rsid w:val="00B73D86"/>
    <w:rsid w:val="00B743A0"/>
    <w:rsid w:val="00B77C0B"/>
    <w:rsid w:val="00B81154"/>
    <w:rsid w:val="00B81E99"/>
    <w:rsid w:val="00B84465"/>
    <w:rsid w:val="00B90221"/>
    <w:rsid w:val="00B908CE"/>
    <w:rsid w:val="00B9191D"/>
    <w:rsid w:val="00B93108"/>
    <w:rsid w:val="00BA2947"/>
    <w:rsid w:val="00BA2DA1"/>
    <w:rsid w:val="00BA4073"/>
    <w:rsid w:val="00BA61DF"/>
    <w:rsid w:val="00BB2504"/>
    <w:rsid w:val="00BB2E5D"/>
    <w:rsid w:val="00BC2A33"/>
    <w:rsid w:val="00BC5607"/>
    <w:rsid w:val="00BC64D3"/>
    <w:rsid w:val="00BC6BA2"/>
    <w:rsid w:val="00BD6EE0"/>
    <w:rsid w:val="00BE0D9F"/>
    <w:rsid w:val="00BF5F96"/>
    <w:rsid w:val="00C160F1"/>
    <w:rsid w:val="00C1716C"/>
    <w:rsid w:val="00C22306"/>
    <w:rsid w:val="00C22E04"/>
    <w:rsid w:val="00C25C6A"/>
    <w:rsid w:val="00C30CF1"/>
    <w:rsid w:val="00C31AE8"/>
    <w:rsid w:val="00C37D42"/>
    <w:rsid w:val="00C37F38"/>
    <w:rsid w:val="00C4284F"/>
    <w:rsid w:val="00C42996"/>
    <w:rsid w:val="00C43249"/>
    <w:rsid w:val="00C46E58"/>
    <w:rsid w:val="00C66911"/>
    <w:rsid w:val="00C67288"/>
    <w:rsid w:val="00C70AAD"/>
    <w:rsid w:val="00C71A8E"/>
    <w:rsid w:val="00C73259"/>
    <w:rsid w:val="00C802F3"/>
    <w:rsid w:val="00C874F3"/>
    <w:rsid w:val="00C93CEB"/>
    <w:rsid w:val="00C95ADB"/>
    <w:rsid w:val="00C97D2C"/>
    <w:rsid w:val="00CA3F26"/>
    <w:rsid w:val="00CA5F77"/>
    <w:rsid w:val="00CA7CF8"/>
    <w:rsid w:val="00CB43C8"/>
    <w:rsid w:val="00CB68A0"/>
    <w:rsid w:val="00CC37B4"/>
    <w:rsid w:val="00CC55FD"/>
    <w:rsid w:val="00CC70A5"/>
    <w:rsid w:val="00CD7045"/>
    <w:rsid w:val="00CE636C"/>
    <w:rsid w:val="00CF3F11"/>
    <w:rsid w:val="00CF6099"/>
    <w:rsid w:val="00CF6AAF"/>
    <w:rsid w:val="00CF6CFF"/>
    <w:rsid w:val="00D02A5E"/>
    <w:rsid w:val="00D04505"/>
    <w:rsid w:val="00D07CF0"/>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56755"/>
    <w:rsid w:val="00D6720D"/>
    <w:rsid w:val="00D72208"/>
    <w:rsid w:val="00D72410"/>
    <w:rsid w:val="00D83E55"/>
    <w:rsid w:val="00D85498"/>
    <w:rsid w:val="00D9180A"/>
    <w:rsid w:val="00D936FF"/>
    <w:rsid w:val="00DA1B53"/>
    <w:rsid w:val="00DA3E3C"/>
    <w:rsid w:val="00DB171C"/>
    <w:rsid w:val="00DB417A"/>
    <w:rsid w:val="00DB5E5B"/>
    <w:rsid w:val="00DB6D8C"/>
    <w:rsid w:val="00DC0162"/>
    <w:rsid w:val="00DC0C4B"/>
    <w:rsid w:val="00DC2175"/>
    <w:rsid w:val="00DD372F"/>
    <w:rsid w:val="00DE2F0F"/>
    <w:rsid w:val="00DE5098"/>
    <w:rsid w:val="00DF0F29"/>
    <w:rsid w:val="00DF1434"/>
    <w:rsid w:val="00E01FBB"/>
    <w:rsid w:val="00E0314B"/>
    <w:rsid w:val="00E046F0"/>
    <w:rsid w:val="00E0706D"/>
    <w:rsid w:val="00E075F1"/>
    <w:rsid w:val="00E0764E"/>
    <w:rsid w:val="00E116A5"/>
    <w:rsid w:val="00E12B19"/>
    <w:rsid w:val="00E15B44"/>
    <w:rsid w:val="00E27387"/>
    <w:rsid w:val="00E27BEC"/>
    <w:rsid w:val="00E3139F"/>
    <w:rsid w:val="00E337E4"/>
    <w:rsid w:val="00E34457"/>
    <w:rsid w:val="00E355DB"/>
    <w:rsid w:val="00E361B9"/>
    <w:rsid w:val="00E36E91"/>
    <w:rsid w:val="00E418FE"/>
    <w:rsid w:val="00E41BF3"/>
    <w:rsid w:val="00E42CDD"/>
    <w:rsid w:val="00E4612B"/>
    <w:rsid w:val="00E51687"/>
    <w:rsid w:val="00E51688"/>
    <w:rsid w:val="00E55984"/>
    <w:rsid w:val="00E60C04"/>
    <w:rsid w:val="00E61680"/>
    <w:rsid w:val="00E7524D"/>
    <w:rsid w:val="00E7660B"/>
    <w:rsid w:val="00E864B2"/>
    <w:rsid w:val="00E95AD2"/>
    <w:rsid w:val="00E97BA6"/>
    <w:rsid w:val="00EA0E31"/>
    <w:rsid w:val="00EA3C5D"/>
    <w:rsid w:val="00EA41D9"/>
    <w:rsid w:val="00EA6FC1"/>
    <w:rsid w:val="00EA7460"/>
    <w:rsid w:val="00EB45D4"/>
    <w:rsid w:val="00EB48E7"/>
    <w:rsid w:val="00EB572E"/>
    <w:rsid w:val="00EC260C"/>
    <w:rsid w:val="00EC4DBA"/>
    <w:rsid w:val="00ED2632"/>
    <w:rsid w:val="00ED3B17"/>
    <w:rsid w:val="00ED6C00"/>
    <w:rsid w:val="00EE1D0C"/>
    <w:rsid w:val="00EE1EAD"/>
    <w:rsid w:val="00EE299A"/>
    <w:rsid w:val="00EE493B"/>
    <w:rsid w:val="00EE7D6B"/>
    <w:rsid w:val="00EF4620"/>
    <w:rsid w:val="00EF4B49"/>
    <w:rsid w:val="00F01CF4"/>
    <w:rsid w:val="00F11881"/>
    <w:rsid w:val="00F13A04"/>
    <w:rsid w:val="00F13DC7"/>
    <w:rsid w:val="00F20247"/>
    <w:rsid w:val="00F22811"/>
    <w:rsid w:val="00F2312B"/>
    <w:rsid w:val="00F26318"/>
    <w:rsid w:val="00F30B19"/>
    <w:rsid w:val="00F30EF5"/>
    <w:rsid w:val="00F327E9"/>
    <w:rsid w:val="00F33188"/>
    <w:rsid w:val="00F36B12"/>
    <w:rsid w:val="00F37732"/>
    <w:rsid w:val="00F463CA"/>
    <w:rsid w:val="00F4661D"/>
    <w:rsid w:val="00F474DA"/>
    <w:rsid w:val="00F5196D"/>
    <w:rsid w:val="00F6023B"/>
    <w:rsid w:val="00F62000"/>
    <w:rsid w:val="00F71942"/>
    <w:rsid w:val="00F75257"/>
    <w:rsid w:val="00F75322"/>
    <w:rsid w:val="00F753E1"/>
    <w:rsid w:val="00F81F05"/>
    <w:rsid w:val="00F92616"/>
    <w:rsid w:val="00FA62A5"/>
    <w:rsid w:val="00FB0938"/>
    <w:rsid w:val="00FB1384"/>
    <w:rsid w:val="00FB499E"/>
    <w:rsid w:val="00FC29D7"/>
    <w:rsid w:val="00FC2A03"/>
    <w:rsid w:val="00FD4AD1"/>
    <w:rsid w:val="00FD662C"/>
    <w:rsid w:val="00FE28A6"/>
    <w:rsid w:val="00FE390E"/>
    <w:rsid w:val="00FE5A29"/>
    <w:rsid w:val="00FE62A7"/>
    <w:rsid w:val="00FE76F8"/>
    <w:rsid w:val="00FF2234"/>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7C1124AC"/>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28B4C-66D2-42E0-8FFE-0BA300A17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5</Pages>
  <Words>1282</Words>
  <Characters>7311</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6</cp:revision>
  <cp:lastPrinted>2024-07-11T07:33:00Z</cp:lastPrinted>
  <dcterms:created xsi:type="dcterms:W3CDTF">2025-01-29T08:40:00Z</dcterms:created>
  <dcterms:modified xsi:type="dcterms:W3CDTF">2025-01-30T07:36:00Z</dcterms:modified>
</cp:coreProperties>
</file>