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403CFD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C95ADB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C95ADB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EA6FC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C1" w:rsidRPr="001000FF" w:rsidRDefault="00EA6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623" w:rsidRDefault="00C249D0" w:rsidP="00EA6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11.11.2024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966 </w:t>
            </w:r>
          </w:p>
          <w:p w:rsidR="00EA6FC1" w:rsidRDefault="00D70B56" w:rsidP="00EA6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249D0"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Указ Президента Российской Федерации от 2 апреля 2013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249D0"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309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249D0"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мерах по реализации отдельных положений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249D0"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49D0" w:rsidRDefault="00C249D0" w:rsidP="00EA6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- 11.11.2024.</w:t>
            </w:r>
          </w:p>
          <w:p w:rsidR="00C249D0" w:rsidRPr="00C249D0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Уточняется круг служащих Банка России, в отношении которых могут быть проведены антикоррупционные проверки.</w:t>
            </w:r>
          </w:p>
          <w:p w:rsidR="00C249D0" w:rsidRPr="00D44828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Необходимые изменения внесены в Указ Президента от 2 апреля 2013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 xml:space="preserve"> 309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 реализации отдельных положений Федерального закона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О противодействии коррупции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C1" w:rsidRPr="00ED3B17" w:rsidRDefault="00245623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8730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307" w:rsidRPr="001000FF" w:rsidRDefault="0068730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AE9" w:rsidRDefault="00DA4065" w:rsidP="003F03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0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14.11.2024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A40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975 </w:t>
            </w:r>
          </w:p>
          <w:p w:rsidR="00687307" w:rsidRPr="00DA4065" w:rsidRDefault="00D70B56" w:rsidP="003F03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A4065" w:rsidRPr="00DA4065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перечня типовых государственных должностей субъектов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A4065" w:rsidRPr="00DA4065" w:rsidRDefault="00DA4065" w:rsidP="003F03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06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- 14.11.2024.</w:t>
            </w:r>
          </w:p>
          <w:p w:rsidR="00DA4065" w:rsidRPr="00DA4065" w:rsidRDefault="00DA4065" w:rsidP="00DA4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065">
              <w:rPr>
                <w:rFonts w:ascii="Times New Roman" w:hAnsi="Times New Roman" w:cs="Times New Roman"/>
                <w:sz w:val="28"/>
                <w:szCs w:val="28"/>
              </w:rPr>
              <w:t>Утвержден перечень типовых государственных должностей субъектов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4065" w:rsidRPr="00687307" w:rsidRDefault="00DA4065" w:rsidP="00DA4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065">
              <w:rPr>
                <w:rFonts w:ascii="Times New Roman" w:hAnsi="Times New Roman" w:cs="Times New Roman"/>
                <w:sz w:val="28"/>
                <w:szCs w:val="28"/>
              </w:rPr>
              <w:t xml:space="preserve">Признаны утратившими силу указ Президента от 4 декабря 2009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A4065">
              <w:rPr>
                <w:rFonts w:ascii="Times New Roman" w:hAnsi="Times New Roman" w:cs="Times New Roman"/>
                <w:sz w:val="28"/>
                <w:szCs w:val="28"/>
              </w:rPr>
              <w:t xml:space="preserve"> 1381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A4065">
              <w:rPr>
                <w:rFonts w:ascii="Times New Roman" w:hAnsi="Times New Roman" w:cs="Times New Roman"/>
                <w:sz w:val="28"/>
                <w:szCs w:val="28"/>
              </w:rPr>
              <w:t>О типовых государственных должностях субъектов Российской Федерации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A4065">
              <w:rPr>
                <w:rFonts w:ascii="Times New Roman" w:hAnsi="Times New Roman" w:cs="Times New Roman"/>
                <w:sz w:val="28"/>
                <w:szCs w:val="28"/>
              </w:rPr>
              <w:t xml:space="preserve"> и изменяющий его акт.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307" w:rsidRPr="00ED3B17" w:rsidRDefault="004C15E2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5E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3102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2B" w:rsidRPr="001000FF" w:rsidRDefault="0003102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02B" w:rsidRPr="0003102B" w:rsidRDefault="0003102B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14.11.2024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976</w:t>
            </w:r>
          </w:p>
          <w:p w:rsidR="0003102B" w:rsidRDefault="00D70B56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Указ Президента Российской Федерации от 2 июля 2005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773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Вопросы взаимодействия и координации деятельности органов исполнительной власти субъектов Российской Федерации и территориальных органов федеральных 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органов исполнительной власти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Указ Президента Российской Федерации от 11 июля 2013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 порядке внесения и рассмотрения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в Положение, утвержденное этим Указом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3102B" w:rsidRDefault="0003102B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- 14.11.2024.</w:t>
            </w:r>
          </w:p>
          <w:p w:rsidR="0003102B" w:rsidRPr="0003102B" w:rsidRDefault="0003102B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 Указ Президента от 2 июля 2005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 773 по вопросам взаимодействия и координации деятельности исполнительных органов субъектов РФ и территориальных органов федеральных органов исполнительной власти.</w:t>
            </w:r>
          </w:p>
          <w:p w:rsidR="0003102B" w:rsidRPr="0003102B" w:rsidRDefault="0003102B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Указ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 773 приведен в соответствие с положениями Федерального закона от 21 декабря 2021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 414-ФЗ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публичной власти в субъектах Российской Федерации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102B" w:rsidRPr="00DA4065" w:rsidRDefault="0003102B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Кроме этого, внесены изменения в порядок внесения и рассмотрения предложений о кандидатурах на должность высшего должностного лица субъекта РФ, утвержденный Указом Президента от 11 июля 2013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3102B">
              <w:rPr>
                <w:rFonts w:ascii="Times New Roman" w:hAnsi="Times New Roman" w:cs="Times New Roman"/>
                <w:sz w:val="28"/>
                <w:szCs w:val="28"/>
              </w:rPr>
              <w:t xml:space="preserve"> 620.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2B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2F487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879" w:rsidRPr="001000FF" w:rsidRDefault="002F487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1522</w:t>
            </w:r>
          </w:p>
          <w:p w:rsidR="002F4879" w:rsidRDefault="00D70B56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F4879"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26 декабря 2017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F4879"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- 26.11.2024.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Определены условия и порядок предоставления и распределения в 2024 году субсидий бюджетам субъектов РФ в рамках федерального проекта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утверждены правила предоставления субсидий в целях </w:t>
            </w:r>
            <w:proofErr w:type="spellStart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мероприятий: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по созданию и оснащению медицинскими изделиями и прочим оборудованием региональных эндокринологических центров и школ для пациентов с сахарным диабетом;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по дооснащению (переоснащению) подведомственных медицинских организаций, оказывающих медицинскую помощь сельским жителям и жителям отдаленных территорий, оборудованием для выявления сахарного диабета и контроля за состоянием пациента;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обеспечению беременных женщин с сахарным диабетом 1 типа, сахарным диабетом 2 типа, с моногенными формами сахарного диабета и </w:t>
            </w:r>
            <w:proofErr w:type="spellStart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гестационным</w:t>
            </w:r>
            <w:proofErr w:type="spellEnd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 сахарным диабетом, системами непрерывного мониторинга глюкозы.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Размер предоставляемых субъектам РФ субсидий определяется по утвержденным формулам.</w:t>
            </w:r>
          </w:p>
          <w:p w:rsidR="002F4879" w:rsidRPr="0003102B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использования предоставленных средств осуществляется путем сравнения установленных соглашением значений результата использования субсидии и фактически достигнутых значений.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879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2F487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879" w:rsidRPr="001000FF" w:rsidRDefault="002F487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1528</w:t>
            </w:r>
          </w:p>
          <w:p w:rsidR="002F4879" w:rsidRDefault="00D70B56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F4879"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некоторые акты Правительства Российской Федерации и приостановлении действия подпункта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F4879"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F4879"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51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49D0" w:rsidRDefault="00C249D0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- 12.11.2024 (за исключением отдельных положений).</w:t>
            </w:r>
          </w:p>
          <w:p w:rsidR="00C249D0" w:rsidRPr="00C249D0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Правительство внесло корректировки в Правила предоставления субсидий (грантов) производителям товаров, работ, услуг.</w:t>
            </w:r>
          </w:p>
          <w:p w:rsidR="00C249D0" w:rsidRPr="00C249D0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 xml:space="preserve">Принятым постановлением действие Правил, утвержденных постановлением Правительства РФ от 25 октября 2023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 xml:space="preserve"> 1780, распространено на субсидии, предоставляемые из бюджетов государственных внебюджетных фондов Российской Федерации.</w:t>
            </w:r>
          </w:p>
          <w:p w:rsidR="00C249D0" w:rsidRPr="002F4879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 xml:space="preserve">Также внесены уточнения, касающиеся, в частности: положений в отношении решений о предоставлении субсидий, содержащих сведения, составляющие государственную тайну или иную охраняемую законом тайну; порядка и сроков принятия решений о порядке предоставления субсидий и согласования таких решений; проверки соответствия получателя субсидии установленным требованиям в автоматическом режиме в системе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; порядка возврата средств субсидии в доход бюджета, из которого она была предоставлена; урегулированы некоторые вопросы в части предоставления субсидий в целях оказания господдержки в отдельных отраслях экономики.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879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F487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879" w:rsidRPr="001000FF" w:rsidRDefault="002F487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13.11.2024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1535</w:t>
            </w:r>
          </w:p>
          <w:p w:rsidR="002F4879" w:rsidRDefault="00D70B56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F4879"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- 22.11.2024.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При расчете размера субсидий, предоставляемых бюджетам субъектов РФ на развитие сельского туризма, будет учитываться коэффициент эффективности реализации соответствующих проектов.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Скорректирована формула расчета размера предоставляемой субсидии - введен коэффициент, определяемый по результатам проведения процедуры деления субъектов РФ на категории в зависимости от уровня эффективности реализации проектов развития сельского туризма.</w:t>
            </w:r>
          </w:p>
          <w:p w:rsidR="002F4879" w:rsidRPr="0003102B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получатели средств, пострадавшие в результате обстрелов, освобождены от ответственности за </w:t>
            </w:r>
            <w:proofErr w:type="spellStart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недостижение</w:t>
            </w:r>
            <w:proofErr w:type="spellEnd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 плановых показателей, при условии документального подтверждения факта причинения ущерба имуществу, которое используется для осуществления деятельности получателя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879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3102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2B" w:rsidRPr="001000FF" w:rsidRDefault="0003102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02B" w:rsidRPr="0003102B" w:rsidRDefault="0003102B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13.11.2024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1536</w:t>
            </w:r>
          </w:p>
          <w:p w:rsidR="0003102B" w:rsidRDefault="00D70B56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21 декабря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3102B" w:rsidRPr="00031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2382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F4879" w:rsidRDefault="002F4879" w:rsidP="00031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- 22.11.2024.</w:t>
            </w:r>
          </w:p>
          <w:p w:rsidR="002F4879" w:rsidRPr="002F4879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Предусмотрена возможность внесения изменений в размер или значение результата предоставления средств федерального бюджета на обеспечение выплат ежемесячного денежного вознаграждения за классное руководство.</w:t>
            </w:r>
          </w:p>
          <w:p w:rsidR="002F4879" w:rsidRPr="0003102B" w:rsidRDefault="002F4879" w:rsidP="002F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>Минпросвещения</w:t>
            </w:r>
            <w:proofErr w:type="spellEnd"/>
            <w:r w:rsidRPr="002F4879">
              <w:rPr>
                <w:rFonts w:ascii="Times New Roman" w:hAnsi="Times New Roman" w:cs="Times New Roman"/>
                <w:sz w:val="28"/>
                <w:szCs w:val="28"/>
              </w:rPr>
              <w:t xml:space="preserve"> вправе вносить указанные изменения на основании обращения исполнительного органа субъекта РФ в сфере образования или администрации г. Байконура с предоставлением данных о количестве укомплектованных классов образовательных организаций, направленного не позднее 1 октября текущего финансового года, с учетом установленных условий.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02B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636A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6A8" w:rsidRPr="001000FF" w:rsidRDefault="004636A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5250" w:rsidRPr="004F5250" w:rsidRDefault="004F5250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14.11.2024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1553</w:t>
            </w:r>
          </w:p>
          <w:p w:rsidR="004636A8" w:rsidRDefault="00D70B5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F5250"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21 августа 2006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4F5250"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F5250" w:rsidRPr="004F5250" w:rsidRDefault="004F5250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- 24.11.2024.</w:t>
            </w:r>
          </w:p>
          <w:p w:rsidR="004F5250" w:rsidRPr="004F5250" w:rsidRDefault="004F5250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особенности определения размеров субвенций бюджетам субъектов РФ на осуществление полномочий по </w:t>
            </w:r>
            <w:proofErr w:type="spellStart"/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госрегистрации</w:t>
            </w:r>
            <w:proofErr w:type="spellEnd"/>
            <w:r w:rsidRPr="004F5250">
              <w:rPr>
                <w:rFonts w:ascii="Times New Roman" w:hAnsi="Times New Roman" w:cs="Times New Roman"/>
                <w:sz w:val="28"/>
                <w:szCs w:val="28"/>
              </w:rPr>
              <w:t xml:space="preserve"> актов гражданского состояния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5250" w:rsidRPr="004F5250" w:rsidRDefault="004F5250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На период по 2029 год определены размеры субвенций из федерального бюджета относительно их размера, установленного на предыдущий финансовый год.</w:t>
            </w:r>
          </w:p>
          <w:p w:rsidR="004F5250" w:rsidRPr="004636A8" w:rsidRDefault="004F5250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Действие настоящего постановления распространяется на правоотношения, возникающие при составлении и исполнении федерального бюджета начиная с федерального бюджета на 2025 год и на плановый период 2026 и 2027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6A8" w:rsidRPr="00ED3B17" w:rsidRDefault="004C15E2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5E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5182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26" w:rsidRPr="001000FF" w:rsidRDefault="00F518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826" w:rsidRDefault="00F5182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1563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>О признании утратившими силу некоторых актов Правительства Российской Федерации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51826" w:rsidRDefault="00F5182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- 24.11.2024.</w:t>
            </w:r>
          </w:p>
          <w:p w:rsidR="00F51826" w:rsidRPr="00F51826" w:rsidRDefault="00F5182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826">
              <w:rPr>
                <w:rFonts w:ascii="Times New Roman" w:hAnsi="Times New Roman" w:cs="Times New Roman"/>
                <w:sz w:val="28"/>
                <w:szCs w:val="28"/>
              </w:rPr>
              <w:t>В связи с завершением правоотношений, возникших при предоставлении субсидий из бюджетов бюджетной системы РФ, проектом предлагается признать утратившим силу ряд актов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26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5182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26" w:rsidRPr="001000FF" w:rsidRDefault="00F518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826" w:rsidRDefault="00F5182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1565 </w:t>
            </w:r>
          </w:p>
          <w:p w:rsidR="00F51826" w:rsidRDefault="00D70B5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51826"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29 декабря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51826" w:rsidRPr="00F51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70B56" w:rsidRDefault="00D70B56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- 24.11.2024.</w:t>
            </w:r>
          </w:p>
          <w:p w:rsidR="00F51826" w:rsidRPr="00F51826" w:rsidRDefault="007D2850" w:rsidP="007D28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F51826" w:rsidRPr="007D2850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истерством </w:t>
            </w:r>
            <w:bookmarkStart w:id="0" w:name="_GoBack"/>
            <w:bookmarkEnd w:id="0"/>
            <w:r w:rsidR="00F51826" w:rsidRPr="007D2850">
              <w:rPr>
                <w:rFonts w:ascii="Times New Roman" w:hAnsi="Times New Roman" w:cs="Times New Roman"/>
                <w:sz w:val="28"/>
                <w:szCs w:val="28"/>
              </w:rPr>
              <w:t>просвещения России</w:t>
            </w:r>
            <w:r w:rsidR="00F51826" w:rsidRPr="00F518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51826">
              <w:rPr>
                <w:rFonts w:ascii="Times New Roman" w:hAnsi="Times New Roman" w:cs="Times New Roman"/>
                <w:sz w:val="28"/>
                <w:szCs w:val="28"/>
              </w:rPr>
              <w:t xml:space="preserve">акреплена возможность </w:t>
            </w:r>
            <w:r w:rsidR="00F51826" w:rsidRPr="00F51826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51826" w:rsidRPr="00F518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2850">
              <w:rPr>
                <w:rFonts w:ascii="Times New Roman" w:hAnsi="Times New Roman" w:cs="Times New Roman"/>
                <w:sz w:val="28"/>
                <w:szCs w:val="28"/>
              </w:rPr>
              <w:t xml:space="preserve">внесения </w:t>
            </w:r>
            <w:r w:rsidR="00F51826" w:rsidRPr="00F51826">
              <w:rPr>
                <w:rFonts w:ascii="Times New Roman" w:hAnsi="Times New Roman" w:cs="Times New Roman"/>
                <w:sz w:val="28"/>
                <w:szCs w:val="28"/>
              </w:rPr>
              <w:t>изменений (уточнений) в плановые значения результата предоставления иных межбюджетных трансфертов и объемы предоставляемых иных межбюджетных трансфертов, установленных соглашением, на основании данных о комплектации учебных групп образовательных организаций, представленных исполнительными органами субъектов РФ, администрацией г. Байконура не позднее 1 октября соответствующего (текущего) финансового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26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25E0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E04" w:rsidRPr="001000FF" w:rsidRDefault="00625E0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04" w:rsidRDefault="00625E04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25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1573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25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25 октября 2023 г.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25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1782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25E04" w:rsidRDefault="00625E04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E0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- 26.11.2024.</w:t>
            </w:r>
          </w:p>
          <w:p w:rsidR="00625E04" w:rsidRPr="005B527B" w:rsidRDefault="005B527B" w:rsidP="004F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27B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постановление Правительства Российской Федерации от 25 октября 2023 г.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527B">
              <w:rPr>
                <w:rFonts w:ascii="Times New Roman" w:hAnsi="Times New Roman" w:cs="Times New Roman"/>
                <w:sz w:val="28"/>
                <w:szCs w:val="28"/>
              </w:rPr>
              <w:t xml:space="preserve"> 1782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527B">
              <w:rPr>
                <w:rFonts w:ascii="Times New Roman" w:hAnsi="Times New Roman" w:cs="Times New Roman"/>
                <w:sz w:val="28"/>
                <w:szCs w:val="28"/>
              </w:rPr>
      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B52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E04" w:rsidRPr="004C15E2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B3C0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C0B" w:rsidRPr="001000FF" w:rsidRDefault="001B3C0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14.11.2024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52-П</w:t>
            </w:r>
          </w:p>
          <w:p w:rsidR="00687307" w:rsidRPr="00B04AE9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04AE9"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>По делу о проверке конституционности пункта 1 статьи 308.3 Гражданского кодекса Российской Федерации, части третьей статьи 206 Гражданского процессуального кодекса Российской Федерации и статьи 419 Трудового кодекса Российской Федерации в связи с жалобой гражданина С.С. Шапки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КС РФ допустил присуждение судебной неустойки в трудовых спорах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Часть третья статьи 206 ГПК РФ признана не противоречащей Конституции РФ в той мере, в какой она по своему конституционно-правовому смыслу в системе действующего правового регулирования не исключает возможности присуждения по требованию работника судебной неустойки, подлежащей взысканию с работодателя на случай неисполнения судебного акта, обязывающего его совершить определенные действия, не связанные с передачей имущества или денежных сумм, в пользу работника.</w:t>
            </w:r>
          </w:p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Конституционный Суд отметил, что материальную ответственность работодателя, возникающую по основаниям, указанным в статье 234 ТК РФ, нельзя рассматривать как универсальный способ обеспечения исполнения судебного акта, вынесенного по иску работника, предъявившего неимущественные требования. Не предполагает этого по своему буквальному смыслу и статья 236 ТК РФ.</w:t>
            </w:r>
          </w:p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Судебная же неустойка, будучи оправданной необходимостью повышения эффективности исполнения судебных актов, применима к любым случаям неисполнения работодателем судебного акта, обязывающего его совершить определенные действия, не связанные с передачей имущества или денежных сумм, в пользу работника.</w:t>
            </w:r>
          </w:p>
          <w:p w:rsidR="00B04AE9" w:rsidRPr="00687307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 xml:space="preserve">Применительно к случаям, когда неисполнение не связанного с передачей имущества или денежных сумм требования работника может привести к возникновению или увеличению материальной ответственности работодателя, риски несоразмерного обогащения истца и несправедливого </w:t>
            </w:r>
            <w:proofErr w:type="spellStart"/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претерпевания</w:t>
            </w:r>
            <w:proofErr w:type="spellEnd"/>
            <w:r w:rsidRPr="00B04AE9">
              <w:rPr>
                <w:rFonts w:ascii="Times New Roman" w:hAnsi="Times New Roman" w:cs="Times New Roman"/>
                <w:sz w:val="28"/>
                <w:szCs w:val="28"/>
              </w:rPr>
              <w:t xml:space="preserve"> ответчиком неблагоприятных последствий компенсируются судебным контролем за справедливостью и соразмерностью размера неустойки.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C0B" w:rsidRDefault="00ED3B17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B1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E410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0E" w:rsidRPr="001000FF" w:rsidRDefault="002E410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11.11.2024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3209-р </w:t>
            </w:r>
          </w:p>
          <w:p w:rsidR="002E410E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распределение субсидий на 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наблюдении, бюджетам субъектов Российской Федерации на 2024 год и на плановый период 2025 </w:t>
            </w:r>
            <w:r w:rsidR="002E410E">
              <w:rPr>
                <w:rFonts w:ascii="Times New Roman" w:hAnsi="Times New Roman" w:cs="Times New Roman"/>
                <w:b/>
                <w:sz w:val="28"/>
                <w:szCs w:val="28"/>
              </w:rPr>
              <w:t>и 2026 годов, в части 2024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- 11.11.2024.</w:t>
            </w:r>
          </w:p>
          <w:p w:rsidR="002E410E" w:rsidRP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распределение субсидий на 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наблюдении, бюджетам субъектов Российской Федерации на 2024 год и на плановый период 2025 и 2026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0E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E410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0E" w:rsidRPr="001000FF" w:rsidRDefault="002E410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11.11.2024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3223-р </w:t>
            </w:r>
          </w:p>
          <w:p w:rsidR="002E410E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распределения субсидий, предоставляемых в 2024 году из федерального бюджета бюджетам субъектов Российской Федерации в целях </w:t>
            </w:r>
            <w:proofErr w:type="spellStart"/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по финансовому обеспечению реализации мероприятий по созданию (развитию) и оснащению (дооснащению) региональных эндокринологических центров и школ для пациентов с сахарным диабетом в рамках федерального проек</w:t>
            </w:r>
            <w:r w:rsid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410E">
              <w:rPr>
                <w:rFonts w:ascii="Times New Roman" w:hAnsi="Times New Roman" w:cs="Times New Roman"/>
                <w:b/>
                <w:sz w:val="28"/>
                <w:szCs w:val="28"/>
              </w:rPr>
              <w:t>Борьба с сахарным диабетом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- 11.11.2024.</w:t>
            </w:r>
          </w:p>
          <w:p w:rsidR="002E410E" w:rsidRP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распределение субсидий, предоставляемых в 2024 году из федерального бюджета бюджетам субъектов Российской Федерации в целях </w:t>
            </w:r>
            <w:proofErr w:type="spellStart"/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2E410E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 по финансовому обеспечению реализации мероприятий по созданию (развитию) и оснащению (дооснащению) региональных эндокринологических центров и школ для пациентов с сахарным диабетом в рамках федерального проекта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Развитие здравоохранения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0E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E410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0E" w:rsidRPr="001000FF" w:rsidRDefault="002E410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11.11.2024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3224-р </w:t>
            </w:r>
          </w:p>
          <w:p w:rsidR="002E410E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распределения субсидий, предоставляемых в 2024 году из федерального бюджета бюджетам субъектов Российской Федерации в целях </w:t>
            </w:r>
            <w:proofErr w:type="spellStart"/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="002E410E"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по финансовому обеспечению реализации мероприятий по дооснащению (переоснащению) медицинских организаций, оказывающих медицинскую помощь сельским жителям и жителям отдаленных территорий, оборудованием для выявления сахарного диабета и контроля за состоянием пациента с ранее выявленным сахарным диабетом в рамках федерального проек</w:t>
            </w:r>
            <w:r w:rsidR="002E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410E">
              <w:rPr>
                <w:rFonts w:ascii="Times New Roman" w:hAnsi="Times New Roman" w:cs="Times New Roman"/>
                <w:b/>
                <w:sz w:val="28"/>
                <w:szCs w:val="28"/>
              </w:rPr>
              <w:t>Борьба с сахарным диабетом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- 11.11.2024.</w:t>
            </w:r>
          </w:p>
          <w:p w:rsidR="002E410E" w:rsidRPr="002E410E" w:rsidRDefault="002E410E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распределение субсидий, предоставляемых в 2024 году из федерального бюджета бюджетам субъектов Российской Федерации в целях </w:t>
            </w:r>
            <w:proofErr w:type="spellStart"/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2E410E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 по финансовому обеспечению реализации мероприятий по дооснащению (переоснащению) медицинских организаций, оказывающих медицинскую помощь сельским жителям и жителям отдаленных территорий, оборудованием для выявления сахарного диабета и контроля за состоянием пациента с ранее выявленным сахарным диабетом в рамках федерального проекта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Развитие здравоохранения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4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0E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F52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0" w:rsidRPr="001000FF" w:rsidRDefault="004F52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5250" w:rsidRDefault="004F5250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14.11.2024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3255-р </w:t>
            </w:r>
          </w:p>
          <w:p w:rsidR="004F5250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F5250"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распределения субсидий, предоставляемых в 2024 году из федерального бюджета бюджетам субъектов Российской Федерации в целях </w:t>
            </w:r>
            <w:proofErr w:type="spellStart"/>
            <w:r w:rsidR="004F5250"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="004F5250" w:rsidRP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по финансовому обеспечению реализации мероприятий по обеспечению нуждающихся беременных женщин системами непрерывного мониторинга глюкозы в рамках федерального проек</w:t>
            </w:r>
            <w:r w:rsidR="004F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F5250">
              <w:rPr>
                <w:rFonts w:ascii="Times New Roman" w:hAnsi="Times New Roman" w:cs="Times New Roman"/>
                <w:b/>
                <w:sz w:val="28"/>
                <w:szCs w:val="28"/>
              </w:rPr>
              <w:t>Борьба с сахарным диабетом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F5250" w:rsidRPr="004F5250" w:rsidRDefault="004F5250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распределение субсидий, предоставляемых в 2024 году из федерального бюджета бюджетам субъектов Российской Федерации в целях </w:t>
            </w:r>
            <w:proofErr w:type="spellStart"/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4F525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 по финансовому обеспечению реализации мероприятий по обеспечению нуждающихся беременных женщин системами непрерывного мониторинга глюкозы в рамках федерального проекта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Развитие здравоохранения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F52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0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04AE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AE9" w:rsidRPr="001000FF" w:rsidRDefault="00B04AE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15.11.2024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3281-р </w:t>
            </w:r>
          </w:p>
          <w:p w:rsidR="00B04AE9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04AE9"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распределение субсидий на обеспечение закупки авиационных работ в целях оказания медицинской помощи бюджетам субъектов Российской Федерации на 2024 год и на плановый период 2025 </w:t>
            </w:r>
            <w:r w:rsidR="00B04AE9">
              <w:rPr>
                <w:rFonts w:ascii="Times New Roman" w:hAnsi="Times New Roman" w:cs="Times New Roman"/>
                <w:b/>
                <w:sz w:val="28"/>
                <w:szCs w:val="28"/>
              </w:rPr>
              <w:t>и 2026 годов, в части 2024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- 15.11.2024.</w:t>
            </w:r>
          </w:p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на обеспечение закупки авиационных работ в целях оказания медицинской помощи бюджетам субъектов Российской Федерации на 2024 год и на плановый период 2025 и 2026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AE9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04AE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AE9" w:rsidRPr="001000FF" w:rsidRDefault="00B04AE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16.11.2024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3299-р </w:t>
            </w:r>
          </w:p>
          <w:p w:rsidR="00B04AE9" w:rsidRDefault="00D70B56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04AE9"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распределения субсидий на мероприятия в области культуры бюджетам субъектов Российской Федерации на 2024 год и плановый период 2025 и 2026 годов, </w:t>
            </w:r>
            <w:r w:rsidR="00B04AE9">
              <w:rPr>
                <w:rFonts w:ascii="Times New Roman" w:hAnsi="Times New Roman" w:cs="Times New Roman"/>
                <w:b/>
                <w:sz w:val="28"/>
                <w:szCs w:val="28"/>
              </w:rPr>
              <w:t>в части 2024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- 16.11.2024.</w:t>
            </w:r>
          </w:p>
          <w:p w:rsidR="00B04AE9" w:rsidRPr="00B04AE9" w:rsidRDefault="00B04AE9" w:rsidP="00B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AE9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 которые вносятся в распределения субсидий на мероприятия в области культуры бюджетам субъектов Российской Федерации на 2024 год и плановый период 2025 и 2026 годов, в части 2024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AE9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456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23" w:rsidRPr="001000FF" w:rsidRDefault="002456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623" w:rsidRPr="00245623" w:rsidRDefault="00245623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30.09.2024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45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143н</w:t>
            </w:r>
          </w:p>
          <w:p w:rsidR="00245623" w:rsidRPr="00245623" w:rsidRDefault="00D70B56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5623" w:rsidRPr="00245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2011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45623" w:rsidRPr="00245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45623" w:rsidRDefault="00245623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12.11.2024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45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80124.</w:t>
            </w:r>
          </w:p>
          <w:p w:rsidR="00245623" w:rsidRPr="00245623" w:rsidRDefault="00245623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учреждений.</w:t>
            </w:r>
          </w:p>
          <w:p w:rsidR="00245623" w:rsidRPr="00245623" w:rsidRDefault="00245623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в случае размещения федеральными государственными бюджетными и автономными учреждениями информации о финансовых и нефинансовых активах, об обязательствах, а также об операциях, их изменяющих, и о полученных финансовых результатах по состоянию на отчетную дату в системе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 xml:space="preserve"> раскрытие информации об активах и обязательствах, предусмотренных соответствующими сведениями Пояснительной записки к Балансу учреждения (ф. 0503760), обеспечивается средствами системы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5623" w:rsidRPr="00245623" w:rsidRDefault="00245623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 xml:space="preserve">Также определено, что бухгалтерская отчетность составляется в том числе на основе размещенной в системе 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D70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об активах и обязательствах.</w:t>
            </w:r>
          </w:p>
          <w:p w:rsidR="00245623" w:rsidRPr="00B04AE9" w:rsidRDefault="00245623" w:rsidP="002456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23">
              <w:rPr>
                <w:rFonts w:ascii="Times New Roman" w:hAnsi="Times New Roman" w:cs="Times New Roman"/>
                <w:sz w:val="28"/>
                <w:szCs w:val="28"/>
              </w:rPr>
              <w:t>Настоящий Приказ применяется при составлении бухгалтерской отчетности государственных (муниципальных) бюджетных и автономных учреждений, начиная с бухгалтерской отчетности 2024 года, за исключением отдельных изменений, применяемых начиная с бухгалтерской отчетности за 2025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23" w:rsidRPr="00ED3B17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AE9" w:rsidRDefault="007770BD" w:rsidP="00E461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70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15.11.2024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770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494 </w:t>
            </w:r>
          </w:p>
          <w:p w:rsidR="00E4612B" w:rsidRPr="007770BD" w:rsidRDefault="00D70B56" w:rsidP="00E461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770BD" w:rsidRPr="007770BD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перечней субъектов Российской Федерации в соответствии с положениями пункта 5 статьи 130 Бюджетного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770BD" w:rsidRPr="007770BD" w:rsidRDefault="007770BD" w:rsidP="00E461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70B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7770BD" w:rsidRPr="00E4612B" w:rsidRDefault="007770BD" w:rsidP="00E46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 перечни</w:t>
            </w:r>
            <w:r w:rsidRPr="007770BD"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Российской Федерации в соответствии с положениями пункта 5 статьи 130 Бюджетного кодекса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</w:t>
            </w:r>
            <w:r w:rsidRPr="007770BD">
              <w:rPr>
                <w:rFonts w:ascii="Times New Roman" w:hAnsi="Times New Roman" w:cs="Times New Roman"/>
                <w:sz w:val="28"/>
                <w:szCs w:val="28"/>
              </w:rPr>
              <w:t>перечень субъектов Российской Федерации,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249D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9D0" w:rsidRPr="001000FF" w:rsidRDefault="00C249D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49D0" w:rsidRPr="00C249D0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ФНС России от 12.11.2024 </w:t>
            </w:r>
            <w:r w:rsidR="00D70B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СД-4-3/12869@</w:t>
            </w:r>
          </w:p>
          <w:p w:rsidR="00C249D0" w:rsidRDefault="00D70B56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249D0" w:rsidRPr="00C249D0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исчисления туристического налога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49D0" w:rsidRPr="00C249D0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Изложена позиция Минфина России по вопросу, в каком налоговом периоде исчисляется сумма туристического налога.</w:t>
            </w:r>
          </w:p>
          <w:p w:rsidR="00C249D0" w:rsidRPr="00C249D0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Согласно письму сумма туристического налога рассчитывается в течение того налогового периода, в котором осуществлялся полный расчет с лицом, приобретающим услугу по временному проживанию, вне зависимости от даты фактического проживания в средстве размещения или даты частичной оплаты такой услуги.</w:t>
            </w:r>
          </w:p>
          <w:p w:rsidR="00C249D0" w:rsidRPr="007770BD" w:rsidRDefault="00C249D0" w:rsidP="00C249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9D0">
              <w:rPr>
                <w:rFonts w:ascii="Times New Roman" w:hAnsi="Times New Roman" w:cs="Times New Roman"/>
                <w:sz w:val="28"/>
                <w:szCs w:val="28"/>
              </w:rPr>
              <w:t>Налог рассчитывается исходя из налоговой ставки, действующей в этот налоговый период.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9D0" w:rsidRDefault="00D70B5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B5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850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A3B"/>
    <w:rsid w:val="00030FD5"/>
    <w:rsid w:val="0003102B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0DE2"/>
    <w:rsid w:val="001621BB"/>
    <w:rsid w:val="00163DC6"/>
    <w:rsid w:val="001642D4"/>
    <w:rsid w:val="00167AB5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45623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410E"/>
    <w:rsid w:val="002E5B27"/>
    <w:rsid w:val="002E6DA9"/>
    <w:rsid w:val="002E755C"/>
    <w:rsid w:val="002F0335"/>
    <w:rsid w:val="002F4879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3F032F"/>
    <w:rsid w:val="0040185F"/>
    <w:rsid w:val="00403CFD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26AC"/>
    <w:rsid w:val="004D757C"/>
    <w:rsid w:val="004E3B80"/>
    <w:rsid w:val="004F525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527B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5E04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87307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770BD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2850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142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04AE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5B8D"/>
    <w:rsid w:val="00B57288"/>
    <w:rsid w:val="00B63DC8"/>
    <w:rsid w:val="00B668C6"/>
    <w:rsid w:val="00B6702F"/>
    <w:rsid w:val="00B67191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49D0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3F26"/>
    <w:rsid w:val="00CA5F77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56755"/>
    <w:rsid w:val="00D6720D"/>
    <w:rsid w:val="00D70B56"/>
    <w:rsid w:val="00D72208"/>
    <w:rsid w:val="00D72410"/>
    <w:rsid w:val="00D83E55"/>
    <w:rsid w:val="00D85498"/>
    <w:rsid w:val="00D9180A"/>
    <w:rsid w:val="00D936FF"/>
    <w:rsid w:val="00DA1B53"/>
    <w:rsid w:val="00DA3E3C"/>
    <w:rsid w:val="00DA4065"/>
    <w:rsid w:val="00DB171C"/>
    <w:rsid w:val="00DB417A"/>
    <w:rsid w:val="00DB5E5B"/>
    <w:rsid w:val="00DB6D8C"/>
    <w:rsid w:val="00DC0162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5B32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826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3016A3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A9F7C-B0C4-4596-995D-BF76ED855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11</Pages>
  <Words>2937</Words>
  <Characters>16742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2024-07-11T07:33:00Z</cp:lastPrinted>
  <dcterms:created xsi:type="dcterms:W3CDTF">2024-11-20T04:01:00Z</dcterms:created>
  <dcterms:modified xsi:type="dcterms:W3CDTF">2024-11-21T05:29:00Z</dcterms:modified>
</cp:coreProperties>
</file>