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AC2BCE"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AC2BCE" w:rsidRDefault="00945C8B" w:rsidP="001925A8">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AC2BCE" w:rsidRDefault="00945C8B" w:rsidP="001925A8">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AC2BCE" w:rsidRDefault="00945C8B" w:rsidP="001925A8">
            <w:pPr>
              <w:spacing w:after="0" w:line="240" w:lineRule="auto"/>
              <w:jc w:val="center"/>
              <w:rPr>
                <w:rFonts w:ascii="PT Astra Serif" w:hAnsi="PT Astra Serif" w:cs="Times New Roman"/>
                <w:b/>
                <w:sz w:val="24"/>
                <w:szCs w:val="24"/>
              </w:rPr>
            </w:pPr>
          </w:p>
          <w:p w:rsidR="00945C8B" w:rsidRPr="00AC2BCE" w:rsidRDefault="00AF12A0" w:rsidP="00E0227D">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14</w:t>
            </w:r>
            <w:r w:rsidR="005C4F85" w:rsidRPr="00AC2BCE">
              <w:rPr>
                <w:rFonts w:ascii="PT Astra Serif" w:hAnsi="PT Astra Serif" w:cs="Times New Roman"/>
                <w:b/>
                <w:sz w:val="24"/>
                <w:szCs w:val="24"/>
              </w:rPr>
              <w:t>.07</w:t>
            </w:r>
            <w:r w:rsidR="00FF2234" w:rsidRPr="00AC2BCE">
              <w:rPr>
                <w:rFonts w:ascii="PT Astra Serif" w:hAnsi="PT Astra Serif" w:cs="Times New Roman"/>
                <w:b/>
                <w:sz w:val="24"/>
                <w:szCs w:val="24"/>
              </w:rPr>
              <w:t>.</w:t>
            </w:r>
            <w:r w:rsidR="002B23EB" w:rsidRPr="00AC2BCE">
              <w:rPr>
                <w:rFonts w:ascii="PT Astra Serif" w:hAnsi="PT Astra Serif" w:cs="Times New Roman"/>
                <w:b/>
                <w:sz w:val="24"/>
                <w:szCs w:val="24"/>
              </w:rPr>
              <w:t>2025</w:t>
            </w:r>
            <w:r w:rsidR="00945C8B" w:rsidRPr="00AC2BCE">
              <w:rPr>
                <w:rFonts w:ascii="PT Astra Serif" w:hAnsi="PT Astra Serif" w:cs="Times New Roman"/>
                <w:b/>
                <w:sz w:val="24"/>
                <w:szCs w:val="24"/>
              </w:rPr>
              <w:t xml:space="preserve"> г. </w:t>
            </w:r>
            <w:r w:rsidR="002A4B4C" w:rsidRPr="00AC2BCE">
              <w:rPr>
                <w:rFonts w:ascii="PT Astra Serif" w:hAnsi="PT Astra Serif" w:cs="Times New Roman"/>
                <w:b/>
                <w:sz w:val="24"/>
                <w:szCs w:val="24"/>
              </w:rPr>
              <w:t>–</w:t>
            </w:r>
            <w:r w:rsidR="00945C8B" w:rsidRPr="00AC2BCE">
              <w:rPr>
                <w:rFonts w:ascii="PT Astra Serif" w:hAnsi="PT Astra Serif" w:cs="Times New Roman"/>
                <w:b/>
                <w:sz w:val="24"/>
                <w:szCs w:val="24"/>
              </w:rPr>
              <w:t xml:space="preserve"> </w:t>
            </w:r>
            <w:r w:rsidR="009A4627" w:rsidRPr="00AC2BCE">
              <w:rPr>
                <w:rFonts w:ascii="PT Astra Serif" w:hAnsi="PT Astra Serif" w:cs="Times New Roman"/>
                <w:b/>
                <w:sz w:val="24"/>
                <w:szCs w:val="24"/>
              </w:rPr>
              <w:t>31</w:t>
            </w:r>
            <w:r w:rsidR="005C4F85" w:rsidRPr="00AC2BCE">
              <w:rPr>
                <w:rFonts w:ascii="PT Astra Serif" w:hAnsi="PT Astra Serif" w:cs="Times New Roman"/>
                <w:b/>
                <w:sz w:val="24"/>
                <w:szCs w:val="24"/>
              </w:rPr>
              <w:t>.07</w:t>
            </w:r>
            <w:r w:rsidR="002B23EB" w:rsidRPr="00AC2BCE">
              <w:rPr>
                <w:rFonts w:ascii="PT Astra Serif" w:hAnsi="PT Astra Serif" w:cs="Times New Roman"/>
                <w:b/>
                <w:sz w:val="24"/>
                <w:szCs w:val="24"/>
              </w:rPr>
              <w:t>.2025</w:t>
            </w:r>
            <w:r w:rsidR="00945C8B" w:rsidRPr="00AC2BCE">
              <w:rPr>
                <w:rFonts w:ascii="PT Astra Serif" w:hAnsi="PT Astra Serif" w:cs="Times New Roman"/>
                <w:b/>
                <w:sz w:val="24"/>
                <w:szCs w:val="24"/>
              </w:rPr>
              <w:t xml:space="preserve"> г.</w:t>
            </w:r>
            <w:bookmarkStart w:id="0" w:name="_GoBack"/>
            <w:bookmarkEnd w:id="0"/>
          </w:p>
        </w:tc>
        <w:tc>
          <w:tcPr>
            <w:tcW w:w="3409" w:type="dxa"/>
            <w:tcBorders>
              <w:top w:val="single" w:sz="4" w:space="0" w:color="000000"/>
              <w:left w:val="single" w:sz="4" w:space="0" w:color="000000"/>
              <w:bottom w:val="single" w:sz="4" w:space="0" w:color="000000"/>
              <w:right w:val="single" w:sz="4" w:space="0" w:color="000000"/>
            </w:tcBorders>
            <w:hideMark/>
          </w:tcPr>
          <w:p w:rsidR="00945C8B" w:rsidRPr="00AC2BCE" w:rsidRDefault="00945C8B" w:rsidP="001925A8">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Реализация положений федерального законодательства Министерством финансов Республики Алтай в установленной сфере деятельности</w:t>
            </w:r>
          </w:p>
        </w:tc>
      </w:tr>
      <w:tr w:rsidR="007E5D6B"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E5D6B" w:rsidRPr="00AC2BCE" w:rsidRDefault="007E5D6B"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220-ФЗ </w:t>
            </w:r>
          </w:p>
          <w:p w:rsidR="007E5D6B"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7E5D6B" w:rsidRPr="00AC2BCE">
              <w:rPr>
                <w:rFonts w:ascii="PT Astra Serif" w:hAnsi="PT Astra Serif" w:cs="Times New Roman"/>
                <w:b/>
                <w:sz w:val="24"/>
                <w:szCs w:val="24"/>
              </w:rPr>
              <w:t>Об исполнении федерального бюджета за 2024 год</w:t>
            </w:r>
            <w:r w:rsidRPr="00AC2BCE">
              <w:rPr>
                <w:rFonts w:ascii="PT Astra Serif" w:hAnsi="PT Astra Serif" w:cs="Times New Roman"/>
                <w:b/>
                <w:sz w:val="24"/>
                <w:szCs w:val="24"/>
              </w:rPr>
              <w:t>»</w:t>
            </w:r>
          </w:p>
          <w:p w:rsidR="007E5D6B"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- 23.07.2025.</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Принят закон об исполнении федерального бюджета в 2024 году.</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Фактические поступления доходов бюджета в 2024 г. превысили прогнозируемые показатели на 1,6 трлн руб. и составили 36,7 трлн руб. Увеличение в основном обусловлено ростом </w:t>
            </w:r>
            <w:proofErr w:type="spellStart"/>
            <w:r w:rsidRPr="00AC2BCE">
              <w:rPr>
                <w:rFonts w:ascii="PT Astra Serif" w:hAnsi="PT Astra Serif" w:cs="Times New Roman"/>
                <w:sz w:val="24"/>
                <w:szCs w:val="24"/>
              </w:rPr>
              <w:t>ненефтегазовых</w:t>
            </w:r>
            <w:proofErr w:type="spellEnd"/>
            <w:r w:rsidRPr="00AC2BCE">
              <w:rPr>
                <w:rFonts w:ascii="PT Astra Serif" w:hAnsi="PT Astra Serif" w:cs="Times New Roman"/>
                <w:sz w:val="24"/>
                <w:szCs w:val="24"/>
              </w:rPr>
              <w:t xml:space="preserve"> поступлений (на 1,5 трлн руб. выше прогноза).</w:t>
            </w:r>
          </w:p>
          <w:p w:rsidR="007E5D6B" w:rsidRPr="00AC2BCE" w:rsidRDefault="007E5D6B"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Общий объем расходов планировался на уровне 37,18 трлн. По итогам года расходы составили 40,18 трлн рублей. Таким образом, дефицит бюджета составил 3,47 трлн рублей. Его финансирование осуществлялось преимущественно за счет внутренних заимствований.</w:t>
            </w:r>
          </w:p>
        </w:tc>
        <w:tc>
          <w:tcPr>
            <w:tcW w:w="3409" w:type="dxa"/>
            <w:tcBorders>
              <w:top w:val="single" w:sz="4" w:space="0" w:color="000000"/>
              <w:left w:val="single" w:sz="4" w:space="0" w:color="000000"/>
              <w:bottom w:val="single" w:sz="4" w:space="0" w:color="000000"/>
              <w:right w:val="single" w:sz="4" w:space="0" w:color="000000"/>
            </w:tcBorders>
          </w:tcPr>
          <w:p w:rsidR="007E5D6B" w:rsidRPr="00AC2BCE" w:rsidRDefault="00AD66C4" w:rsidP="008F279A">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 xml:space="preserve">Для </w:t>
            </w:r>
            <w:r w:rsidR="008F279A" w:rsidRPr="00AC2BCE">
              <w:rPr>
                <w:rFonts w:ascii="PT Astra Serif" w:hAnsi="PT Astra Serif" w:cs="Times New Roman"/>
                <w:b/>
                <w:sz w:val="24"/>
                <w:szCs w:val="24"/>
              </w:rPr>
              <w:t>сведения</w:t>
            </w:r>
          </w:p>
        </w:tc>
      </w:tr>
      <w:tr w:rsidR="00CB7345"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345" w:rsidRPr="00AC2BCE" w:rsidRDefault="00CB7345"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221-ФЗ</w:t>
            </w:r>
          </w:p>
          <w:p w:rsidR="00CB7345"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CB7345" w:rsidRPr="00AC2BCE">
              <w:rPr>
                <w:rFonts w:ascii="PT Astra Serif" w:hAnsi="PT Astra Serif" w:cs="Times New Roman"/>
                <w:b/>
                <w:sz w:val="24"/>
                <w:szCs w:val="24"/>
              </w:rPr>
              <w:t>Об исполнении бюджета Федерального фонда обязательного медицинского страхования за 2024 год</w:t>
            </w:r>
            <w:r w:rsidRPr="00AC2BCE">
              <w:rPr>
                <w:rFonts w:ascii="PT Astra Serif" w:hAnsi="PT Astra Serif" w:cs="Times New Roman"/>
                <w:b/>
                <w:sz w:val="24"/>
                <w:szCs w:val="24"/>
              </w:rPr>
              <w:t>»</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- 03.08.2025.</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Утвержден отчет ФФОМС об исполнении бюджета за 2024 год.</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Поступления в доход бюджета составили 3,87 трлн рублей (103,5% от прогнозируемого объема), по расходам - 3,88 трлн рублей. Бюджет ФФОМС исполнен с дефицитом в 19 млрд рублей, что значительно ниже прогнозируемого дефицита в сумме 147 млрд рублей.</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Основную долю расходов составили субвенции бюджетам территориальных фондов в сумме 3120,1 млрд рублей, что составляет 80,2% всех расходов бюджета.</w:t>
            </w:r>
          </w:p>
        </w:tc>
        <w:tc>
          <w:tcPr>
            <w:tcW w:w="3409" w:type="dxa"/>
            <w:tcBorders>
              <w:top w:val="single" w:sz="4" w:space="0" w:color="000000"/>
              <w:left w:val="single" w:sz="4" w:space="0" w:color="000000"/>
              <w:bottom w:val="single" w:sz="4" w:space="0" w:color="000000"/>
              <w:right w:val="single" w:sz="4" w:space="0" w:color="000000"/>
            </w:tcBorders>
          </w:tcPr>
          <w:p w:rsidR="00CB7345"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CB7345"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345" w:rsidRPr="00AC2BCE" w:rsidRDefault="00CB7345"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222-ФЗ </w:t>
            </w:r>
          </w:p>
          <w:p w:rsidR="00CB7345"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CB7345" w:rsidRPr="00AC2BCE">
              <w:rPr>
                <w:rFonts w:ascii="PT Astra Serif" w:hAnsi="PT Astra Serif" w:cs="Times New Roman"/>
                <w:b/>
                <w:sz w:val="24"/>
                <w:szCs w:val="24"/>
              </w:rPr>
              <w:t>Об исполнении бюджета Фонда пенсионного и социального страхования Российской Федерации за 2024 год</w:t>
            </w:r>
            <w:r w:rsidRPr="00AC2BCE">
              <w:rPr>
                <w:rFonts w:ascii="PT Astra Serif" w:hAnsi="PT Astra Serif" w:cs="Times New Roman"/>
                <w:b/>
                <w:sz w:val="24"/>
                <w:szCs w:val="24"/>
              </w:rPr>
              <w:t>»</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- 03.08.2025.</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Бюджет СФР в 2024 году исполнен с профицитом в объеме 554,9 млрд рублей.</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Поступления в бюджет составили 16,8 трлн рублей (105,1% от прогнозируемого показателя). Расходы бюджета определены в сумме 16,3 трлн рублей.</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lastRenderedPageBreak/>
              <w:t>В отчетном периоде на обязательное пенсионное страхование было направлено 10,886 млрд рублей. Расходы по обязательному социальному страхованию на случай временной нетрудоспособности составили 1 055,1 млрд рублей, на ОСС от несчастных случаев на производстве и профзаболеваний - 149,7 млрд рублей.</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Количество пенсионеров на конец 2024 года увеличилось до 41,2 млн человек, что на 0,2% больше, чем годом ранее. Средний размер назначенных пенсий определен в размере 21 098,33 рубля. Средний размер социальной пенсии за 2024 год увеличился на 929,00 рубля и составил на конец 2024 года 13 445,51 рубля.</w:t>
            </w:r>
          </w:p>
        </w:tc>
        <w:tc>
          <w:tcPr>
            <w:tcW w:w="3409" w:type="dxa"/>
            <w:tcBorders>
              <w:top w:val="single" w:sz="4" w:space="0" w:color="000000"/>
              <w:left w:val="single" w:sz="4" w:space="0" w:color="000000"/>
              <w:bottom w:val="single" w:sz="4" w:space="0" w:color="000000"/>
              <w:right w:val="single" w:sz="4" w:space="0" w:color="000000"/>
            </w:tcBorders>
          </w:tcPr>
          <w:p w:rsidR="00CB7345"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lastRenderedPageBreak/>
              <w:t>Для сведения</w:t>
            </w:r>
          </w:p>
        </w:tc>
      </w:tr>
      <w:tr w:rsidR="007E5D6B"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E5D6B" w:rsidRPr="00AC2BCE" w:rsidRDefault="007E5D6B"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227-ФЗ </w:t>
            </w:r>
          </w:p>
          <w:p w:rsidR="007E5D6B"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7E5D6B" w:rsidRPr="00AC2BCE">
              <w:rPr>
                <w:rFonts w:ascii="PT Astra Serif" w:hAnsi="PT Astra Serif" w:cs="Times New Roman"/>
                <w:b/>
                <w:sz w:val="24"/>
                <w:szCs w:val="24"/>
              </w:rPr>
              <w:t>О внесении изменений в часть вторую Налогового кодекса Российской Федерации</w:t>
            </w:r>
            <w:r w:rsidRPr="00AC2BCE">
              <w:rPr>
                <w:rFonts w:ascii="PT Astra Serif" w:hAnsi="PT Astra Serif" w:cs="Times New Roman"/>
                <w:b/>
                <w:sz w:val="24"/>
                <w:szCs w:val="24"/>
              </w:rPr>
              <w:t>»</w:t>
            </w:r>
          </w:p>
          <w:p w:rsidR="007E5D6B"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- 23.07.2025 (за исключением отдельных положений).</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Внесены изменения в Налоговый кодекс, предусматривающие новые налоговые льготы по НДС и НДФЛ и иные налоговые преференции</w:t>
            </w:r>
            <w:r w:rsidR="00D44B7B" w:rsidRPr="00AC2BCE">
              <w:rPr>
                <w:rFonts w:ascii="PT Astra Serif" w:hAnsi="PT Astra Serif" w:cs="Times New Roman"/>
                <w:sz w:val="24"/>
                <w:szCs w:val="24"/>
              </w:rPr>
              <w:t>.</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Закон предусматривает, в частности:</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ставку НДС 0% в отношении услуг по организации и исполнению перевозки пассажиров и багажа высокоскоростным железнодорожным транспортом по высокоскоростной железнодорожной магистрали Москва - Санкт-Петербург;</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продление льготы в виде ставки НДС 0% в гостиничном бизнесе по 31 декабря 2030 года;</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увеличение с 2 до 3 млрд рублей предельного размера доходов предприятий общественного питания для целей освобождения от уплаты НДС;</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увеличение с 50 тыс. рублей до 1 млн рублей необлагаемой НДФЛ и страховыми взносами единовременной корпоративной выплаты на каждого ребенка, а также включение соответствующих расходов работодателей в состав внереализационных расходов, учитываемых при исчислении налога на прибыль;</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снижение налоговой нагрузки по НДС и налогу на прибыль для организаций при безвозмездной передаче имущества на нужды СВО;</w:t>
            </w:r>
          </w:p>
          <w:p w:rsidR="007E5D6B" w:rsidRPr="00AC2BCE" w:rsidRDefault="007E5D6B"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уточнение перечня случаев исчисления налога на прибыль с доходов, полученных иностранной организацией от источников в РФ, удерживаемого налоговым агентом.</w:t>
            </w:r>
          </w:p>
        </w:tc>
        <w:tc>
          <w:tcPr>
            <w:tcW w:w="3409" w:type="dxa"/>
            <w:tcBorders>
              <w:top w:val="single" w:sz="4" w:space="0" w:color="000000"/>
              <w:left w:val="single" w:sz="4" w:space="0" w:color="000000"/>
              <w:bottom w:val="single" w:sz="4" w:space="0" w:color="000000"/>
              <w:right w:val="single" w:sz="4" w:space="0" w:color="000000"/>
            </w:tcBorders>
          </w:tcPr>
          <w:p w:rsidR="007E5D6B"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7E5D6B"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E5D6B" w:rsidRPr="00AC2BCE" w:rsidRDefault="007E5D6B"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228-ФЗ</w:t>
            </w:r>
          </w:p>
          <w:p w:rsidR="007E5D6B"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7E5D6B" w:rsidRPr="00AC2BCE">
              <w:rPr>
                <w:rFonts w:ascii="PT Astra Serif" w:hAnsi="PT Astra Serif" w:cs="Times New Roman"/>
                <w:b/>
                <w:sz w:val="24"/>
                <w:szCs w:val="24"/>
              </w:rPr>
              <w:t>О внесении изменений в статью 149 части второй Налогового кодекса Российской Федерации</w:t>
            </w:r>
            <w:r w:rsidRPr="00AC2BCE">
              <w:rPr>
                <w:rFonts w:ascii="PT Astra Serif" w:hAnsi="PT Astra Serif" w:cs="Times New Roman"/>
                <w:b/>
                <w:sz w:val="24"/>
                <w:szCs w:val="24"/>
              </w:rPr>
              <w:t>»</w:t>
            </w:r>
          </w:p>
          <w:p w:rsidR="007E5D6B"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- 01.10.2025.</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Освобождены от НДС услуги администратора </w:t>
            </w:r>
            <w:proofErr w:type="spellStart"/>
            <w:r w:rsidRPr="00AC2BCE">
              <w:rPr>
                <w:rFonts w:ascii="PT Astra Serif" w:hAnsi="PT Astra Serif" w:cs="Times New Roman"/>
                <w:sz w:val="24"/>
                <w:szCs w:val="24"/>
              </w:rPr>
              <w:t>софинансирования</w:t>
            </w:r>
            <w:proofErr w:type="spellEnd"/>
            <w:r w:rsidRPr="00AC2BCE">
              <w:rPr>
                <w:rFonts w:ascii="PT Astra Serif" w:hAnsi="PT Astra Serif" w:cs="Times New Roman"/>
                <w:sz w:val="24"/>
                <w:szCs w:val="24"/>
              </w:rPr>
              <w:t>.</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Физические лица, заключившие с НПФ договор долгосрочных сбережений, имеют право на получение господдержки формирования долгосрочных сбережений в виде дополнительных стимулирующих взносов, расчет которых осуществляет администратор </w:t>
            </w:r>
            <w:proofErr w:type="spellStart"/>
            <w:r w:rsidRPr="00AC2BCE">
              <w:rPr>
                <w:rFonts w:ascii="PT Astra Serif" w:hAnsi="PT Astra Serif" w:cs="Times New Roman"/>
                <w:sz w:val="24"/>
                <w:szCs w:val="24"/>
              </w:rPr>
              <w:t>софинансирования</w:t>
            </w:r>
            <w:proofErr w:type="spellEnd"/>
            <w:r w:rsidRPr="00AC2BCE">
              <w:rPr>
                <w:rFonts w:ascii="PT Astra Serif" w:hAnsi="PT Astra Serif" w:cs="Times New Roman"/>
                <w:sz w:val="24"/>
                <w:szCs w:val="24"/>
              </w:rPr>
              <w:t xml:space="preserve"> в соответствии с Законом о негосударственных пенсионных фондах.</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lastRenderedPageBreak/>
              <w:t>Принятым законом в статью 149 НК РФ внесены дополнения, предусматривающие освобождение от налогообложения НДС следующих услуг:</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по расчету размера дополнительных стимулирующих взносов по договорам долгосрочных сбережений, оказываемых администратором </w:t>
            </w:r>
            <w:proofErr w:type="spellStart"/>
            <w:r w:rsidRPr="00AC2BCE">
              <w:rPr>
                <w:rFonts w:ascii="PT Astra Serif" w:hAnsi="PT Astra Serif" w:cs="Times New Roman"/>
                <w:sz w:val="24"/>
                <w:szCs w:val="24"/>
              </w:rPr>
              <w:t>софинасирования</w:t>
            </w:r>
            <w:proofErr w:type="spellEnd"/>
            <w:r w:rsidRPr="00AC2BCE">
              <w:rPr>
                <w:rFonts w:ascii="PT Astra Serif" w:hAnsi="PT Astra Serif" w:cs="Times New Roman"/>
                <w:sz w:val="24"/>
                <w:szCs w:val="24"/>
              </w:rPr>
              <w:t>;</w:t>
            </w:r>
          </w:p>
          <w:p w:rsidR="007E5D6B" w:rsidRPr="00AC2BCE" w:rsidRDefault="007E5D6B"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 xml:space="preserve">услуг, оказываемых администратором </w:t>
            </w:r>
            <w:proofErr w:type="spellStart"/>
            <w:r w:rsidRPr="00AC2BCE">
              <w:rPr>
                <w:rFonts w:ascii="PT Astra Serif" w:hAnsi="PT Astra Serif" w:cs="Times New Roman"/>
                <w:sz w:val="24"/>
                <w:szCs w:val="24"/>
              </w:rPr>
              <w:t>софинасирования</w:t>
            </w:r>
            <w:proofErr w:type="spellEnd"/>
            <w:r w:rsidRPr="00AC2BCE">
              <w:rPr>
                <w:rFonts w:ascii="PT Astra Serif" w:hAnsi="PT Astra Serif" w:cs="Times New Roman"/>
                <w:sz w:val="24"/>
                <w:szCs w:val="24"/>
              </w:rPr>
              <w:t xml:space="preserve"> и непосредственно связанных с указанными выше услугами по перечню, утверждаемому Правительством РФ.</w:t>
            </w:r>
          </w:p>
        </w:tc>
        <w:tc>
          <w:tcPr>
            <w:tcW w:w="3409" w:type="dxa"/>
            <w:tcBorders>
              <w:top w:val="single" w:sz="4" w:space="0" w:color="000000"/>
              <w:left w:val="single" w:sz="4" w:space="0" w:color="000000"/>
              <w:bottom w:val="single" w:sz="4" w:space="0" w:color="000000"/>
              <w:right w:val="single" w:sz="4" w:space="0" w:color="000000"/>
            </w:tcBorders>
          </w:tcPr>
          <w:p w:rsidR="007E5D6B"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lastRenderedPageBreak/>
              <w:t>Для рассмотрения</w:t>
            </w:r>
          </w:p>
        </w:tc>
      </w:tr>
      <w:tr w:rsidR="007E5D6B"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E5D6B" w:rsidRPr="00AC2BCE" w:rsidRDefault="007E5D6B"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229-ФЗ </w:t>
            </w:r>
          </w:p>
          <w:p w:rsidR="007E5D6B"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7E5D6B" w:rsidRPr="00AC2BCE">
              <w:rPr>
                <w:rFonts w:ascii="PT Astra Serif" w:hAnsi="PT Astra Serif" w:cs="Times New Roman"/>
                <w:b/>
                <w:sz w:val="24"/>
                <w:szCs w:val="24"/>
              </w:rPr>
              <w:t>О внесении изменений в статьи 162 и 264 части второй Налогового кодекса Российской Федерации</w:t>
            </w:r>
            <w:r w:rsidRPr="00AC2BCE">
              <w:rPr>
                <w:rFonts w:ascii="PT Astra Serif" w:hAnsi="PT Astra Serif" w:cs="Times New Roman"/>
                <w:b/>
                <w:sz w:val="24"/>
                <w:szCs w:val="24"/>
              </w:rPr>
              <w:t>»</w:t>
            </w:r>
          </w:p>
          <w:p w:rsidR="007E5D6B"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- 23.07.2025.</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Поставщик электроэнергии в новые регионы вправе исключить из налоговой базы по НДС денежные средства, полученные на возмещение недополученных доходов.</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Электроэнергия в новых регионах реализуется </w:t>
            </w:r>
            <w:proofErr w:type="spellStart"/>
            <w:r w:rsidRPr="00AC2BCE">
              <w:rPr>
                <w:rFonts w:ascii="PT Astra Serif" w:hAnsi="PT Astra Serif" w:cs="Times New Roman"/>
                <w:sz w:val="24"/>
                <w:szCs w:val="24"/>
              </w:rPr>
              <w:t>энергосбытовой</w:t>
            </w:r>
            <w:proofErr w:type="spellEnd"/>
            <w:r w:rsidRPr="00AC2BCE">
              <w:rPr>
                <w:rFonts w:ascii="PT Astra Serif" w:hAnsi="PT Astra Serif" w:cs="Times New Roman"/>
                <w:sz w:val="24"/>
                <w:szCs w:val="24"/>
              </w:rPr>
              <w:t xml:space="preserve"> организацией по цене (тарифам) ниже цены ее закупки на оптовом рынке. Недополученные доходы организации возмещаются в том числе за счет бюджетных средств.</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Принятым законом предусматривается возможность из налоговой базы по НДС исключить денежные средства, полученные </w:t>
            </w:r>
            <w:proofErr w:type="spellStart"/>
            <w:r w:rsidRPr="00AC2BCE">
              <w:rPr>
                <w:rFonts w:ascii="PT Astra Serif" w:hAnsi="PT Astra Serif" w:cs="Times New Roman"/>
                <w:sz w:val="24"/>
                <w:szCs w:val="24"/>
              </w:rPr>
              <w:t>энергосбытовой</w:t>
            </w:r>
            <w:proofErr w:type="spellEnd"/>
            <w:r w:rsidRPr="00AC2BCE">
              <w:rPr>
                <w:rFonts w:ascii="PT Astra Serif" w:hAnsi="PT Astra Serif" w:cs="Times New Roman"/>
                <w:sz w:val="24"/>
                <w:szCs w:val="24"/>
              </w:rPr>
              <w:t xml:space="preserve"> организацией на осуществление купли-продажи электрической энергии (мощности) для ее поставки в новые регионы, на возмещение недополученных доходов в размере, определяемом нормативными актами.</w:t>
            </w:r>
          </w:p>
          <w:p w:rsidR="007E5D6B" w:rsidRPr="00AC2BCE" w:rsidRDefault="007E5D6B"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Освобождение от НДС применяется с 1 января 2024 года и до 1 января 2028 года.</w:t>
            </w:r>
          </w:p>
        </w:tc>
        <w:tc>
          <w:tcPr>
            <w:tcW w:w="3409" w:type="dxa"/>
            <w:tcBorders>
              <w:top w:val="single" w:sz="4" w:space="0" w:color="000000"/>
              <w:left w:val="single" w:sz="4" w:space="0" w:color="000000"/>
              <w:bottom w:val="single" w:sz="4" w:space="0" w:color="000000"/>
              <w:right w:val="single" w:sz="4" w:space="0" w:color="000000"/>
            </w:tcBorders>
          </w:tcPr>
          <w:p w:rsidR="007E5D6B"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7E5D6B"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E5D6B" w:rsidRPr="00AC2BCE" w:rsidRDefault="007E5D6B"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230-ФЗ </w:t>
            </w:r>
          </w:p>
          <w:p w:rsidR="007E5D6B"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7E5D6B" w:rsidRPr="00AC2BCE">
              <w:rPr>
                <w:rFonts w:ascii="PT Astra Serif" w:hAnsi="PT Astra Serif" w:cs="Times New Roman"/>
                <w:b/>
                <w:sz w:val="24"/>
                <w:szCs w:val="24"/>
              </w:rPr>
              <w:t>О внесении изменений в статью 333.36 части второй Налогового кодекса Российской Федерации</w:t>
            </w:r>
            <w:r w:rsidRPr="00AC2BCE">
              <w:rPr>
                <w:rFonts w:ascii="PT Astra Serif" w:hAnsi="PT Astra Serif" w:cs="Times New Roman"/>
                <w:b/>
                <w:sz w:val="24"/>
                <w:szCs w:val="24"/>
              </w:rPr>
              <w:t>»</w:t>
            </w:r>
          </w:p>
          <w:p w:rsidR="007E5D6B"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- 23.07.2025.</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Определены дополнительные категории лиц, которые освобождаются от уплаты госпошлины при подаче искового заявления в суд.</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Предусмотрено освобождение от уплаты государственной пошлины при обращении в Верховный суд РФ, суды общей юрисдикции, мировые суды при обращении с заявлениями об установлении фактов, имеющих юридическое значение, следующими лицами, в частности: ветеранами боевых действий, мобилизованными гражданами, военнослужащими некоторых правоохранительных органов, добровольцами, участниками СВО.</w:t>
            </w:r>
          </w:p>
          <w:p w:rsidR="007E5D6B" w:rsidRPr="00AC2BCE" w:rsidRDefault="007E5D6B"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Также законом определен перечень документов, представляемых для подтверждения гражданами права на указанную льготу.</w:t>
            </w:r>
          </w:p>
        </w:tc>
        <w:tc>
          <w:tcPr>
            <w:tcW w:w="3409" w:type="dxa"/>
            <w:tcBorders>
              <w:top w:val="single" w:sz="4" w:space="0" w:color="000000"/>
              <w:left w:val="single" w:sz="4" w:space="0" w:color="000000"/>
              <w:bottom w:val="single" w:sz="4" w:space="0" w:color="000000"/>
              <w:right w:val="single" w:sz="4" w:space="0" w:color="000000"/>
            </w:tcBorders>
          </w:tcPr>
          <w:p w:rsidR="007E5D6B"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7E5D6B"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E5D6B" w:rsidRPr="00AC2BCE" w:rsidRDefault="007E5D6B"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231-ФЗ </w:t>
            </w:r>
          </w:p>
          <w:p w:rsidR="007E5D6B"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lastRenderedPageBreak/>
              <w:t>«</w:t>
            </w:r>
            <w:r w:rsidR="007E5D6B" w:rsidRPr="00AC2BCE">
              <w:rPr>
                <w:rFonts w:ascii="PT Astra Serif" w:hAnsi="PT Astra Serif" w:cs="Times New Roman"/>
                <w:b/>
                <w:sz w:val="24"/>
                <w:szCs w:val="24"/>
              </w:rPr>
              <w:t>О внесении изменений в статьи 333.36 и 333.38 части второй Налогового кодекса Российской Федерации</w:t>
            </w:r>
            <w:r w:rsidRPr="00AC2BCE">
              <w:rPr>
                <w:rFonts w:ascii="PT Astra Serif" w:hAnsi="PT Astra Serif" w:cs="Times New Roman"/>
                <w:b/>
                <w:sz w:val="24"/>
                <w:szCs w:val="24"/>
              </w:rPr>
              <w:t>»</w:t>
            </w:r>
          </w:p>
          <w:p w:rsidR="007E5D6B" w:rsidRPr="00AC2BCE" w:rsidRDefault="007E5D6B"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- 23.07.2025.</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Предоставлены льготы по уплате госпошлин при обращении в суд родителей детей с ментальными расстройствами, а также в случае нотариального удостоверения договоров дарения недвижимости между близкими родственниками.</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Принятым законом:</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от уплаты госпошлины при обращении в суд освобождены родители (законные представители) детей-инвалидов, инвалидов с детства - по заявлениям об ограничении дееспособности, о признании гражданина недееспособным, об ограничении или о лишении несовершеннолетнего в возрасте от 14 до 18 лет права самостоятельно распоряжаться своими доходами;</w:t>
            </w:r>
          </w:p>
          <w:p w:rsidR="007E5D6B" w:rsidRPr="00AC2BCE" w:rsidRDefault="007E5D6B"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предусматривается скидка 50% при уплате госпошлины за нотариальное удостоверение договоров дарения недвижимого имущества между членами семьи и (или) близкими родственниками.</w:t>
            </w:r>
          </w:p>
        </w:tc>
        <w:tc>
          <w:tcPr>
            <w:tcW w:w="3409" w:type="dxa"/>
            <w:tcBorders>
              <w:top w:val="single" w:sz="4" w:space="0" w:color="000000"/>
              <w:left w:val="single" w:sz="4" w:space="0" w:color="000000"/>
              <w:bottom w:val="single" w:sz="4" w:space="0" w:color="000000"/>
              <w:right w:val="single" w:sz="4" w:space="0" w:color="000000"/>
            </w:tcBorders>
          </w:tcPr>
          <w:p w:rsidR="007E5D6B"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lastRenderedPageBreak/>
              <w:t>Для рассмотрения</w:t>
            </w:r>
          </w:p>
        </w:tc>
      </w:tr>
      <w:tr w:rsidR="00CB7345"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345" w:rsidRPr="00AC2BCE" w:rsidRDefault="00CB7345"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243-ФЗ </w:t>
            </w:r>
          </w:p>
          <w:p w:rsidR="00CB7345"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CB7345" w:rsidRPr="00AC2BCE">
              <w:rPr>
                <w:rFonts w:ascii="PT Astra Serif" w:hAnsi="PT Astra Serif" w:cs="Times New Roman"/>
                <w:b/>
                <w:sz w:val="24"/>
                <w:szCs w:val="24"/>
              </w:rPr>
              <w:t>О внесении изменений в отдельные законодательные акты Российской Федерации</w:t>
            </w:r>
            <w:r w:rsidRPr="00AC2BCE">
              <w:rPr>
                <w:rFonts w:ascii="PT Astra Serif" w:hAnsi="PT Astra Serif" w:cs="Times New Roman"/>
                <w:b/>
                <w:sz w:val="24"/>
                <w:szCs w:val="24"/>
              </w:rPr>
              <w:t>»</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- 23.07.2025 (за исключением отдельных положений).</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Закреплено проведение государственной кадастровой оценки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Установлено, что государственная кадастровая оценка в субъектах РФ (за исключением городов федерального значения) проводится с использованием указанной информационной системы. В городах федерального значения проведение государственной кадастровой оценки, а также определение кадастровой стоимости осуществляется с использованием данной информационной системы в случае принятия высшим исполнительным органом субъекта РФ соответствующего решения.</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 xml:space="preserve">Кроме того, внесено изменение в Закон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государственной гражданской службе Российской Федерации</w:t>
            </w:r>
            <w:r w:rsidR="00B02A81" w:rsidRPr="00AC2BCE">
              <w:rPr>
                <w:rFonts w:ascii="PT Astra Serif" w:hAnsi="PT Astra Serif" w:cs="Times New Roman"/>
                <w:sz w:val="24"/>
                <w:szCs w:val="24"/>
              </w:rPr>
              <w:t>»</w:t>
            </w:r>
            <w:r w:rsidRPr="00AC2BCE">
              <w:rPr>
                <w:rFonts w:ascii="PT Astra Serif" w:hAnsi="PT Astra Serif" w:cs="Times New Roman"/>
                <w:sz w:val="24"/>
                <w:szCs w:val="24"/>
              </w:rPr>
              <w:t>, согласно которому при продлении срока гражданской службы ограничение, связанное с достижением гражданскими служащими возраста 70 лет, не распространяется на гражданских служащих, замещающих должности гражданской службы, назначение на которые и освобождение от которых осуществляются Правительством РФ, а также на гражданских служащих, замещающих определенные должности гражданской службы в Аппарате Совета Федерации, Аппарате Госдумы.</w:t>
            </w:r>
          </w:p>
        </w:tc>
        <w:tc>
          <w:tcPr>
            <w:tcW w:w="3409" w:type="dxa"/>
            <w:tcBorders>
              <w:top w:val="single" w:sz="4" w:space="0" w:color="000000"/>
              <w:left w:val="single" w:sz="4" w:space="0" w:color="000000"/>
              <w:bottom w:val="single" w:sz="4" w:space="0" w:color="000000"/>
              <w:right w:val="single" w:sz="4" w:space="0" w:color="000000"/>
            </w:tcBorders>
          </w:tcPr>
          <w:p w:rsidR="00CB7345"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CB7345"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345" w:rsidRPr="00AC2BCE" w:rsidRDefault="00CB7345"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248-ФЗ </w:t>
            </w:r>
          </w:p>
          <w:p w:rsidR="00CB7345"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CB7345" w:rsidRPr="00AC2BCE">
              <w:rPr>
                <w:rFonts w:ascii="PT Astra Serif" w:hAnsi="PT Astra Serif" w:cs="Times New Roman"/>
                <w:b/>
                <w:sz w:val="24"/>
                <w:szCs w:val="24"/>
              </w:rPr>
              <w:t>О внесении изменений в отдельные законодательные акты Российской Федерации</w:t>
            </w:r>
            <w:r w:rsidRPr="00AC2BCE">
              <w:rPr>
                <w:rFonts w:ascii="PT Astra Serif" w:hAnsi="PT Astra Serif" w:cs="Times New Roman"/>
                <w:b/>
                <w:sz w:val="24"/>
                <w:szCs w:val="24"/>
              </w:rPr>
              <w:t>»</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- 01.09.2026.</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 1 сентября 2026 года вступает в силу закон о поэтапном внедрении цифрового рубля.</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Закон устанавливает сроки подключения кредитных организаций, продавцов (исполнителей, владельцев </w:t>
            </w:r>
            <w:proofErr w:type="spellStart"/>
            <w:r w:rsidRPr="00AC2BCE">
              <w:rPr>
                <w:rFonts w:ascii="PT Astra Serif" w:hAnsi="PT Astra Serif" w:cs="Times New Roman"/>
                <w:sz w:val="24"/>
                <w:szCs w:val="24"/>
              </w:rPr>
              <w:t>агрегаторов</w:t>
            </w:r>
            <w:proofErr w:type="spellEnd"/>
            <w:r w:rsidRPr="00AC2BCE">
              <w:rPr>
                <w:rFonts w:ascii="PT Astra Serif" w:hAnsi="PT Astra Serif" w:cs="Times New Roman"/>
                <w:sz w:val="24"/>
                <w:szCs w:val="24"/>
              </w:rPr>
              <w:t>) к совершению операций с цифровыми рублями с клиентами (потребителями).</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Кроме того, в Законе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национальной платежной системе</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закреплены понятия </w:t>
            </w:r>
            <w:r w:rsidR="00B02A81" w:rsidRPr="00AC2BCE">
              <w:rPr>
                <w:rFonts w:ascii="PT Astra Serif" w:hAnsi="PT Astra Serif" w:cs="Times New Roman"/>
                <w:sz w:val="24"/>
                <w:szCs w:val="24"/>
              </w:rPr>
              <w:t>«</w:t>
            </w:r>
            <w:r w:rsidRPr="00AC2BCE">
              <w:rPr>
                <w:rFonts w:ascii="PT Astra Serif" w:hAnsi="PT Astra Serif" w:cs="Times New Roman"/>
                <w:sz w:val="24"/>
                <w:szCs w:val="24"/>
              </w:rPr>
              <w:t>универсальный платежный код</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оператор услуг по предоставлению универсального платежного кода</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Оператор услуг по предоставлению универсального платежного кода обязан, в том числе без взимания платы, оказывать услуги по предоставлению универсального платежного кода операторам по переводу денежных средств, являющимся кредитными организациями или филиалами иностранных банков, оператору платформы цифрового рубля, операторам услуг информационного обмена, банковским платежным агентам, осуществляющим операции платежного </w:t>
            </w:r>
            <w:proofErr w:type="spellStart"/>
            <w:r w:rsidRPr="00AC2BCE">
              <w:rPr>
                <w:rFonts w:ascii="PT Astra Serif" w:hAnsi="PT Astra Serif" w:cs="Times New Roman"/>
                <w:sz w:val="24"/>
                <w:szCs w:val="24"/>
              </w:rPr>
              <w:t>агрегатора</w:t>
            </w:r>
            <w:proofErr w:type="spellEnd"/>
            <w:r w:rsidRPr="00AC2BCE">
              <w:rPr>
                <w:rFonts w:ascii="PT Astra Serif" w:hAnsi="PT Astra Serif" w:cs="Times New Roman"/>
                <w:sz w:val="24"/>
                <w:szCs w:val="24"/>
              </w:rPr>
              <w:t>.</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Перевод цифровых рублей плательщиком, являющимся физическим лицом, в пользу </w:t>
            </w:r>
            <w:proofErr w:type="spellStart"/>
            <w:r w:rsidRPr="00AC2BCE">
              <w:rPr>
                <w:rFonts w:ascii="PT Astra Serif" w:hAnsi="PT Astra Serif" w:cs="Times New Roman"/>
                <w:sz w:val="24"/>
                <w:szCs w:val="24"/>
              </w:rPr>
              <w:t>юрлиц</w:t>
            </w:r>
            <w:proofErr w:type="spellEnd"/>
            <w:r w:rsidRPr="00AC2BCE">
              <w:rPr>
                <w:rFonts w:ascii="PT Astra Serif" w:hAnsi="PT Astra Serif" w:cs="Times New Roman"/>
                <w:sz w:val="24"/>
                <w:szCs w:val="24"/>
              </w:rPr>
              <w:t xml:space="preserve"> и ИП в целях оплаты товаров (работ, услуг) осуществляется с использованием универсального платежного кода, если иное не предусмотрено правилами платформы цифрового рубля. Эта норма распространяется также на случаи перевода цифровых рублей в пользу нотариусов, занимающихся частной практикой, адвокатов, учредивших адвокатские кабинеты, медиаторов, арбитражных управляющих, оценщиков, патентных поверенных и иных лиц, занимающихся в установленном законодательством порядке частной практикой, а также </w:t>
            </w:r>
            <w:proofErr w:type="spellStart"/>
            <w:r w:rsidRPr="00AC2BCE">
              <w:rPr>
                <w:rFonts w:ascii="PT Astra Serif" w:hAnsi="PT Astra Serif" w:cs="Times New Roman"/>
                <w:sz w:val="24"/>
                <w:szCs w:val="24"/>
              </w:rPr>
              <w:t>самозанятых</w:t>
            </w:r>
            <w:proofErr w:type="spellEnd"/>
            <w:r w:rsidRPr="00AC2BCE">
              <w:rPr>
                <w:rFonts w:ascii="PT Astra Serif" w:hAnsi="PT Astra Serif" w:cs="Times New Roman"/>
                <w:sz w:val="24"/>
                <w:szCs w:val="24"/>
              </w:rPr>
              <w:t>.</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Участники платформы цифрового рубля, являющиеся кредитными организациями или филиалами иностранных банков, обязаны обеспечивать пользователям платформы цифрового рубля возможность осуществления переводов цифровых рублей с использованием универсального платежного кода.</w:t>
            </w:r>
          </w:p>
        </w:tc>
        <w:tc>
          <w:tcPr>
            <w:tcW w:w="3409" w:type="dxa"/>
            <w:tcBorders>
              <w:top w:val="single" w:sz="4" w:space="0" w:color="000000"/>
              <w:left w:val="single" w:sz="4" w:space="0" w:color="000000"/>
              <w:bottom w:val="single" w:sz="4" w:space="0" w:color="000000"/>
              <w:right w:val="single" w:sz="4" w:space="0" w:color="000000"/>
            </w:tcBorders>
          </w:tcPr>
          <w:p w:rsidR="00CB7345"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9A2F1C"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2F1C" w:rsidRPr="00AC2BCE" w:rsidRDefault="009A2F1C"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255-ФЗ</w:t>
            </w:r>
          </w:p>
          <w:p w:rsidR="009A2F1C"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9A2F1C" w:rsidRPr="00AC2BCE">
              <w:rPr>
                <w:rFonts w:ascii="PT Astra Serif" w:hAnsi="PT Astra Serif" w:cs="Times New Roman"/>
                <w:b/>
                <w:sz w:val="24"/>
                <w:szCs w:val="24"/>
              </w:rPr>
              <w:t xml:space="preserve">О внесении изменений в Федеральный закон </w:t>
            </w:r>
            <w:r w:rsidRPr="00AC2BCE">
              <w:rPr>
                <w:rFonts w:ascii="PT Astra Serif" w:hAnsi="PT Astra Serif" w:cs="Times New Roman"/>
                <w:b/>
                <w:sz w:val="24"/>
                <w:szCs w:val="24"/>
              </w:rPr>
              <w:t>«</w:t>
            </w:r>
            <w:r w:rsidR="009A2F1C" w:rsidRPr="00AC2BCE">
              <w:rPr>
                <w:rFonts w:ascii="PT Astra Serif" w:hAnsi="PT Astra Serif" w:cs="Times New Roman"/>
                <w:b/>
                <w:sz w:val="24"/>
                <w:szCs w:val="24"/>
              </w:rPr>
              <w:t xml:space="preserve">О федеральной информационной адресной системе и о внесении изменений в Федеральный закон </w:t>
            </w:r>
            <w:r w:rsidRPr="00AC2BCE">
              <w:rPr>
                <w:rFonts w:ascii="PT Astra Serif" w:hAnsi="PT Astra Serif" w:cs="Times New Roman"/>
                <w:b/>
                <w:sz w:val="24"/>
                <w:szCs w:val="24"/>
              </w:rPr>
              <w:t>«</w:t>
            </w:r>
            <w:r w:rsidR="009A2F1C" w:rsidRPr="00AC2BCE">
              <w:rPr>
                <w:rFonts w:ascii="PT Astra Serif" w:hAnsi="PT Astra Serif" w:cs="Times New Roman"/>
                <w:b/>
                <w:sz w:val="24"/>
                <w:szCs w:val="24"/>
              </w:rPr>
              <w:t>Об общих принципах организации местного самоуправления в Российской Федерации</w:t>
            </w:r>
            <w:r w:rsidRPr="00AC2BCE">
              <w:rPr>
                <w:rFonts w:ascii="PT Astra Serif" w:hAnsi="PT Astra Serif" w:cs="Times New Roman"/>
                <w:b/>
                <w:sz w:val="24"/>
                <w:szCs w:val="24"/>
              </w:rPr>
              <w:t>»</w:t>
            </w:r>
          </w:p>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- 03.08.2025.</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Расширяются полномочия органов государственной власти г. Москвы в части функционирования инновационного центра </w:t>
            </w:r>
            <w:r w:rsidR="00B02A81" w:rsidRPr="00AC2BCE">
              <w:rPr>
                <w:rFonts w:ascii="PT Astra Serif" w:hAnsi="PT Astra Serif" w:cs="Times New Roman"/>
                <w:sz w:val="24"/>
                <w:szCs w:val="24"/>
              </w:rPr>
              <w:t>«</w:t>
            </w:r>
            <w:proofErr w:type="spellStart"/>
            <w:r w:rsidRPr="00AC2BCE">
              <w:rPr>
                <w:rFonts w:ascii="PT Astra Serif" w:hAnsi="PT Astra Serif" w:cs="Times New Roman"/>
                <w:sz w:val="24"/>
                <w:szCs w:val="24"/>
              </w:rPr>
              <w:t>Сколково</w:t>
            </w:r>
            <w:proofErr w:type="spellEnd"/>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Положения закона направлены на регулирование правоотношений, возникающих в связи с передачей учрежденным (созданным) органами государственной власти г. Москвы организациям полномочий управляющей компании, связанных с ведением государственного адресного реестра, осуществлением эксплуатации федеральной информационной адресной системы, а также использованием содержащихся в государственном адресном реестре сведений об адресах.</w:t>
            </w:r>
          </w:p>
        </w:tc>
        <w:tc>
          <w:tcPr>
            <w:tcW w:w="3409" w:type="dxa"/>
            <w:tcBorders>
              <w:top w:val="single" w:sz="4" w:space="0" w:color="000000"/>
              <w:left w:val="single" w:sz="4" w:space="0" w:color="000000"/>
              <w:bottom w:val="single" w:sz="4" w:space="0" w:color="000000"/>
              <w:right w:val="single" w:sz="4" w:space="0" w:color="000000"/>
            </w:tcBorders>
          </w:tcPr>
          <w:p w:rsidR="009A2F1C"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9A2F1C"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2F1C" w:rsidRPr="00AC2BCE" w:rsidRDefault="009A2F1C"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E5D6B" w:rsidRPr="00AC2BCE" w:rsidRDefault="007E5D6B"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256-ФЗ</w:t>
            </w:r>
          </w:p>
          <w:p w:rsidR="007E5D6B" w:rsidRPr="00AC2BCE" w:rsidRDefault="00B02A81"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7E5D6B" w:rsidRPr="00AC2BCE">
              <w:rPr>
                <w:rFonts w:ascii="PT Astra Serif" w:hAnsi="PT Astra Serif" w:cs="Times New Roman"/>
                <w:b/>
                <w:sz w:val="24"/>
                <w:szCs w:val="24"/>
              </w:rPr>
              <w:t>О внесении изменений в отдельные законодательные акты Российской Федерации</w:t>
            </w:r>
            <w:r w:rsidRPr="00AC2BCE">
              <w:rPr>
                <w:rFonts w:ascii="PT Astra Serif" w:hAnsi="PT Astra Serif" w:cs="Times New Roman"/>
                <w:b/>
                <w:sz w:val="24"/>
                <w:szCs w:val="24"/>
              </w:rPr>
              <w:t>»</w:t>
            </w:r>
          </w:p>
          <w:p w:rsidR="007E5D6B" w:rsidRPr="00AC2BCE" w:rsidRDefault="007E5D6B" w:rsidP="007E5D6B">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- 03.08.2025.</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Скорректированы вопросы деятельности мировых судей и Су</w:t>
            </w:r>
            <w:r w:rsidR="007E5D6B" w:rsidRPr="00AC2BCE">
              <w:rPr>
                <w:rFonts w:ascii="PT Astra Serif" w:hAnsi="PT Astra Serif" w:cs="Times New Roman"/>
                <w:sz w:val="24"/>
                <w:szCs w:val="24"/>
              </w:rPr>
              <w:t>дебного департамента при ВС РФ.</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Структура и штатное расписание аппарата мирового судьи теперь будут устанавливаться во взаимодействии с советом </w:t>
            </w:r>
            <w:r w:rsidR="007E5D6B" w:rsidRPr="00AC2BCE">
              <w:rPr>
                <w:rFonts w:ascii="PT Astra Serif" w:hAnsi="PT Astra Serif" w:cs="Times New Roman"/>
                <w:sz w:val="24"/>
                <w:szCs w:val="24"/>
              </w:rPr>
              <w:t>судей соответствующего региона.</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Работникам аппарата мирового судьи будут присваиваться классные чины государственной гражданской службы субъекта Федерации. Они также смогут замещать должности, не относящие</w:t>
            </w:r>
            <w:r w:rsidR="007E5D6B" w:rsidRPr="00AC2BCE">
              <w:rPr>
                <w:rFonts w:ascii="PT Astra Serif" w:hAnsi="PT Astra Serif" w:cs="Times New Roman"/>
                <w:sz w:val="24"/>
                <w:szCs w:val="24"/>
              </w:rPr>
              <w:t>ся к этой службе.</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На Судебный департамент и его органы возложено создание и определение </w:t>
            </w:r>
            <w:proofErr w:type="spellStart"/>
            <w:r w:rsidRPr="00AC2BCE">
              <w:rPr>
                <w:rFonts w:ascii="PT Astra Serif" w:hAnsi="PT Astra Serif" w:cs="Times New Roman"/>
                <w:sz w:val="24"/>
                <w:szCs w:val="24"/>
              </w:rPr>
              <w:t>информсистем</w:t>
            </w:r>
            <w:proofErr w:type="spellEnd"/>
            <w:r w:rsidRPr="00AC2BCE">
              <w:rPr>
                <w:rFonts w:ascii="PT Astra Serif" w:hAnsi="PT Astra Serif" w:cs="Times New Roman"/>
                <w:sz w:val="24"/>
                <w:szCs w:val="24"/>
              </w:rPr>
              <w:t>, необходимых для ведения судоп</w:t>
            </w:r>
            <w:r w:rsidR="007E5D6B" w:rsidRPr="00AC2BCE">
              <w:rPr>
                <w:rFonts w:ascii="PT Astra Serif" w:hAnsi="PT Astra Serif" w:cs="Times New Roman"/>
                <w:sz w:val="24"/>
                <w:szCs w:val="24"/>
              </w:rPr>
              <w:t>роизводства и делопроизводства.</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Предусмотрено присвоение классных чинов юстиции работникам аппарата Судебного департамента и его органов, управлений, а также соответствующим работникам аппаратов судов.</w:t>
            </w:r>
          </w:p>
          <w:p w:rsidR="007E5D6B" w:rsidRPr="00AC2BCE" w:rsidRDefault="007E5D6B" w:rsidP="007E5D6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Внесено изменение в Федеральный закон от 21 декабря 2021 года </w:t>
            </w:r>
            <w:r w:rsidR="00AD66C4" w:rsidRPr="00AC2BCE">
              <w:rPr>
                <w:rFonts w:ascii="PT Astra Serif" w:hAnsi="PT Astra Serif" w:cs="Times New Roman"/>
                <w:sz w:val="24"/>
                <w:szCs w:val="24"/>
              </w:rPr>
              <w:t>№</w:t>
            </w:r>
            <w:r w:rsidRPr="00AC2BCE">
              <w:rPr>
                <w:rFonts w:ascii="PT Astra Serif" w:hAnsi="PT Astra Serif" w:cs="Times New Roman"/>
                <w:sz w:val="24"/>
                <w:szCs w:val="24"/>
              </w:rPr>
              <w:t xml:space="preserve"> 414-ФЗ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Об общих принципах организации публичной власти в субъектах Российской Федерации</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tc>
        <w:tc>
          <w:tcPr>
            <w:tcW w:w="3409" w:type="dxa"/>
            <w:tcBorders>
              <w:top w:val="single" w:sz="4" w:space="0" w:color="000000"/>
              <w:left w:val="single" w:sz="4" w:space="0" w:color="000000"/>
              <w:bottom w:val="single" w:sz="4" w:space="0" w:color="000000"/>
              <w:right w:val="single" w:sz="4" w:space="0" w:color="000000"/>
            </w:tcBorders>
          </w:tcPr>
          <w:p w:rsidR="009A2F1C"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9A2F1C"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2F1C" w:rsidRPr="00AC2BCE" w:rsidRDefault="009A2F1C"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23.07.2025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263-ФЗ</w:t>
            </w:r>
          </w:p>
          <w:p w:rsidR="009A2F1C"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9A2F1C" w:rsidRPr="00AC2BCE">
              <w:rPr>
                <w:rFonts w:ascii="PT Astra Serif" w:hAnsi="PT Astra Serif" w:cs="Times New Roman"/>
                <w:b/>
                <w:sz w:val="24"/>
                <w:szCs w:val="24"/>
              </w:rPr>
              <w:t xml:space="preserve">О внесении изменений в статьи 4 и 18 Федерального закона </w:t>
            </w:r>
            <w:r w:rsidRPr="00AC2BCE">
              <w:rPr>
                <w:rFonts w:ascii="PT Astra Serif" w:hAnsi="PT Astra Serif" w:cs="Times New Roman"/>
                <w:b/>
                <w:sz w:val="24"/>
                <w:szCs w:val="24"/>
              </w:rPr>
              <w:t>«</w:t>
            </w:r>
            <w:r w:rsidR="009A2F1C" w:rsidRPr="00AC2BCE">
              <w:rPr>
                <w:rFonts w:ascii="PT Astra Serif" w:hAnsi="PT Astra Serif" w:cs="Times New Roman"/>
                <w:b/>
                <w:sz w:val="24"/>
                <w:szCs w:val="24"/>
              </w:rPr>
              <w:t>О Центральном банке Российской Федерации (Банке России)</w:t>
            </w:r>
            <w:r w:rsidRPr="00AC2BCE">
              <w:rPr>
                <w:rFonts w:ascii="PT Astra Serif" w:hAnsi="PT Astra Serif" w:cs="Times New Roman"/>
                <w:b/>
                <w:sz w:val="24"/>
                <w:szCs w:val="24"/>
              </w:rPr>
              <w:t>»</w:t>
            </w:r>
            <w:r w:rsidR="009A2F1C" w:rsidRPr="00AC2BCE">
              <w:rPr>
                <w:rFonts w:ascii="PT Astra Serif" w:hAnsi="PT Astra Serif" w:cs="Times New Roman"/>
                <w:b/>
                <w:sz w:val="24"/>
                <w:szCs w:val="24"/>
              </w:rPr>
              <w:t xml:space="preserve"> и статью 21 Федерального закона </w:t>
            </w:r>
            <w:r w:rsidRPr="00AC2BCE">
              <w:rPr>
                <w:rFonts w:ascii="PT Astra Serif" w:hAnsi="PT Astra Serif" w:cs="Times New Roman"/>
                <w:b/>
                <w:sz w:val="24"/>
                <w:szCs w:val="24"/>
              </w:rPr>
              <w:t>«</w:t>
            </w:r>
            <w:r w:rsidR="009A2F1C" w:rsidRPr="00AC2BCE">
              <w:rPr>
                <w:rFonts w:ascii="PT Astra Serif" w:hAnsi="PT Astra Serif" w:cs="Times New Roman"/>
                <w:b/>
                <w:sz w:val="24"/>
                <w:szCs w:val="24"/>
              </w:rPr>
              <w:t>О бухгалтерском учете</w:t>
            </w:r>
            <w:r w:rsidRPr="00AC2BCE">
              <w:rPr>
                <w:rFonts w:ascii="PT Astra Serif" w:hAnsi="PT Astra Serif" w:cs="Times New Roman"/>
                <w:b/>
                <w:sz w:val="24"/>
                <w:szCs w:val="24"/>
              </w:rPr>
              <w:t>»</w:t>
            </w:r>
          </w:p>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- 01.01.2027.</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 1 января 2027 года действие нормативных актов Банка России в области регулирования бухгалтерского учета не распространяется на отчетность кредитных кооперативов (КПК, СКПК), а также жилищных накопительных кооперативов.</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При этом для кредитных потребительских кооперативов и сельскохозяйственных кредитных потребительских кооперативов установлена оговорка - новые правила действуют при условии, если кооперативы не совмещают свою деятельность с деятельностью иной </w:t>
            </w:r>
            <w:proofErr w:type="spellStart"/>
            <w:r w:rsidRPr="00AC2BCE">
              <w:rPr>
                <w:rFonts w:ascii="PT Astra Serif" w:hAnsi="PT Astra Serif" w:cs="Times New Roman"/>
                <w:sz w:val="24"/>
                <w:szCs w:val="24"/>
              </w:rPr>
              <w:t>некредитной</w:t>
            </w:r>
            <w:proofErr w:type="spellEnd"/>
            <w:r w:rsidRPr="00AC2BCE">
              <w:rPr>
                <w:rFonts w:ascii="PT Astra Serif" w:hAnsi="PT Astra Serif" w:cs="Times New Roman"/>
                <w:sz w:val="24"/>
                <w:szCs w:val="24"/>
              </w:rPr>
              <w:t xml:space="preserve"> финансовой организации.</w:t>
            </w:r>
          </w:p>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 xml:space="preserve">Соответствующие поправки внесены в Федеральный закон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Центральном банке Российской Федерации (Банке России)</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а также Федеральный закон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бухгалтерском учете</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tc>
        <w:tc>
          <w:tcPr>
            <w:tcW w:w="3409" w:type="dxa"/>
            <w:tcBorders>
              <w:top w:val="single" w:sz="4" w:space="0" w:color="000000"/>
              <w:left w:val="single" w:sz="4" w:space="0" w:color="000000"/>
              <w:bottom w:val="single" w:sz="4" w:space="0" w:color="000000"/>
              <w:right w:val="single" w:sz="4" w:space="0" w:color="000000"/>
            </w:tcBorders>
          </w:tcPr>
          <w:p w:rsidR="009A2F1C"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484982"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84982" w:rsidRPr="00AC2BCE" w:rsidRDefault="00484982"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2A81" w:rsidRPr="00AC2BCE" w:rsidRDefault="00484982"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31.07.2025 </w:t>
            </w:r>
            <w:r w:rsidR="00B02A81" w:rsidRPr="00AC2BCE">
              <w:rPr>
                <w:rFonts w:ascii="PT Astra Serif" w:hAnsi="PT Astra Serif" w:cs="Times New Roman"/>
                <w:b/>
                <w:sz w:val="24"/>
                <w:szCs w:val="24"/>
              </w:rPr>
              <w:t>№</w:t>
            </w:r>
            <w:r w:rsidRPr="00AC2BCE">
              <w:rPr>
                <w:rFonts w:ascii="PT Astra Serif" w:hAnsi="PT Astra Serif" w:cs="Times New Roman"/>
                <w:b/>
                <w:sz w:val="24"/>
                <w:szCs w:val="24"/>
              </w:rPr>
              <w:t xml:space="preserve"> 271-ФЗ </w:t>
            </w:r>
          </w:p>
          <w:p w:rsidR="00484982"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484982" w:rsidRPr="00AC2BCE">
              <w:rPr>
                <w:rFonts w:ascii="PT Astra Serif" w:hAnsi="PT Astra Serif" w:cs="Times New Roman"/>
                <w:b/>
                <w:sz w:val="24"/>
                <w:szCs w:val="24"/>
              </w:rPr>
              <w:t>О внесении изменений в часть вторую Налогового кодекса Российской Федерации</w:t>
            </w:r>
            <w:r w:rsidRPr="00AC2BCE">
              <w:rPr>
                <w:rFonts w:ascii="PT Astra Serif" w:hAnsi="PT Astra Serif" w:cs="Times New Roman"/>
                <w:b/>
                <w:sz w:val="24"/>
                <w:szCs w:val="24"/>
              </w:rPr>
              <w:t>»</w:t>
            </w:r>
          </w:p>
          <w:p w:rsidR="00484982" w:rsidRPr="00AC2BCE" w:rsidRDefault="00484982"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- 01.09.2025.</w:t>
            </w:r>
          </w:p>
          <w:p w:rsidR="00484982" w:rsidRPr="00AC2BCE" w:rsidRDefault="00484982" w:rsidP="00484982">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Решено ввести новые госпошлины для мигрантов и повысить плату за регистрацию транспорта.</w:t>
            </w:r>
          </w:p>
          <w:p w:rsidR="00484982" w:rsidRPr="00AC2BCE" w:rsidRDefault="00484982" w:rsidP="00484982">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Поправки посвящены уплате госпошлин. Так, с 420 до 1 000 руб. увеличивается госпошлина за регистрацию иностранца и апатрида по месту жительства в России. Вводится госпошлина за постановку этих лиц на учет по месту пребывания - 500 руб. Это не касается участников проводимого в Москве и Московской области эксперимента по внедрению дополнительных механизмов учета иностранцев.</w:t>
            </w:r>
          </w:p>
          <w:p w:rsidR="00484982" w:rsidRPr="00AC2BCE" w:rsidRDefault="00484982" w:rsidP="00484982">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За продление срока временного пребывания иностранца в России (кроме случаев, когда этот срок определяется сроком действия визы) будут взимать госпошлину в размере 1 000 руб.</w:t>
            </w:r>
          </w:p>
          <w:p w:rsidR="00484982" w:rsidRPr="00AC2BCE" w:rsidRDefault="00484982" w:rsidP="00484982">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Госпошлина в размере 4 200 руб. предусматривается за продление срока действия разрешения на работу, за выдачу либо переоформление патента.</w:t>
            </w:r>
          </w:p>
          <w:p w:rsidR="00484982" w:rsidRPr="00AC2BCE" w:rsidRDefault="00484982" w:rsidP="00484982">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Меняются размеры госпошлин за юридически значимые действия, связанные с </w:t>
            </w:r>
            <w:proofErr w:type="spellStart"/>
            <w:r w:rsidRPr="00AC2BCE">
              <w:rPr>
                <w:rFonts w:ascii="PT Astra Serif" w:hAnsi="PT Astra Serif" w:cs="Times New Roman"/>
                <w:sz w:val="24"/>
                <w:szCs w:val="24"/>
              </w:rPr>
              <w:t>госрегистрацией</w:t>
            </w:r>
            <w:proofErr w:type="spellEnd"/>
            <w:r w:rsidRPr="00AC2BCE">
              <w:rPr>
                <w:rFonts w:ascii="PT Astra Serif" w:hAnsi="PT Astra Serif" w:cs="Times New Roman"/>
                <w:sz w:val="24"/>
                <w:szCs w:val="24"/>
              </w:rPr>
              <w:t xml:space="preserve"> транспортных средств (ТС), и за совершение иных действий при оказании </w:t>
            </w:r>
            <w:proofErr w:type="spellStart"/>
            <w:r w:rsidRPr="00AC2BCE">
              <w:rPr>
                <w:rFonts w:ascii="PT Astra Serif" w:hAnsi="PT Astra Serif" w:cs="Times New Roman"/>
                <w:sz w:val="24"/>
                <w:szCs w:val="24"/>
              </w:rPr>
              <w:t>госуслуг</w:t>
            </w:r>
            <w:proofErr w:type="spellEnd"/>
            <w:r w:rsidRPr="00AC2BCE">
              <w:rPr>
                <w:rFonts w:ascii="PT Astra Serif" w:hAnsi="PT Astra Serif" w:cs="Times New Roman"/>
                <w:sz w:val="24"/>
                <w:szCs w:val="24"/>
              </w:rPr>
              <w:t xml:space="preserve">. Например, за выдачу государственных регистрационных знаков на автомобили, в т. ч. взамен утраченных или пришедших в негодность, нужно будет заплатить 3 000 руб., за бумажное свидетельство о регистрации ТС - 1 500 </w:t>
            </w:r>
            <w:proofErr w:type="spellStart"/>
            <w:r w:rsidRPr="00AC2BCE">
              <w:rPr>
                <w:rFonts w:ascii="PT Astra Serif" w:hAnsi="PT Astra Serif" w:cs="Times New Roman"/>
                <w:sz w:val="24"/>
                <w:szCs w:val="24"/>
              </w:rPr>
              <w:t>руб</w:t>
            </w:r>
            <w:proofErr w:type="spellEnd"/>
            <w:r w:rsidRPr="00AC2BCE">
              <w:rPr>
                <w:rFonts w:ascii="PT Astra Serif" w:hAnsi="PT Astra Serif" w:cs="Times New Roman"/>
                <w:sz w:val="24"/>
                <w:szCs w:val="24"/>
              </w:rPr>
              <w:t>, за пластиковое свидетельство - 4 500 руб.</w:t>
            </w:r>
          </w:p>
          <w:p w:rsidR="00484982" w:rsidRPr="00AC2BCE" w:rsidRDefault="00484982" w:rsidP="00484982">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Вводятся госпошлины за выдачу заключений о соответствии гражданского и служебного оружия криминалистическим требованиям; о невозможности использования конструктивно сходных с оружием изделий, пневматических винтовок, пистолетов, револьверов с дульной энергией не более 3 Дж, сигнальных пистолетов, револьверов калибра не более 6 мм и патронов к ним в качестве огнестрельного оружия, огнестрельного оружия ограниченного поражения и газового оружия.</w:t>
            </w:r>
          </w:p>
          <w:p w:rsidR="00484982" w:rsidRPr="00AC2BCE" w:rsidRDefault="00484982" w:rsidP="00484982">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Предусматривается госпошлина за выдачу заключения о соответствии учебно-материальной базы автошколы установленным требованиям в размере 15 000 руб.</w:t>
            </w:r>
          </w:p>
        </w:tc>
        <w:tc>
          <w:tcPr>
            <w:tcW w:w="3409" w:type="dxa"/>
            <w:tcBorders>
              <w:top w:val="single" w:sz="4" w:space="0" w:color="000000"/>
              <w:left w:val="single" w:sz="4" w:space="0" w:color="000000"/>
              <w:bottom w:val="single" w:sz="4" w:space="0" w:color="000000"/>
              <w:right w:val="single" w:sz="4" w:space="0" w:color="000000"/>
            </w:tcBorders>
          </w:tcPr>
          <w:p w:rsidR="00484982" w:rsidRPr="00AC2BCE" w:rsidRDefault="00484982"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484982"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84982" w:rsidRPr="00AC2BCE" w:rsidRDefault="00484982"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2A81" w:rsidRPr="00AC2BCE" w:rsidRDefault="00484982"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Федеральный закон от 31.07.2025 </w:t>
            </w:r>
            <w:r w:rsidR="00B02A81" w:rsidRPr="00AC2BCE">
              <w:rPr>
                <w:rFonts w:ascii="PT Astra Serif" w:hAnsi="PT Astra Serif" w:cs="Times New Roman"/>
                <w:b/>
                <w:sz w:val="24"/>
                <w:szCs w:val="24"/>
              </w:rPr>
              <w:t>№</w:t>
            </w:r>
            <w:r w:rsidRPr="00AC2BCE">
              <w:rPr>
                <w:rFonts w:ascii="PT Astra Serif" w:hAnsi="PT Astra Serif" w:cs="Times New Roman"/>
                <w:b/>
                <w:sz w:val="24"/>
                <w:szCs w:val="24"/>
              </w:rPr>
              <w:t xml:space="preserve"> 275-ФЗ </w:t>
            </w:r>
          </w:p>
          <w:p w:rsidR="00484982"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484982" w:rsidRPr="00AC2BCE">
              <w:rPr>
                <w:rFonts w:ascii="PT Astra Serif" w:hAnsi="PT Astra Serif" w:cs="Times New Roman"/>
                <w:b/>
                <w:sz w:val="24"/>
                <w:szCs w:val="24"/>
              </w:rPr>
              <w:t>О внесении изменений в главу 25.3 части второй Налогового кодекса Российской Федерации</w:t>
            </w:r>
            <w:r w:rsidRPr="00AC2BCE">
              <w:rPr>
                <w:rFonts w:ascii="PT Astra Serif" w:hAnsi="PT Astra Serif" w:cs="Times New Roman"/>
                <w:b/>
                <w:sz w:val="24"/>
                <w:szCs w:val="24"/>
              </w:rPr>
              <w:t>»</w:t>
            </w:r>
          </w:p>
          <w:p w:rsidR="00484982" w:rsidRPr="00AC2BCE" w:rsidRDefault="00484982"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- 31.07.2025 (за исключением отдельных положений).</w:t>
            </w:r>
          </w:p>
          <w:p w:rsidR="00484982" w:rsidRPr="00AC2BCE" w:rsidRDefault="00484982" w:rsidP="00484982">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Пошлину за предоставление или продление лицензии на розничную торговлю алкоголем будут взимать не за лицензию, а за каждый торговый объект или объект общепита. При этом для точек в сельских населенных пунктах пошлина снижена с 65 до 20 тыс. руб.</w:t>
            </w:r>
          </w:p>
          <w:p w:rsidR="00484982" w:rsidRPr="00AC2BCE" w:rsidRDefault="00484982" w:rsidP="00484982">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За предоставление заключения о соответствии </w:t>
            </w:r>
            <w:proofErr w:type="spellStart"/>
            <w:r w:rsidRPr="00AC2BCE">
              <w:rPr>
                <w:rFonts w:ascii="PT Astra Serif" w:hAnsi="PT Astra Serif" w:cs="Times New Roman"/>
                <w:sz w:val="24"/>
                <w:szCs w:val="24"/>
              </w:rPr>
              <w:t>медвузов</w:t>
            </w:r>
            <w:proofErr w:type="spellEnd"/>
            <w:r w:rsidRPr="00AC2BCE">
              <w:rPr>
                <w:rFonts w:ascii="PT Astra Serif" w:hAnsi="PT Astra Serif" w:cs="Times New Roman"/>
                <w:sz w:val="24"/>
                <w:szCs w:val="24"/>
              </w:rPr>
              <w:t xml:space="preserve"> требованиям к кадровому и материально-техническому обеспечению будет взиматься пошлина в 3500 руб.</w:t>
            </w:r>
          </w:p>
          <w:p w:rsidR="00484982" w:rsidRPr="00AC2BCE" w:rsidRDefault="00484982" w:rsidP="00484982">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От пошлин по недвижимости освободили участников СВО, а также потерявших жилье из-за ЧС при приобретении новой недвижимости.</w:t>
            </w:r>
          </w:p>
        </w:tc>
        <w:tc>
          <w:tcPr>
            <w:tcW w:w="3409" w:type="dxa"/>
            <w:tcBorders>
              <w:top w:val="single" w:sz="4" w:space="0" w:color="000000"/>
              <w:left w:val="single" w:sz="4" w:space="0" w:color="000000"/>
              <w:bottom w:val="single" w:sz="4" w:space="0" w:color="000000"/>
              <w:right w:val="single" w:sz="4" w:space="0" w:color="000000"/>
            </w:tcBorders>
          </w:tcPr>
          <w:p w:rsidR="00484982" w:rsidRPr="00AC2BCE" w:rsidRDefault="00484982"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7E5D6B"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E5D6B" w:rsidRPr="00AC2BCE" w:rsidRDefault="007E5D6B"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7E5D6B"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Указ Президента РФ от 21.07.2025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505 </w:t>
            </w:r>
          </w:p>
          <w:p w:rsidR="007E5D6B"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7E5D6B" w:rsidRPr="00AC2BCE">
              <w:rPr>
                <w:rFonts w:ascii="PT Astra Serif" w:hAnsi="PT Astra Serif" w:cs="Times New Roman"/>
                <w:b/>
                <w:sz w:val="24"/>
                <w:szCs w:val="24"/>
              </w:rPr>
              <w:t>О внесении изменений в некоторые акты Президента Российской Федерации</w:t>
            </w:r>
            <w:r w:rsidRPr="00AC2BCE">
              <w:rPr>
                <w:rFonts w:ascii="PT Astra Serif" w:hAnsi="PT Astra Serif" w:cs="Times New Roman"/>
                <w:b/>
                <w:sz w:val="24"/>
                <w:szCs w:val="24"/>
              </w:rPr>
              <w:t>»</w:t>
            </w:r>
          </w:p>
          <w:p w:rsidR="007E5D6B" w:rsidRPr="00AC2BCE" w:rsidRDefault="007E5D6B"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- 21.07.2025.</w:t>
            </w:r>
          </w:p>
          <w:p w:rsidR="007E5D6B" w:rsidRPr="00AC2BCE" w:rsidRDefault="007E5D6B"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В реестр должностей федеральной госслужбы внесены сотрудники Службы по вопросам гражданства и регистрации иностранных граждан. Установлены денежное содержание и классные чины.</w:t>
            </w:r>
          </w:p>
        </w:tc>
        <w:tc>
          <w:tcPr>
            <w:tcW w:w="3409" w:type="dxa"/>
            <w:tcBorders>
              <w:top w:val="single" w:sz="4" w:space="0" w:color="000000"/>
              <w:left w:val="single" w:sz="4" w:space="0" w:color="000000"/>
              <w:bottom w:val="single" w:sz="4" w:space="0" w:color="000000"/>
              <w:right w:val="single" w:sz="4" w:space="0" w:color="000000"/>
            </w:tcBorders>
          </w:tcPr>
          <w:p w:rsidR="007E5D6B"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F83E1D"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83E1D" w:rsidRPr="00AC2BCE" w:rsidRDefault="00F83E1D"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83E1D" w:rsidRPr="00AC2BCE" w:rsidRDefault="00F83E1D"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Указ Президента РФ от 25.07.2025 № 521 </w:t>
            </w:r>
          </w:p>
          <w:p w:rsidR="00F83E1D" w:rsidRPr="00AC2BCE" w:rsidRDefault="00F83E1D"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«О внесении изменений в некоторые акты Президента Российской Федерации»</w:t>
            </w:r>
          </w:p>
          <w:p w:rsidR="00F83E1D" w:rsidRPr="00AC2BCE" w:rsidRDefault="00F83E1D"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- 25.07.2025.</w:t>
            </w:r>
          </w:p>
          <w:p w:rsidR="00F83E1D" w:rsidRPr="00AC2BCE" w:rsidRDefault="00F83E1D"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Внесены изменения в ряд указов Президента РФ в связи с включением в перечень отдельных должностей Минобороны России Реестра должностей федеральной государственной гражданской службы - руководителя Департамента повышения эффективности деятельности Минобороны России - помощника Министра обороны России.</w:t>
            </w:r>
          </w:p>
        </w:tc>
        <w:tc>
          <w:tcPr>
            <w:tcW w:w="3409" w:type="dxa"/>
            <w:tcBorders>
              <w:top w:val="single" w:sz="4" w:space="0" w:color="000000"/>
              <w:left w:val="single" w:sz="4" w:space="0" w:color="000000"/>
              <w:bottom w:val="single" w:sz="4" w:space="0" w:color="000000"/>
              <w:right w:val="single" w:sz="4" w:space="0" w:color="000000"/>
            </w:tcBorders>
          </w:tcPr>
          <w:p w:rsidR="00F83E1D" w:rsidRPr="00AC2BCE" w:rsidRDefault="00F83E1D"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50745E"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0745E" w:rsidRPr="00AC2BCE" w:rsidRDefault="0050745E"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50745E"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12.07.2025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1049</w:t>
            </w:r>
          </w:p>
          <w:p w:rsidR="0050745E" w:rsidRPr="00AC2BCE" w:rsidRDefault="00B02A81"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50745E" w:rsidRPr="00AC2BCE">
              <w:rPr>
                <w:rFonts w:ascii="PT Astra Serif" w:hAnsi="PT Astra Serif" w:cs="Times New Roman"/>
                <w:b/>
                <w:sz w:val="24"/>
                <w:szCs w:val="24"/>
              </w:rPr>
              <w:t xml:space="preserve">О внесении изменений в постановление Правительства Российской Федерации от 14 июля 2012 г. </w:t>
            </w:r>
            <w:r w:rsidR="00AD66C4" w:rsidRPr="00AC2BCE">
              <w:rPr>
                <w:rFonts w:ascii="PT Astra Serif" w:hAnsi="PT Astra Serif" w:cs="Times New Roman"/>
                <w:b/>
                <w:sz w:val="24"/>
                <w:szCs w:val="24"/>
              </w:rPr>
              <w:t>№</w:t>
            </w:r>
            <w:r w:rsidR="0050745E" w:rsidRPr="00AC2BCE">
              <w:rPr>
                <w:rFonts w:ascii="PT Astra Serif" w:hAnsi="PT Astra Serif" w:cs="Times New Roman"/>
                <w:b/>
                <w:sz w:val="24"/>
                <w:szCs w:val="24"/>
              </w:rPr>
              <w:t xml:space="preserve"> 717</w:t>
            </w:r>
            <w:r w:rsidRPr="00AC2BCE">
              <w:rPr>
                <w:rFonts w:ascii="PT Astra Serif" w:hAnsi="PT Astra Serif" w:cs="Times New Roman"/>
                <w:b/>
                <w:sz w:val="24"/>
                <w:szCs w:val="24"/>
              </w:rPr>
              <w:t>»</w:t>
            </w:r>
          </w:p>
          <w:p w:rsidR="0050745E" w:rsidRPr="00AC2BCE" w:rsidRDefault="0050745E"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- 26.07.2025.</w:t>
            </w:r>
          </w:p>
          <w:p w:rsidR="0050745E" w:rsidRPr="00AC2BCE" w:rsidRDefault="0050745E" w:rsidP="0050745E">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Уточнен порядок предоставления субсидий на создание системы поддержки фермеров и развитие сельской кооперации, сельского туризма.</w:t>
            </w:r>
          </w:p>
          <w:p w:rsidR="0050745E" w:rsidRPr="00AC2BCE" w:rsidRDefault="0050745E"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 xml:space="preserve">В частности, в Правилах предоставления и распределения субсидий из федерального бюджета бюджетам субъектов РФ на развитие сельского туризма предусмотрено, что в случае если в процессе реализации проекта развития сельского туризма категория получателя средств </w:t>
            </w:r>
            <w:r w:rsidR="00B02A81" w:rsidRPr="00AC2BCE">
              <w:rPr>
                <w:rFonts w:ascii="PT Astra Serif" w:hAnsi="PT Astra Serif" w:cs="Times New Roman"/>
                <w:sz w:val="24"/>
                <w:szCs w:val="24"/>
              </w:rPr>
              <w:t>«</w:t>
            </w:r>
            <w:r w:rsidRPr="00AC2BCE">
              <w:rPr>
                <w:rFonts w:ascii="PT Astra Serif" w:hAnsi="PT Astra Serif" w:cs="Times New Roman"/>
                <w:sz w:val="24"/>
                <w:szCs w:val="24"/>
              </w:rPr>
              <w:t>малое предприятие</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изменилась на категорию </w:t>
            </w:r>
            <w:r w:rsidR="00B02A81" w:rsidRPr="00AC2BCE">
              <w:rPr>
                <w:rFonts w:ascii="PT Astra Serif" w:hAnsi="PT Astra Serif" w:cs="Times New Roman"/>
                <w:sz w:val="24"/>
                <w:szCs w:val="24"/>
              </w:rPr>
              <w:t>«</w:t>
            </w:r>
            <w:r w:rsidRPr="00AC2BCE">
              <w:rPr>
                <w:rFonts w:ascii="PT Astra Serif" w:hAnsi="PT Astra Serif" w:cs="Times New Roman"/>
                <w:sz w:val="24"/>
                <w:szCs w:val="24"/>
              </w:rPr>
              <w:t>среднее предприятие</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в соответствии с Федеральным законом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развитии малого и среднего предпринимательства в Российской Федерации</w:t>
            </w:r>
            <w:r w:rsidR="00B02A81" w:rsidRPr="00AC2BCE">
              <w:rPr>
                <w:rFonts w:ascii="PT Astra Serif" w:hAnsi="PT Astra Serif" w:cs="Times New Roman"/>
                <w:sz w:val="24"/>
                <w:szCs w:val="24"/>
              </w:rPr>
              <w:t>»</w:t>
            </w:r>
            <w:r w:rsidRPr="00AC2BCE">
              <w:rPr>
                <w:rFonts w:ascii="PT Astra Serif" w:hAnsi="PT Astra Serif" w:cs="Times New Roman"/>
                <w:sz w:val="24"/>
                <w:szCs w:val="24"/>
              </w:rPr>
              <w:t>, реализация проекта развития сельского туризма продолжается данным получателем средств с уведомлением комиссии о смене категории и приложением выписки из единого реестра субъектов малого и среднего предпринимательства.</w:t>
            </w:r>
          </w:p>
        </w:tc>
        <w:tc>
          <w:tcPr>
            <w:tcW w:w="3409" w:type="dxa"/>
            <w:tcBorders>
              <w:top w:val="single" w:sz="4" w:space="0" w:color="000000"/>
              <w:left w:val="single" w:sz="4" w:space="0" w:color="000000"/>
              <w:bottom w:val="single" w:sz="4" w:space="0" w:color="000000"/>
              <w:right w:val="single" w:sz="4" w:space="0" w:color="000000"/>
            </w:tcBorders>
          </w:tcPr>
          <w:p w:rsidR="0050745E"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B02A81"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02A81" w:rsidRPr="00AC2BCE" w:rsidRDefault="00B02A81"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2A81" w:rsidRPr="00AC2BCE" w:rsidRDefault="00B02A81"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16.07.2025 № 1069 </w:t>
            </w:r>
          </w:p>
          <w:p w:rsidR="00B02A81" w:rsidRPr="00AC2BCE" w:rsidRDefault="00B02A81"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«О внесении изменений в постановление Правительства Российской Федерации от 24 марта 2025 г. № 345»</w:t>
            </w:r>
          </w:p>
          <w:p w:rsidR="00B02A81" w:rsidRPr="00AC2BCE" w:rsidRDefault="00B02A81"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- 16.07.2025.</w:t>
            </w:r>
          </w:p>
          <w:p w:rsidR="00B02A81" w:rsidRPr="00AC2BCE" w:rsidRDefault="00B02A81" w:rsidP="00B02A81">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Скорректирован порядок расчета:</w:t>
            </w:r>
          </w:p>
          <w:p w:rsidR="00B02A81" w:rsidRPr="00AC2BCE" w:rsidRDefault="00B02A81" w:rsidP="00B02A81">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размера субвенции на выплаты почетным донорам;</w:t>
            </w:r>
          </w:p>
          <w:p w:rsidR="00B02A81" w:rsidRPr="00AC2BCE" w:rsidRDefault="00B02A81" w:rsidP="00B02A81">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коэффициента корректировки расходов на оплату услуг по доставке выплаты и на компенсацию затрат на обеспечение деятельности органов власти регионов и находящихся в их ведении организаций в связи с осуществлением переданного полномочия;</w:t>
            </w:r>
          </w:p>
          <w:p w:rsidR="00B02A81" w:rsidRPr="00AC2BCE" w:rsidRDefault="00B02A81" w:rsidP="00B02A81">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размера нераспределенного резерва субвенции.</w:t>
            </w:r>
          </w:p>
          <w:p w:rsidR="00B02A81" w:rsidRPr="00AC2BCE" w:rsidRDefault="00B02A81" w:rsidP="00B02A81">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Постановление вступает в силу со дня опубликования.</w:t>
            </w:r>
          </w:p>
        </w:tc>
        <w:tc>
          <w:tcPr>
            <w:tcW w:w="3409" w:type="dxa"/>
            <w:tcBorders>
              <w:top w:val="single" w:sz="4" w:space="0" w:color="000000"/>
              <w:left w:val="single" w:sz="4" w:space="0" w:color="000000"/>
              <w:bottom w:val="single" w:sz="4" w:space="0" w:color="000000"/>
              <w:right w:val="single" w:sz="4" w:space="0" w:color="000000"/>
            </w:tcBorders>
          </w:tcPr>
          <w:p w:rsidR="00B02A81" w:rsidRPr="00AC2BCE" w:rsidRDefault="00B02A81"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CB7345"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345" w:rsidRPr="00AC2BCE" w:rsidRDefault="00CB7345"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24.07.2025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1088 </w:t>
            </w:r>
          </w:p>
          <w:p w:rsidR="00CB7345"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CB7345" w:rsidRPr="00AC2BCE">
              <w:rPr>
                <w:rFonts w:ascii="PT Astra Serif" w:hAnsi="PT Astra Serif" w:cs="Times New Roman"/>
                <w:b/>
                <w:sz w:val="24"/>
                <w:szCs w:val="24"/>
              </w:rPr>
              <w:t xml:space="preserve">О внесении изменений в постановление Правительства Российской Федерации от 31 августа 2015 г. </w:t>
            </w:r>
            <w:r w:rsidR="00AD66C4" w:rsidRPr="00AC2BCE">
              <w:rPr>
                <w:rFonts w:ascii="PT Astra Serif" w:hAnsi="PT Astra Serif" w:cs="Times New Roman"/>
                <w:b/>
                <w:sz w:val="24"/>
                <w:szCs w:val="24"/>
              </w:rPr>
              <w:t>№</w:t>
            </w:r>
            <w:r w:rsidR="00CB7345" w:rsidRPr="00AC2BCE">
              <w:rPr>
                <w:rFonts w:ascii="PT Astra Serif" w:hAnsi="PT Astra Serif" w:cs="Times New Roman"/>
                <w:b/>
                <w:sz w:val="24"/>
                <w:szCs w:val="24"/>
              </w:rPr>
              <w:t xml:space="preserve"> 914</w:t>
            </w:r>
            <w:r w:rsidRPr="00AC2BCE">
              <w:rPr>
                <w:rFonts w:ascii="PT Astra Serif" w:hAnsi="PT Astra Serif" w:cs="Times New Roman"/>
                <w:b/>
                <w:sz w:val="24"/>
                <w:szCs w:val="24"/>
              </w:rPr>
              <w:t>»</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- 02.08.2025.</w:t>
            </w:r>
          </w:p>
          <w:p w:rsidR="00CB7345" w:rsidRPr="00AC2BCE" w:rsidRDefault="0050745E"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Утверждены изменения, которые вносятся в Правила разработки и утверждения бюджетного прогноза Российской Федерации на долгосрочный период, утвержденные постановлением Правительства Российской Федерации от 31 августа 2015 г. </w:t>
            </w:r>
            <w:r w:rsidR="00AD66C4" w:rsidRPr="00AC2BCE">
              <w:rPr>
                <w:rFonts w:ascii="PT Astra Serif" w:hAnsi="PT Astra Serif" w:cs="Times New Roman"/>
                <w:sz w:val="24"/>
                <w:szCs w:val="24"/>
              </w:rPr>
              <w:t>№</w:t>
            </w:r>
            <w:r w:rsidRPr="00AC2BCE">
              <w:rPr>
                <w:rFonts w:ascii="PT Astra Serif" w:hAnsi="PT Astra Serif" w:cs="Times New Roman"/>
                <w:sz w:val="24"/>
                <w:szCs w:val="24"/>
              </w:rPr>
              <w:t xml:space="preserve"> 914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бюджетном прогнозе Российской Федерации на долгосрочный период</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tc>
        <w:tc>
          <w:tcPr>
            <w:tcW w:w="3409" w:type="dxa"/>
            <w:tcBorders>
              <w:top w:val="single" w:sz="4" w:space="0" w:color="000000"/>
              <w:left w:val="single" w:sz="4" w:space="0" w:color="000000"/>
              <w:bottom w:val="single" w:sz="4" w:space="0" w:color="000000"/>
              <w:right w:val="single" w:sz="4" w:space="0" w:color="000000"/>
            </w:tcBorders>
          </w:tcPr>
          <w:p w:rsidR="00CB7345"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9A2F1C"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2F1C" w:rsidRPr="00AC2BCE" w:rsidRDefault="009A2F1C"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9A2F1C"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24.07.2025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1094 </w:t>
            </w:r>
          </w:p>
          <w:p w:rsidR="009A2F1C"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9A2F1C" w:rsidRPr="00AC2BCE">
              <w:rPr>
                <w:rFonts w:ascii="PT Astra Serif" w:hAnsi="PT Astra Serif" w:cs="Times New Roman"/>
                <w:b/>
                <w:sz w:val="24"/>
                <w:szCs w:val="24"/>
              </w:rPr>
              <w:t xml:space="preserve">О внесении изменений в постановление Правительства Российской Федерации от 26 декабря 2017 г. </w:t>
            </w:r>
            <w:r w:rsidR="00AD66C4" w:rsidRPr="00AC2BCE">
              <w:rPr>
                <w:rFonts w:ascii="PT Astra Serif" w:hAnsi="PT Astra Serif" w:cs="Times New Roman"/>
                <w:b/>
                <w:sz w:val="24"/>
                <w:szCs w:val="24"/>
              </w:rPr>
              <w:t>№</w:t>
            </w:r>
            <w:r w:rsidR="009A2F1C" w:rsidRPr="00AC2BCE">
              <w:rPr>
                <w:rFonts w:ascii="PT Astra Serif" w:hAnsi="PT Astra Serif" w:cs="Times New Roman"/>
                <w:b/>
                <w:sz w:val="24"/>
                <w:szCs w:val="24"/>
              </w:rPr>
              <w:t xml:space="preserve"> 1642</w:t>
            </w:r>
            <w:r w:rsidRPr="00AC2BCE">
              <w:rPr>
                <w:rFonts w:ascii="PT Astra Serif" w:hAnsi="PT Astra Serif" w:cs="Times New Roman"/>
                <w:b/>
                <w:sz w:val="24"/>
                <w:szCs w:val="24"/>
              </w:rPr>
              <w:t>»</w:t>
            </w:r>
          </w:p>
          <w:p w:rsidR="009A2F1C" w:rsidRPr="00AC2BCE" w:rsidRDefault="009A2F1C"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- 01.08.2025.</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Уточнено, соблюдение каких условий требуется от региона для получения субсидий в рамках программы </w:t>
            </w:r>
            <w:r w:rsidR="00B02A81" w:rsidRPr="00AC2BCE">
              <w:rPr>
                <w:rFonts w:ascii="PT Astra Serif" w:hAnsi="PT Astra Serif" w:cs="Times New Roman"/>
                <w:sz w:val="24"/>
                <w:szCs w:val="24"/>
              </w:rPr>
              <w:t>«</w:t>
            </w:r>
            <w:r w:rsidRPr="00AC2BCE">
              <w:rPr>
                <w:rFonts w:ascii="PT Astra Serif" w:hAnsi="PT Astra Serif" w:cs="Times New Roman"/>
                <w:sz w:val="24"/>
                <w:szCs w:val="24"/>
              </w:rPr>
              <w:t>Земский учитель</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Прописаны правила на случай возврата учителем единовременной компенсационной выплаты в бюджет региона, на случай невозврата и отказа учителя от возврата.</w:t>
            </w:r>
          </w:p>
        </w:tc>
        <w:tc>
          <w:tcPr>
            <w:tcW w:w="3409" w:type="dxa"/>
            <w:tcBorders>
              <w:top w:val="single" w:sz="4" w:space="0" w:color="000000"/>
              <w:left w:val="single" w:sz="4" w:space="0" w:color="000000"/>
              <w:bottom w:val="single" w:sz="4" w:space="0" w:color="000000"/>
              <w:right w:val="single" w:sz="4" w:space="0" w:color="000000"/>
            </w:tcBorders>
          </w:tcPr>
          <w:p w:rsidR="009A2F1C"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6A6F01"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A6F01" w:rsidRPr="00AC2BCE" w:rsidRDefault="006A6F01"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6A6F0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24.07.2025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1095 </w:t>
            </w:r>
          </w:p>
          <w:p w:rsidR="006A6F01"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6A6F01" w:rsidRPr="00AC2BCE">
              <w:rPr>
                <w:rFonts w:ascii="PT Astra Serif" w:hAnsi="PT Astra Serif" w:cs="Times New Roman"/>
                <w:b/>
                <w:sz w:val="24"/>
                <w:szCs w:val="24"/>
              </w:rPr>
              <w:t xml:space="preserve">О внесении изменений в постановление Правительства Российской Федерации от 27 января 2022 г. </w:t>
            </w:r>
            <w:r w:rsidR="00AD66C4" w:rsidRPr="00AC2BCE">
              <w:rPr>
                <w:rFonts w:ascii="PT Astra Serif" w:hAnsi="PT Astra Serif" w:cs="Times New Roman"/>
                <w:b/>
                <w:sz w:val="24"/>
                <w:szCs w:val="24"/>
              </w:rPr>
              <w:t>№</w:t>
            </w:r>
            <w:r w:rsidR="006A6F01" w:rsidRPr="00AC2BCE">
              <w:rPr>
                <w:rFonts w:ascii="PT Astra Serif" w:hAnsi="PT Astra Serif" w:cs="Times New Roman"/>
                <w:b/>
                <w:sz w:val="24"/>
                <w:szCs w:val="24"/>
              </w:rPr>
              <w:t xml:space="preserve"> 60</w:t>
            </w:r>
            <w:r w:rsidRPr="00AC2BCE">
              <w:rPr>
                <w:rFonts w:ascii="PT Astra Serif" w:hAnsi="PT Astra Serif" w:cs="Times New Roman"/>
                <w:b/>
                <w:sz w:val="24"/>
                <w:szCs w:val="24"/>
              </w:rPr>
              <w:t>»</w:t>
            </w:r>
          </w:p>
          <w:p w:rsidR="006A6F01" w:rsidRPr="00AC2BCE" w:rsidRDefault="006A6F0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- 01.08.2025.</w:t>
            </w:r>
          </w:p>
          <w:p w:rsidR="006A6F01" w:rsidRPr="00AC2BCE" w:rsidRDefault="006A6F01" w:rsidP="006A6F01">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Скорректирован порядок ведения Казначейством России реестра контрактов в случае утраты информации и документов об исполнении, расторжении и прекращении контракта.</w:t>
            </w:r>
          </w:p>
          <w:p w:rsidR="006A6F01" w:rsidRPr="00AC2BCE" w:rsidRDefault="006A6F01" w:rsidP="006A6F01">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В этом случае сведения будут вноситься на основании обращений ФОИВ или исполнительного органа региона, осуществляющих контроль в сфере закупок, в которые в свою очередь органы прокуратуры при необходимости направят информацию о наличии контрактов, информация об исполнении, изменении, расторжении которых в реестр заказчиками не внесена (</w:t>
            </w:r>
            <w:r w:rsidR="00B02A81" w:rsidRPr="00AC2BCE">
              <w:rPr>
                <w:rFonts w:ascii="PT Astra Serif" w:hAnsi="PT Astra Serif" w:cs="Times New Roman"/>
                <w:sz w:val="24"/>
                <w:szCs w:val="24"/>
              </w:rPr>
              <w:t>«</w:t>
            </w:r>
            <w:r w:rsidRPr="00AC2BCE">
              <w:rPr>
                <w:rFonts w:ascii="PT Astra Serif" w:hAnsi="PT Astra Serif" w:cs="Times New Roman"/>
                <w:sz w:val="24"/>
                <w:szCs w:val="24"/>
              </w:rPr>
              <w:t>зависшие контракты</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tc>
        <w:tc>
          <w:tcPr>
            <w:tcW w:w="3409" w:type="dxa"/>
            <w:tcBorders>
              <w:top w:val="single" w:sz="4" w:space="0" w:color="000000"/>
              <w:left w:val="single" w:sz="4" w:space="0" w:color="000000"/>
              <w:bottom w:val="single" w:sz="4" w:space="0" w:color="000000"/>
              <w:right w:val="single" w:sz="4" w:space="0" w:color="000000"/>
            </w:tcBorders>
          </w:tcPr>
          <w:p w:rsidR="006A6F01" w:rsidRPr="00AC2BCE" w:rsidRDefault="00AD66C4" w:rsidP="00484982">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 xml:space="preserve">Для </w:t>
            </w:r>
            <w:r w:rsidR="00484982" w:rsidRPr="00AC2BCE">
              <w:rPr>
                <w:rFonts w:ascii="PT Astra Serif" w:hAnsi="PT Astra Serif" w:cs="Times New Roman"/>
                <w:b/>
                <w:sz w:val="24"/>
                <w:szCs w:val="24"/>
              </w:rPr>
              <w:t>рассмотрения</w:t>
            </w:r>
          </w:p>
        </w:tc>
      </w:tr>
      <w:tr w:rsidR="009A2F1C"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A2F1C" w:rsidRPr="00AC2BCE" w:rsidRDefault="009A2F1C"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24.07.2025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1102 </w:t>
            </w:r>
          </w:p>
          <w:p w:rsidR="009A2F1C"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9A2F1C" w:rsidRPr="00AC2BCE">
              <w:rPr>
                <w:rFonts w:ascii="PT Astra Serif" w:hAnsi="PT Astra Serif" w:cs="Times New Roman"/>
                <w:b/>
                <w:sz w:val="24"/>
                <w:szCs w:val="24"/>
              </w:rPr>
              <w:t xml:space="preserve">О внесении изменений в постановление Правительства Российской Федерации от 30 сентября 2021 г. </w:t>
            </w:r>
            <w:r w:rsidR="00AD66C4" w:rsidRPr="00AC2BCE">
              <w:rPr>
                <w:rFonts w:ascii="PT Astra Serif" w:hAnsi="PT Astra Serif" w:cs="Times New Roman"/>
                <w:b/>
                <w:sz w:val="24"/>
                <w:szCs w:val="24"/>
              </w:rPr>
              <w:t>№</w:t>
            </w:r>
            <w:r w:rsidR="009A2F1C" w:rsidRPr="00AC2BCE">
              <w:rPr>
                <w:rFonts w:ascii="PT Astra Serif" w:hAnsi="PT Astra Serif" w:cs="Times New Roman"/>
                <w:b/>
                <w:sz w:val="24"/>
                <w:szCs w:val="24"/>
              </w:rPr>
              <w:t xml:space="preserve"> 1661</w:t>
            </w:r>
            <w:r w:rsidRPr="00AC2BCE">
              <w:rPr>
                <w:rFonts w:ascii="PT Astra Serif" w:hAnsi="PT Astra Serif" w:cs="Times New Roman"/>
                <w:b/>
                <w:sz w:val="24"/>
                <w:szCs w:val="24"/>
              </w:rPr>
              <w:t>»</w:t>
            </w:r>
          </w:p>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- 24.07.2025.</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Скорректированы правила предоставления регионам и Байконуру субсидий на закупку и монтаж оборудования для создания модульных спортивных сооружений.</w:t>
            </w:r>
          </w:p>
          <w:p w:rsidR="009A2F1C" w:rsidRPr="00AC2BCE" w:rsidRDefault="009A2F1C"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Предусмотрена возможность распределения средств федерального бюджета на данные цели между другими регионами при непредставлении заявки.</w:t>
            </w:r>
          </w:p>
          <w:p w:rsidR="009A2F1C" w:rsidRPr="00AC2BCE" w:rsidRDefault="009A2F1C"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К результатам использования субсидии, помимо количества созданных модульных спортивных сооружений, отнесено количество поставленных комплектов оборудования для их создания.</w:t>
            </w:r>
          </w:p>
        </w:tc>
        <w:tc>
          <w:tcPr>
            <w:tcW w:w="3409" w:type="dxa"/>
            <w:tcBorders>
              <w:top w:val="single" w:sz="4" w:space="0" w:color="000000"/>
              <w:left w:val="single" w:sz="4" w:space="0" w:color="000000"/>
              <w:bottom w:val="single" w:sz="4" w:space="0" w:color="000000"/>
              <w:right w:val="single" w:sz="4" w:space="0" w:color="000000"/>
            </w:tcBorders>
          </w:tcPr>
          <w:p w:rsidR="009A2F1C"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B02A81"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02A81" w:rsidRPr="00AC2BCE" w:rsidRDefault="00B02A81"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2A81"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25.07.2025 № 1107 </w:t>
            </w:r>
          </w:p>
          <w:p w:rsidR="00B02A81"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«О внесении изменения в постановление Правительства Российской Федерации от 11 сентября 2024 г. № 1231»</w:t>
            </w:r>
          </w:p>
          <w:p w:rsidR="00B02A81"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- 05.08.2025.</w:t>
            </w:r>
          </w:p>
          <w:p w:rsidR="00B02A81" w:rsidRPr="00AC2BCE" w:rsidRDefault="00B02A81" w:rsidP="00B02A81">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Установлены особенности определения предельного уровня </w:t>
            </w:r>
            <w:proofErr w:type="spellStart"/>
            <w:r w:rsidRPr="00AC2BCE">
              <w:rPr>
                <w:rFonts w:ascii="PT Astra Serif" w:hAnsi="PT Astra Serif" w:cs="Times New Roman"/>
                <w:sz w:val="24"/>
                <w:szCs w:val="24"/>
              </w:rPr>
              <w:t>софинансирования</w:t>
            </w:r>
            <w:proofErr w:type="spellEnd"/>
            <w:r w:rsidRPr="00AC2BCE">
              <w:rPr>
                <w:rFonts w:ascii="PT Astra Serif" w:hAnsi="PT Astra Serif" w:cs="Times New Roman"/>
                <w:sz w:val="24"/>
                <w:szCs w:val="24"/>
              </w:rPr>
              <w:t xml:space="preserve"> расходного обязательства субъекта РФ, г. Байконура и федеральной территории «Сириус» на 2026-2028 гг.</w:t>
            </w:r>
          </w:p>
          <w:p w:rsidR="00B02A81" w:rsidRPr="00AC2BCE" w:rsidRDefault="00B02A81" w:rsidP="00B02A81">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 xml:space="preserve">Так, для регионов, у которых уровень расчетной бюджетной обеспеченности 2025 г. снижен к уровню 2024 г. более чем на 10 процентов, а также для приграничных территорий, прилегающих к районам проведения СВО, предельные уровни </w:t>
            </w:r>
            <w:proofErr w:type="spellStart"/>
            <w:r w:rsidRPr="00AC2BCE">
              <w:rPr>
                <w:rFonts w:ascii="PT Astra Serif" w:hAnsi="PT Astra Serif" w:cs="Times New Roman"/>
                <w:sz w:val="24"/>
                <w:szCs w:val="24"/>
              </w:rPr>
              <w:t>софинансирования</w:t>
            </w:r>
            <w:proofErr w:type="spellEnd"/>
            <w:r w:rsidRPr="00AC2BCE">
              <w:rPr>
                <w:rFonts w:ascii="PT Astra Serif" w:hAnsi="PT Astra Serif" w:cs="Times New Roman"/>
                <w:sz w:val="24"/>
                <w:szCs w:val="24"/>
              </w:rPr>
              <w:t xml:space="preserve"> на 2028 г. устанавливаются в том же значении, что и в 2027 г.</w:t>
            </w:r>
          </w:p>
        </w:tc>
        <w:tc>
          <w:tcPr>
            <w:tcW w:w="3409" w:type="dxa"/>
            <w:tcBorders>
              <w:top w:val="single" w:sz="4" w:space="0" w:color="000000"/>
              <w:left w:val="single" w:sz="4" w:space="0" w:color="000000"/>
              <w:bottom w:val="single" w:sz="4" w:space="0" w:color="000000"/>
              <w:right w:val="single" w:sz="4" w:space="0" w:color="000000"/>
            </w:tcBorders>
          </w:tcPr>
          <w:p w:rsidR="00B02A81" w:rsidRPr="00AC2BCE" w:rsidRDefault="00B02A81"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B02A81"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02A81" w:rsidRPr="00AC2BCE" w:rsidRDefault="00B02A81"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2A81"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25.07.2025 № 1108 </w:t>
            </w:r>
          </w:p>
          <w:p w:rsidR="00B02A81"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«О внесении изменения в постановление Правительства Российской Федерации от 20 января 2018 г. № 34»</w:t>
            </w:r>
          </w:p>
          <w:p w:rsidR="00B02A81"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- 05.08.2025.</w:t>
            </w:r>
          </w:p>
          <w:p w:rsidR="00B02A81" w:rsidRPr="00AC2BCE" w:rsidRDefault="00B02A81" w:rsidP="00B02A81">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Уточнен порядок признания безнадежной к взысканию задолженности по платежам в бюджет, выявленной по результатам инвентаризации упраздненной Федеральной службы финансово-бюджетного надзора.</w:t>
            </w:r>
          </w:p>
          <w:p w:rsidR="00B02A81" w:rsidRPr="00AC2BCE" w:rsidRDefault="00B02A81" w:rsidP="00B02A81">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Правилами установлен срок (не позднее 1 августа 2018 года), в течение которого правопреемниками упраздненного </w:t>
            </w:r>
            <w:proofErr w:type="spellStart"/>
            <w:r w:rsidRPr="00AC2BCE">
              <w:rPr>
                <w:rFonts w:ascii="PT Astra Serif" w:hAnsi="PT Astra Serif" w:cs="Times New Roman"/>
                <w:sz w:val="24"/>
                <w:szCs w:val="24"/>
              </w:rPr>
              <w:t>Росфинмониторинга</w:t>
            </w:r>
            <w:proofErr w:type="spellEnd"/>
            <w:r w:rsidRPr="00AC2BCE">
              <w:rPr>
                <w:rFonts w:ascii="PT Astra Serif" w:hAnsi="PT Astra Serif" w:cs="Times New Roman"/>
                <w:sz w:val="24"/>
                <w:szCs w:val="24"/>
              </w:rPr>
              <w:t xml:space="preserve"> на основании актов об установлении </w:t>
            </w:r>
            <w:proofErr w:type="spellStart"/>
            <w:r w:rsidRPr="00AC2BCE">
              <w:rPr>
                <w:rFonts w:ascii="PT Astra Serif" w:hAnsi="PT Astra Serif" w:cs="Times New Roman"/>
                <w:sz w:val="24"/>
                <w:szCs w:val="24"/>
              </w:rPr>
              <w:t>неурегулируемой</w:t>
            </w:r>
            <w:proofErr w:type="spellEnd"/>
            <w:r w:rsidRPr="00AC2BCE">
              <w:rPr>
                <w:rFonts w:ascii="PT Astra Serif" w:hAnsi="PT Astra Serif" w:cs="Times New Roman"/>
                <w:sz w:val="24"/>
                <w:szCs w:val="24"/>
              </w:rPr>
              <w:t xml:space="preserve"> задолженности перед бюджетом подготавливаются проекты распоряжений о признании такой задолженности безнадежной к взысканию.</w:t>
            </w:r>
          </w:p>
          <w:p w:rsidR="00B02A81" w:rsidRPr="00AC2BCE" w:rsidRDefault="00B02A81" w:rsidP="00B02A81">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Настоящим постановлением исключен срок (не позднее 1 августа 2018 года), установленный для подготовки указанных проектов распоряжений.</w:t>
            </w:r>
          </w:p>
        </w:tc>
        <w:tc>
          <w:tcPr>
            <w:tcW w:w="3409" w:type="dxa"/>
            <w:tcBorders>
              <w:top w:val="single" w:sz="4" w:space="0" w:color="000000"/>
              <w:left w:val="single" w:sz="4" w:space="0" w:color="000000"/>
              <w:bottom w:val="single" w:sz="4" w:space="0" w:color="000000"/>
              <w:right w:val="single" w:sz="4" w:space="0" w:color="000000"/>
            </w:tcBorders>
          </w:tcPr>
          <w:p w:rsidR="00B02A81" w:rsidRPr="00AC2BCE" w:rsidRDefault="00B02A81"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64165F"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4165F" w:rsidRPr="00AC2BCE" w:rsidRDefault="0064165F"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2A81"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26.07.2025 </w:t>
            </w:r>
            <w:r w:rsidR="00B02A81" w:rsidRPr="00AC2BCE">
              <w:rPr>
                <w:rFonts w:ascii="PT Astra Serif" w:hAnsi="PT Astra Serif" w:cs="Times New Roman"/>
                <w:b/>
                <w:sz w:val="24"/>
                <w:szCs w:val="24"/>
              </w:rPr>
              <w:t>№</w:t>
            </w:r>
            <w:r w:rsidRPr="00AC2BCE">
              <w:rPr>
                <w:rFonts w:ascii="PT Astra Serif" w:hAnsi="PT Astra Serif" w:cs="Times New Roman"/>
                <w:b/>
                <w:sz w:val="24"/>
                <w:szCs w:val="24"/>
              </w:rPr>
              <w:t xml:space="preserve"> 1113 </w:t>
            </w:r>
          </w:p>
          <w:p w:rsidR="0064165F"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64165F" w:rsidRPr="00AC2BCE">
              <w:rPr>
                <w:rFonts w:ascii="PT Astra Serif" w:hAnsi="PT Astra Serif" w:cs="Times New Roman"/>
                <w:b/>
                <w:sz w:val="24"/>
                <w:szCs w:val="24"/>
              </w:rPr>
              <w:t>Об утверждении Правил осуществления региональной социальной доплаты к пенсии территориальными органами Фонда пенсионного и социального страхования Российской Федерации в случае, если полномочия субъекта Российской Федерации по осуществлению региональной социальной доплаты к пенсии переданы Фонду пенсионного и социального страхования Российской Федерации</w:t>
            </w:r>
            <w:r w:rsidRPr="00AC2BCE">
              <w:rPr>
                <w:rFonts w:ascii="PT Astra Serif" w:hAnsi="PT Astra Serif" w:cs="Times New Roman"/>
                <w:b/>
                <w:sz w:val="24"/>
                <w:szCs w:val="24"/>
              </w:rPr>
              <w:t>»</w:t>
            </w:r>
          </w:p>
          <w:p w:rsidR="0064165F"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- 01.01.2026.</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 1 января 2026 г. устанавливается порядок осуществления территориальными органами СФР региональной социальной доплаты к пенсии в случае, если полномочия субъекта РФ по ее осуществлению переданы Фонду.</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Региональная социальная доплата к пенсии устанавливается пенсионеру, если общая сумма материального обеспечения пенсионера, определенная в соответствии с частями 2 и 3 статьи 12.1 Федерального закона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государственной социальной помощи</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не достигает величины прожиточного минимума пенсионера, установленной в соответствии с пунктом 3 статьи 4 Федерального закона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прожиточном минимуме в Российской Федерации</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в субъекте РФ по месту его жительства или по месту его пребывания, превышающей величину прожиточного минимума пенсионера в целом по РФ.</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Размер региональной социальной доплаты к пенсии при ее установлении определяется как разница между величиной прожиточного минимума пенсионера в субъекте РФ и общей суммой материального обеспечения пенсионера. Региональная социальная доплата к пенсии устанавливается пенсионеру в </w:t>
            </w:r>
            <w:proofErr w:type="spellStart"/>
            <w:r w:rsidRPr="00AC2BCE">
              <w:rPr>
                <w:rFonts w:ascii="PT Astra Serif" w:hAnsi="PT Astra Serif" w:cs="Times New Roman"/>
                <w:sz w:val="24"/>
                <w:szCs w:val="24"/>
              </w:rPr>
              <w:t>беззаявительном</w:t>
            </w:r>
            <w:proofErr w:type="spellEnd"/>
            <w:r w:rsidRPr="00AC2BCE">
              <w:rPr>
                <w:rFonts w:ascii="PT Astra Serif" w:hAnsi="PT Astra Serif" w:cs="Times New Roman"/>
                <w:sz w:val="24"/>
                <w:szCs w:val="24"/>
              </w:rPr>
              <w:t xml:space="preserve"> порядке.</w:t>
            </w:r>
          </w:p>
          <w:p w:rsidR="0064165F" w:rsidRPr="00AC2BCE" w:rsidRDefault="0064165F" w:rsidP="0064165F">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Определены, в числе прочего, порядок пересмотра региональной социальной доплаты к пенсии, основания приостановления и возобновления ее выплаты.</w:t>
            </w:r>
          </w:p>
        </w:tc>
        <w:tc>
          <w:tcPr>
            <w:tcW w:w="3409" w:type="dxa"/>
            <w:tcBorders>
              <w:top w:val="single" w:sz="4" w:space="0" w:color="000000"/>
              <w:left w:val="single" w:sz="4" w:space="0" w:color="000000"/>
              <w:bottom w:val="single" w:sz="4" w:space="0" w:color="000000"/>
              <w:right w:val="single" w:sz="4" w:space="0" w:color="000000"/>
            </w:tcBorders>
          </w:tcPr>
          <w:p w:rsidR="0064165F" w:rsidRPr="00AC2BCE" w:rsidRDefault="00B02A81" w:rsidP="008F279A">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 xml:space="preserve">Для </w:t>
            </w:r>
            <w:r w:rsidR="008F279A" w:rsidRPr="00AC2BCE">
              <w:rPr>
                <w:rFonts w:ascii="PT Astra Serif" w:hAnsi="PT Astra Serif" w:cs="Times New Roman"/>
                <w:b/>
                <w:sz w:val="24"/>
                <w:szCs w:val="24"/>
              </w:rPr>
              <w:t>рассмотрения</w:t>
            </w:r>
          </w:p>
        </w:tc>
      </w:tr>
      <w:tr w:rsidR="0064165F"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4165F" w:rsidRPr="00AC2BCE" w:rsidRDefault="0064165F"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2A81"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28.07.2025 </w:t>
            </w:r>
            <w:r w:rsidR="00B02A81" w:rsidRPr="00AC2BCE">
              <w:rPr>
                <w:rFonts w:ascii="PT Astra Serif" w:hAnsi="PT Astra Serif" w:cs="Times New Roman"/>
                <w:b/>
                <w:sz w:val="24"/>
                <w:szCs w:val="24"/>
              </w:rPr>
              <w:t>№</w:t>
            </w:r>
            <w:r w:rsidRPr="00AC2BCE">
              <w:rPr>
                <w:rFonts w:ascii="PT Astra Serif" w:hAnsi="PT Astra Serif" w:cs="Times New Roman"/>
                <w:b/>
                <w:sz w:val="24"/>
                <w:szCs w:val="24"/>
              </w:rPr>
              <w:t xml:space="preserve"> 1121 </w:t>
            </w:r>
          </w:p>
          <w:p w:rsidR="0064165F"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64165F" w:rsidRPr="00AC2BCE">
              <w:rPr>
                <w:rFonts w:ascii="PT Astra Serif" w:hAnsi="PT Astra Serif" w:cs="Times New Roman"/>
                <w:b/>
                <w:sz w:val="24"/>
                <w:szCs w:val="24"/>
              </w:rPr>
              <w:t xml:space="preserve">О внесении изменений в постановление Правительства Российской Федерации от 12 апреля 2019 г. </w:t>
            </w:r>
            <w:r w:rsidRPr="00AC2BCE">
              <w:rPr>
                <w:rFonts w:ascii="PT Astra Serif" w:hAnsi="PT Astra Serif" w:cs="Times New Roman"/>
                <w:b/>
                <w:sz w:val="24"/>
                <w:szCs w:val="24"/>
              </w:rPr>
              <w:t>№</w:t>
            </w:r>
            <w:r w:rsidR="0064165F" w:rsidRPr="00AC2BCE">
              <w:rPr>
                <w:rFonts w:ascii="PT Astra Serif" w:hAnsi="PT Astra Serif" w:cs="Times New Roman"/>
                <w:b/>
                <w:sz w:val="24"/>
                <w:szCs w:val="24"/>
              </w:rPr>
              <w:t xml:space="preserve"> 439</w:t>
            </w:r>
            <w:r w:rsidRPr="00AC2BCE">
              <w:rPr>
                <w:rFonts w:ascii="PT Astra Serif" w:hAnsi="PT Astra Serif" w:cs="Times New Roman"/>
                <w:b/>
                <w:sz w:val="24"/>
                <w:szCs w:val="24"/>
              </w:rPr>
              <w:t>»</w:t>
            </w:r>
          </w:p>
          <w:p w:rsidR="0064165F"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- 05.08.2025.</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Скорректирован порядок формирования перечня налоговых расходов РФ и их оценки.</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В частности, дано определение налоговому инициатору. Закреплено, что понимается под международными налоговыми расходами РФ.</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В целях оценки налоговых расходов РФ главные администраторы доходов федерального бюджета представляют в Минфин информацию о фискальных характеристиках этих расходов за отчетный финансовый год, а также о стимулирующих налоговых расходах РФ за 5 лет, предшествующих отчетному финансовому году. Изменен срок передачи данных. Это нужно сделать до 20 августа (а не 15 октября). Уточненная информация подается до 1 ноября (ранее - до 1 декабря).</w:t>
            </w:r>
          </w:p>
          <w:p w:rsidR="0064165F" w:rsidRPr="00AC2BCE" w:rsidRDefault="0064165F" w:rsidP="0064165F">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Предусмотрено проведение агрегированной оценки востребованности плательщиками предоставленных льгот, а также совокупного бюджетного эффекта (самоокупаемости) стимулирующих налоговых расходов РФ в отношении соответствующей категории плательщиков, имеющих право на льготы.</w:t>
            </w:r>
          </w:p>
        </w:tc>
        <w:tc>
          <w:tcPr>
            <w:tcW w:w="3409" w:type="dxa"/>
            <w:tcBorders>
              <w:top w:val="single" w:sz="4" w:space="0" w:color="000000"/>
              <w:left w:val="single" w:sz="4" w:space="0" w:color="000000"/>
              <w:bottom w:val="single" w:sz="4" w:space="0" w:color="000000"/>
              <w:right w:val="single" w:sz="4" w:space="0" w:color="000000"/>
            </w:tcBorders>
          </w:tcPr>
          <w:p w:rsidR="0064165F" w:rsidRPr="00AC2BCE" w:rsidRDefault="0064165F"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64165F"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4165F" w:rsidRPr="00AC2BCE" w:rsidRDefault="0064165F"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2A81"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28.07.2025 </w:t>
            </w:r>
            <w:r w:rsidR="00B02A81" w:rsidRPr="00AC2BCE">
              <w:rPr>
                <w:rFonts w:ascii="PT Astra Serif" w:hAnsi="PT Astra Serif" w:cs="Times New Roman"/>
                <w:b/>
                <w:sz w:val="24"/>
                <w:szCs w:val="24"/>
              </w:rPr>
              <w:t>№</w:t>
            </w:r>
            <w:r w:rsidRPr="00AC2BCE">
              <w:rPr>
                <w:rFonts w:ascii="PT Astra Serif" w:hAnsi="PT Astra Serif" w:cs="Times New Roman"/>
                <w:b/>
                <w:sz w:val="24"/>
                <w:szCs w:val="24"/>
              </w:rPr>
              <w:t xml:space="preserve"> 1122 </w:t>
            </w:r>
          </w:p>
          <w:p w:rsidR="0064165F"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64165F" w:rsidRPr="00AC2BCE">
              <w:rPr>
                <w:rFonts w:ascii="PT Astra Serif" w:hAnsi="PT Astra Serif" w:cs="Times New Roman"/>
                <w:b/>
                <w:sz w:val="24"/>
                <w:szCs w:val="24"/>
              </w:rPr>
              <w:t xml:space="preserve">О внесении изменений в постановление Правительства Российской Федерации от 21 июля 2021 г. </w:t>
            </w:r>
            <w:r w:rsidRPr="00AC2BCE">
              <w:rPr>
                <w:rFonts w:ascii="PT Astra Serif" w:hAnsi="PT Astra Serif" w:cs="Times New Roman"/>
                <w:b/>
                <w:sz w:val="24"/>
                <w:szCs w:val="24"/>
              </w:rPr>
              <w:t>№</w:t>
            </w:r>
            <w:r w:rsidR="0064165F" w:rsidRPr="00AC2BCE">
              <w:rPr>
                <w:rFonts w:ascii="PT Astra Serif" w:hAnsi="PT Astra Serif" w:cs="Times New Roman"/>
                <w:b/>
                <w:sz w:val="24"/>
                <w:szCs w:val="24"/>
              </w:rPr>
              <w:t xml:space="preserve"> 1230</w:t>
            </w:r>
            <w:r w:rsidRPr="00AC2BCE">
              <w:rPr>
                <w:rFonts w:ascii="PT Astra Serif" w:hAnsi="PT Astra Serif" w:cs="Times New Roman"/>
                <w:b/>
                <w:sz w:val="24"/>
                <w:szCs w:val="24"/>
              </w:rPr>
              <w:t>»</w:t>
            </w:r>
          </w:p>
          <w:p w:rsidR="0064165F"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- 28.07.2025.</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До 31 декабря 2026 года продлевается действие порядка организации и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В Положение, утвержденное постановлением Правительства от 21 июля 2021 г. </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1230, внесены также следующие изменения:</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уточняется периодичность проведения плановых контрольных (надзорных) мероприятий и обязательных профилактических визитов в зависимости от присвоенной объекту контроля категории риска;</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закреплена возможность проведения профилактического визита, инспекционного визита, рейдового осмотра и выездной проверки путем использования мобильного приложения </w:t>
            </w:r>
            <w:r w:rsidR="00B02A81" w:rsidRPr="00AC2BCE">
              <w:rPr>
                <w:rFonts w:ascii="PT Astra Serif" w:hAnsi="PT Astra Serif" w:cs="Times New Roman"/>
                <w:sz w:val="24"/>
                <w:szCs w:val="24"/>
              </w:rPr>
              <w:t>«</w:t>
            </w:r>
            <w:r w:rsidRPr="00AC2BCE">
              <w:rPr>
                <w:rFonts w:ascii="PT Astra Serif" w:hAnsi="PT Astra Serif" w:cs="Times New Roman"/>
                <w:sz w:val="24"/>
                <w:szCs w:val="24"/>
              </w:rPr>
              <w:t>Инспектор</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уточняются особенности проведения обязательного профилактического визита и предусматривается, что срок его проведения не может превышать 10 рабочих дней;</w:t>
            </w:r>
          </w:p>
          <w:p w:rsidR="0064165F" w:rsidRPr="00AC2BCE" w:rsidRDefault="0064165F" w:rsidP="0064165F">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установлены ключевые показатели государственного контроля на 2026 год.</w:t>
            </w:r>
          </w:p>
        </w:tc>
        <w:tc>
          <w:tcPr>
            <w:tcW w:w="3409" w:type="dxa"/>
            <w:tcBorders>
              <w:top w:val="single" w:sz="4" w:space="0" w:color="000000"/>
              <w:left w:val="single" w:sz="4" w:space="0" w:color="000000"/>
              <w:bottom w:val="single" w:sz="4" w:space="0" w:color="000000"/>
              <w:right w:val="single" w:sz="4" w:space="0" w:color="000000"/>
            </w:tcBorders>
          </w:tcPr>
          <w:p w:rsidR="0064165F" w:rsidRPr="00AC2BCE" w:rsidRDefault="0064165F"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рассмотрения</w:t>
            </w:r>
          </w:p>
        </w:tc>
      </w:tr>
      <w:tr w:rsidR="0064165F"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4165F" w:rsidRPr="00AC2BCE" w:rsidRDefault="0064165F"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4165F"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29.07.2025 </w:t>
            </w:r>
            <w:r w:rsidR="00B02A81" w:rsidRPr="00AC2BCE">
              <w:rPr>
                <w:rFonts w:ascii="PT Astra Serif" w:hAnsi="PT Astra Serif" w:cs="Times New Roman"/>
                <w:b/>
                <w:sz w:val="24"/>
                <w:szCs w:val="24"/>
              </w:rPr>
              <w:t>№</w:t>
            </w:r>
            <w:r w:rsidRPr="00AC2BCE">
              <w:rPr>
                <w:rFonts w:ascii="PT Astra Serif" w:hAnsi="PT Astra Serif" w:cs="Times New Roman"/>
                <w:b/>
                <w:sz w:val="24"/>
                <w:szCs w:val="24"/>
              </w:rPr>
              <w:t xml:space="preserve"> 1126 </w:t>
            </w:r>
          </w:p>
          <w:p w:rsidR="0064165F" w:rsidRPr="00AC2BCE" w:rsidRDefault="00B02A81"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64165F" w:rsidRPr="00AC2BCE">
              <w:rPr>
                <w:rFonts w:ascii="PT Astra Serif" w:hAnsi="PT Astra Serif" w:cs="Times New Roman"/>
                <w:b/>
                <w:sz w:val="24"/>
                <w:szCs w:val="24"/>
              </w:rPr>
              <w:t xml:space="preserve">О внесении изменений в постановление Правительства Российской Федерации от 27 января 2012 г. </w:t>
            </w:r>
            <w:r w:rsidRPr="00AC2BCE">
              <w:rPr>
                <w:rFonts w:ascii="PT Astra Serif" w:hAnsi="PT Astra Serif" w:cs="Times New Roman"/>
                <w:b/>
                <w:sz w:val="24"/>
                <w:szCs w:val="24"/>
              </w:rPr>
              <w:t>№</w:t>
            </w:r>
            <w:r w:rsidR="0064165F" w:rsidRPr="00AC2BCE">
              <w:rPr>
                <w:rFonts w:ascii="PT Astra Serif" w:hAnsi="PT Astra Serif" w:cs="Times New Roman"/>
                <w:b/>
                <w:sz w:val="24"/>
                <w:szCs w:val="24"/>
              </w:rPr>
              <w:t xml:space="preserve"> 33</w:t>
            </w:r>
            <w:r w:rsidRPr="00AC2BCE">
              <w:rPr>
                <w:rFonts w:ascii="PT Astra Serif" w:hAnsi="PT Astra Serif" w:cs="Times New Roman"/>
                <w:b/>
                <w:sz w:val="24"/>
                <w:szCs w:val="24"/>
              </w:rPr>
              <w:t>»</w:t>
            </w:r>
          </w:p>
          <w:p w:rsidR="0064165F"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- 07.08.2025.</w:t>
            </w:r>
          </w:p>
          <w:p w:rsidR="0064165F" w:rsidRPr="00AC2BCE" w:rsidRDefault="0064165F" w:rsidP="0064165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Утверждены изменения, которые вносятся в постановление Правительства Российской Федерации от 27 января 2012 г. </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33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Об участии представителей Российской Федерации в органах управления автономной некоммерческой организации</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tc>
        <w:tc>
          <w:tcPr>
            <w:tcW w:w="3409" w:type="dxa"/>
            <w:tcBorders>
              <w:top w:val="single" w:sz="4" w:space="0" w:color="000000"/>
              <w:left w:val="single" w:sz="4" w:space="0" w:color="000000"/>
              <w:bottom w:val="single" w:sz="4" w:space="0" w:color="000000"/>
              <w:right w:val="single" w:sz="4" w:space="0" w:color="000000"/>
            </w:tcBorders>
          </w:tcPr>
          <w:p w:rsidR="0064165F" w:rsidRPr="00AC2BCE" w:rsidRDefault="0064165F"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64165F"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4165F" w:rsidRPr="00AC2BCE" w:rsidRDefault="0064165F"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4165F"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Постановление Правительства РФ от 29.07.2025 </w:t>
            </w:r>
            <w:r w:rsidR="00B02A81" w:rsidRPr="00AC2BCE">
              <w:rPr>
                <w:rFonts w:ascii="PT Astra Serif" w:hAnsi="PT Astra Serif" w:cs="Times New Roman"/>
                <w:b/>
                <w:sz w:val="24"/>
                <w:szCs w:val="24"/>
              </w:rPr>
              <w:t>№</w:t>
            </w:r>
            <w:r w:rsidRPr="00AC2BCE">
              <w:rPr>
                <w:rFonts w:ascii="PT Astra Serif" w:hAnsi="PT Astra Serif" w:cs="Times New Roman"/>
                <w:b/>
                <w:sz w:val="24"/>
                <w:szCs w:val="24"/>
              </w:rPr>
              <w:t xml:space="preserve"> 1128 </w:t>
            </w:r>
            <w:r w:rsidR="00B02A81" w:rsidRPr="00AC2BCE">
              <w:rPr>
                <w:rFonts w:ascii="PT Astra Serif" w:hAnsi="PT Astra Serif" w:cs="Times New Roman"/>
                <w:b/>
                <w:sz w:val="24"/>
                <w:szCs w:val="24"/>
              </w:rPr>
              <w:t>«</w:t>
            </w:r>
            <w:r w:rsidRPr="00AC2BCE">
              <w:rPr>
                <w:rFonts w:ascii="PT Astra Serif" w:hAnsi="PT Astra Serif" w:cs="Times New Roman"/>
                <w:b/>
                <w:sz w:val="24"/>
                <w:szCs w:val="24"/>
              </w:rPr>
              <w:t>О внесении изменений в некоторые акты Правительства Российской Федерации</w:t>
            </w:r>
            <w:r w:rsidR="00B02A81" w:rsidRPr="00AC2BCE">
              <w:rPr>
                <w:rFonts w:ascii="PT Astra Serif" w:hAnsi="PT Astra Serif" w:cs="Times New Roman"/>
                <w:b/>
                <w:sz w:val="24"/>
                <w:szCs w:val="24"/>
              </w:rPr>
              <w:t>»</w:t>
            </w:r>
          </w:p>
          <w:p w:rsidR="0064165F" w:rsidRPr="00AC2BCE" w:rsidRDefault="0064165F" w:rsidP="009A2F1C">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Начало действия документа - 14.12.2025.</w:t>
            </w:r>
          </w:p>
          <w:p w:rsidR="0064165F" w:rsidRPr="00AC2BCE" w:rsidRDefault="0064165F" w:rsidP="009A2F1C">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Утверждены изменения в Правила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 утвержденные постановлением Правительства Российской Федерации от 31 декабря 2010 г. </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1225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размещении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tc>
        <w:tc>
          <w:tcPr>
            <w:tcW w:w="3409" w:type="dxa"/>
            <w:tcBorders>
              <w:top w:val="single" w:sz="4" w:space="0" w:color="000000"/>
              <w:left w:val="single" w:sz="4" w:space="0" w:color="000000"/>
              <w:bottom w:val="single" w:sz="4" w:space="0" w:color="000000"/>
              <w:right w:val="single" w:sz="4" w:space="0" w:color="000000"/>
            </w:tcBorders>
          </w:tcPr>
          <w:p w:rsidR="0064165F" w:rsidRPr="00AC2BCE" w:rsidRDefault="0064165F"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50745E"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0745E" w:rsidRPr="0020523B" w:rsidRDefault="0050745E" w:rsidP="001000FF">
            <w:pPr>
              <w:pStyle w:val="a7"/>
              <w:numPr>
                <w:ilvl w:val="0"/>
                <w:numId w:val="1"/>
              </w:numPr>
              <w:spacing w:after="0" w:line="240" w:lineRule="auto"/>
              <w:jc w:val="center"/>
              <w:rPr>
                <w:rFonts w:ascii="PT Astra Serif" w:hAnsi="PT Astra Serif" w:cs="Times New Roman"/>
                <w:sz w:val="24"/>
                <w:szCs w:val="24"/>
                <w:highlight w:val="yellow"/>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20523B" w:rsidRDefault="0050745E" w:rsidP="0050745E">
            <w:pPr>
              <w:spacing w:after="0" w:line="240" w:lineRule="auto"/>
              <w:jc w:val="both"/>
              <w:rPr>
                <w:rFonts w:ascii="PT Astra Serif" w:hAnsi="PT Astra Serif" w:cs="Times New Roman"/>
                <w:b/>
                <w:sz w:val="24"/>
                <w:szCs w:val="24"/>
                <w:highlight w:val="yellow"/>
              </w:rPr>
            </w:pPr>
            <w:r w:rsidRPr="0020523B">
              <w:rPr>
                <w:rFonts w:ascii="PT Astra Serif" w:hAnsi="PT Astra Serif" w:cs="Times New Roman"/>
                <w:b/>
                <w:sz w:val="24"/>
                <w:szCs w:val="24"/>
                <w:highlight w:val="yellow"/>
              </w:rPr>
              <w:t xml:space="preserve">Приказ Минфина России от 11.07.2025 </w:t>
            </w:r>
            <w:r w:rsidR="00AD66C4" w:rsidRPr="0020523B">
              <w:rPr>
                <w:rFonts w:ascii="PT Astra Serif" w:hAnsi="PT Astra Serif" w:cs="Times New Roman"/>
                <w:b/>
                <w:sz w:val="24"/>
                <w:szCs w:val="24"/>
                <w:highlight w:val="yellow"/>
              </w:rPr>
              <w:t>№</w:t>
            </w:r>
            <w:r w:rsidRPr="0020523B">
              <w:rPr>
                <w:rFonts w:ascii="PT Astra Serif" w:hAnsi="PT Astra Serif" w:cs="Times New Roman"/>
                <w:b/>
                <w:sz w:val="24"/>
                <w:szCs w:val="24"/>
                <w:highlight w:val="yellow"/>
              </w:rPr>
              <w:t xml:space="preserve"> 89н</w:t>
            </w:r>
          </w:p>
          <w:p w:rsidR="0050745E" w:rsidRPr="0020523B" w:rsidRDefault="00B02A81" w:rsidP="0050745E">
            <w:pPr>
              <w:spacing w:after="0" w:line="240" w:lineRule="auto"/>
              <w:jc w:val="both"/>
              <w:rPr>
                <w:rFonts w:ascii="PT Astra Serif" w:hAnsi="PT Astra Serif" w:cs="Times New Roman"/>
                <w:b/>
                <w:sz w:val="24"/>
                <w:szCs w:val="24"/>
                <w:highlight w:val="yellow"/>
              </w:rPr>
            </w:pPr>
            <w:r w:rsidRPr="0020523B">
              <w:rPr>
                <w:rFonts w:ascii="PT Astra Serif" w:hAnsi="PT Astra Serif" w:cs="Times New Roman"/>
                <w:b/>
                <w:sz w:val="24"/>
                <w:szCs w:val="24"/>
                <w:highlight w:val="yellow"/>
              </w:rPr>
              <w:t>«</w:t>
            </w:r>
            <w:r w:rsidR="0050745E" w:rsidRPr="0020523B">
              <w:rPr>
                <w:rFonts w:ascii="PT Astra Serif" w:hAnsi="PT Astra Serif" w:cs="Times New Roman"/>
                <w:b/>
                <w:sz w:val="24"/>
                <w:szCs w:val="24"/>
                <w:highlight w:val="yellow"/>
              </w:rPr>
              <w:t xml:space="preserve">О внесении изменений в коды (перечни кодов) бюджетной классификации Российской Федерации на 2025 год (на 2025 год и на плановый период 2026 и 2027 годов), утвержденные приказом Министерства финансов Российской Федерации от 10 июня 2024 г. </w:t>
            </w:r>
            <w:r w:rsidR="00AD66C4" w:rsidRPr="0020523B">
              <w:rPr>
                <w:rFonts w:ascii="PT Astra Serif" w:hAnsi="PT Astra Serif" w:cs="Times New Roman"/>
                <w:b/>
                <w:sz w:val="24"/>
                <w:szCs w:val="24"/>
                <w:highlight w:val="yellow"/>
              </w:rPr>
              <w:t>№</w:t>
            </w:r>
            <w:r w:rsidR="0050745E" w:rsidRPr="0020523B">
              <w:rPr>
                <w:rFonts w:ascii="PT Astra Serif" w:hAnsi="PT Astra Serif" w:cs="Times New Roman"/>
                <w:b/>
                <w:sz w:val="24"/>
                <w:szCs w:val="24"/>
                <w:highlight w:val="yellow"/>
              </w:rPr>
              <w:t xml:space="preserve"> 85н</w:t>
            </w:r>
            <w:r w:rsidRPr="0020523B">
              <w:rPr>
                <w:rFonts w:ascii="PT Astra Serif" w:hAnsi="PT Astra Serif" w:cs="Times New Roman"/>
                <w:b/>
                <w:sz w:val="24"/>
                <w:szCs w:val="24"/>
                <w:highlight w:val="yellow"/>
              </w:rPr>
              <w:t>»</w:t>
            </w:r>
          </w:p>
          <w:p w:rsidR="0050745E" w:rsidRPr="0020523B" w:rsidRDefault="0050745E" w:rsidP="0050745E">
            <w:pPr>
              <w:spacing w:after="0" w:line="240" w:lineRule="auto"/>
              <w:jc w:val="both"/>
              <w:rPr>
                <w:rFonts w:ascii="PT Astra Serif" w:hAnsi="PT Astra Serif" w:cs="Times New Roman"/>
                <w:sz w:val="24"/>
                <w:szCs w:val="24"/>
                <w:highlight w:val="yellow"/>
              </w:rPr>
            </w:pPr>
            <w:r w:rsidRPr="0020523B">
              <w:rPr>
                <w:rFonts w:ascii="PT Astra Serif" w:hAnsi="PT Astra Serif" w:cs="Times New Roman"/>
                <w:sz w:val="24"/>
                <w:szCs w:val="24"/>
                <w:highlight w:val="yellow"/>
              </w:rPr>
              <w:t xml:space="preserve">Внесены изменения в перечни КБК, установленные приказом Минфина России от 10 июня 2024 г. </w:t>
            </w:r>
            <w:r w:rsidR="00AD66C4" w:rsidRPr="0020523B">
              <w:rPr>
                <w:rFonts w:ascii="PT Astra Serif" w:hAnsi="PT Astra Serif" w:cs="Times New Roman"/>
                <w:sz w:val="24"/>
                <w:szCs w:val="24"/>
                <w:highlight w:val="yellow"/>
              </w:rPr>
              <w:t>№</w:t>
            </w:r>
            <w:r w:rsidRPr="0020523B">
              <w:rPr>
                <w:rFonts w:ascii="PT Astra Serif" w:hAnsi="PT Astra Serif" w:cs="Times New Roman"/>
                <w:sz w:val="24"/>
                <w:szCs w:val="24"/>
                <w:highlight w:val="yellow"/>
              </w:rPr>
              <w:t xml:space="preserve"> 85н.</w:t>
            </w:r>
          </w:p>
          <w:p w:rsidR="0050745E" w:rsidRPr="0020523B" w:rsidRDefault="0050745E" w:rsidP="0050745E">
            <w:pPr>
              <w:spacing w:after="0" w:line="240" w:lineRule="auto"/>
              <w:jc w:val="both"/>
              <w:rPr>
                <w:rFonts w:ascii="PT Astra Serif" w:hAnsi="PT Astra Serif" w:cs="Times New Roman"/>
                <w:sz w:val="24"/>
                <w:szCs w:val="24"/>
                <w:highlight w:val="yellow"/>
              </w:rPr>
            </w:pPr>
            <w:r w:rsidRPr="0020523B">
              <w:rPr>
                <w:rFonts w:ascii="PT Astra Serif" w:hAnsi="PT Astra Serif" w:cs="Times New Roman"/>
                <w:sz w:val="24"/>
                <w:szCs w:val="24"/>
                <w:highlight w:val="yellow"/>
              </w:rPr>
              <w:t>Некоторые перечни дополнены новыми кодами и направлениями расходов, уточнены положения, предусматривающие порядок отражения доходов и расходов по кодам бюджетной классификации.</w:t>
            </w:r>
          </w:p>
          <w:p w:rsidR="0050745E" w:rsidRPr="0020523B" w:rsidRDefault="0050745E" w:rsidP="0050745E">
            <w:pPr>
              <w:spacing w:after="0" w:line="240" w:lineRule="auto"/>
              <w:jc w:val="both"/>
              <w:rPr>
                <w:rFonts w:ascii="PT Astra Serif" w:hAnsi="PT Astra Serif" w:cs="Times New Roman"/>
                <w:b/>
                <w:sz w:val="24"/>
                <w:szCs w:val="24"/>
                <w:highlight w:val="yellow"/>
              </w:rPr>
            </w:pPr>
            <w:r w:rsidRPr="0020523B">
              <w:rPr>
                <w:rFonts w:ascii="PT Astra Serif" w:hAnsi="PT Astra Serif" w:cs="Times New Roman"/>
                <w:sz w:val="24"/>
                <w:szCs w:val="24"/>
                <w:highlight w:val="yellow"/>
              </w:rP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tc>
        <w:tc>
          <w:tcPr>
            <w:tcW w:w="3409" w:type="dxa"/>
            <w:tcBorders>
              <w:top w:val="single" w:sz="4" w:space="0" w:color="000000"/>
              <w:left w:val="single" w:sz="4" w:space="0" w:color="000000"/>
              <w:bottom w:val="single" w:sz="4" w:space="0" w:color="000000"/>
              <w:right w:val="single" w:sz="4" w:space="0" w:color="000000"/>
            </w:tcBorders>
          </w:tcPr>
          <w:p w:rsidR="0050745E" w:rsidRPr="0020523B" w:rsidRDefault="00AD66C4" w:rsidP="00131B06">
            <w:pPr>
              <w:spacing w:after="0" w:line="240" w:lineRule="auto"/>
              <w:jc w:val="center"/>
              <w:rPr>
                <w:rFonts w:ascii="PT Astra Serif" w:hAnsi="PT Astra Serif" w:cs="Times New Roman"/>
                <w:b/>
                <w:sz w:val="24"/>
                <w:szCs w:val="24"/>
                <w:highlight w:val="yellow"/>
              </w:rPr>
            </w:pPr>
            <w:r w:rsidRPr="0020523B">
              <w:rPr>
                <w:rFonts w:ascii="PT Astra Serif" w:hAnsi="PT Astra Serif" w:cs="Times New Roman"/>
                <w:b/>
                <w:sz w:val="24"/>
                <w:szCs w:val="24"/>
                <w:highlight w:val="yellow"/>
              </w:rPr>
              <w:t xml:space="preserve">Для </w:t>
            </w:r>
            <w:r w:rsidR="00131B06" w:rsidRPr="0020523B">
              <w:rPr>
                <w:rFonts w:ascii="PT Astra Serif" w:hAnsi="PT Astra Serif" w:cs="Times New Roman"/>
                <w:b/>
                <w:sz w:val="24"/>
                <w:szCs w:val="24"/>
                <w:highlight w:val="yellow"/>
              </w:rPr>
              <w:t>рассмотрения</w:t>
            </w:r>
          </w:p>
        </w:tc>
      </w:tr>
      <w:tr w:rsidR="00CB7345"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B7345" w:rsidRPr="00AC2BCE" w:rsidRDefault="00CB7345"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 xml:space="preserve">Информационное сообщение Минфина России от 24.07.2025 </w:t>
            </w:r>
            <w:r w:rsidR="00AD66C4" w:rsidRPr="00AC2BCE">
              <w:rPr>
                <w:rFonts w:ascii="PT Astra Serif" w:hAnsi="PT Astra Serif" w:cs="Times New Roman"/>
                <w:b/>
                <w:sz w:val="24"/>
                <w:szCs w:val="24"/>
              </w:rPr>
              <w:t>№</w:t>
            </w:r>
            <w:r w:rsidRPr="00AC2BCE">
              <w:rPr>
                <w:rFonts w:ascii="PT Astra Serif" w:hAnsi="PT Astra Serif" w:cs="Times New Roman"/>
                <w:b/>
                <w:sz w:val="24"/>
                <w:szCs w:val="24"/>
              </w:rPr>
              <w:t xml:space="preserve"> ИС-учет-57</w:t>
            </w:r>
          </w:p>
          <w:p w:rsidR="00CB7345" w:rsidRPr="00AC2BCE" w:rsidRDefault="00B02A81"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CB7345" w:rsidRPr="00AC2BCE">
              <w:rPr>
                <w:rFonts w:ascii="PT Astra Serif" w:hAnsi="PT Astra Serif" w:cs="Times New Roman"/>
                <w:b/>
                <w:sz w:val="24"/>
                <w:szCs w:val="24"/>
              </w:rPr>
              <w:t>Новое в бухгалтерском законодательстве: факты и комментарии</w:t>
            </w:r>
            <w:r w:rsidRPr="00AC2BCE">
              <w:rPr>
                <w:rFonts w:ascii="PT Astra Serif" w:hAnsi="PT Astra Serif" w:cs="Times New Roman"/>
                <w:b/>
                <w:sz w:val="24"/>
                <w:szCs w:val="24"/>
              </w:rPr>
              <w:t>»</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Минфин сообщает об изменениях в порядке регулирования бухгалтерского учета в кредитных потребительских кооперативах, сельскохозяйственных кредитных потребительских кооперативах, жилищных накопительных кооперативах.</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Федеральным законом от 23 июля 2025 г. </w:t>
            </w:r>
            <w:r w:rsidR="00AD66C4" w:rsidRPr="00AC2BCE">
              <w:rPr>
                <w:rFonts w:ascii="PT Astra Serif" w:hAnsi="PT Astra Serif" w:cs="Times New Roman"/>
                <w:sz w:val="24"/>
                <w:szCs w:val="24"/>
              </w:rPr>
              <w:t>№</w:t>
            </w:r>
            <w:r w:rsidRPr="00AC2BCE">
              <w:rPr>
                <w:rFonts w:ascii="PT Astra Serif" w:hAnsi="PT Astra Serif" w:cs="Times New Roman"/>
                <w:sz w:val="24"/>
                <w:szCs w:val="24"/>
              </w:rPr>
              <w:t xml:space="preserve"> 263-ФЗ </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О внесении изменений в статьи 4 и 18 Федерального закона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Центральном банке Российской Федерации (Банке России)</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и статью 21 Федерального закона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бухгалтерском учете</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уточнен порядок регулирования бухгалтерского учета в:</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кредитных потребительских кооперативах, не совмещающих свою деятельность с деятельностью иной </w:t>
            </w:r>
            <w:proofErr w:type="spellStart"/>
            <w:r w:rsidRPr="00AC2BCE">
              <w:rPr>
                <w:rFonts w:ascii="PT Astra Serif" w:hAnsi="PT Astra Serif" w:cs="Times New Roman"/>
                <w:sz w:val="24"/>
                <w:szCs w:val="24"/>
              </w:rPr>
              <w:t>некредитной</w:t>
            </w:r>
            <w:proofErr w:type="spellEnd"/>
            <w:r w:rsidRPr="00AC2BCE">
              <w:rPr>
                <w:rFonts w:ascii="PT Astra Serif" w:hAnsi="PT Astra Serif" w:cs="Times New Roman"/>
                <w:sz w:val="24"/>
                <w:szCs w:val="24"/>
              </w:rPr>
              <w:t xml:space="preserve"> финансовой организации;</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сельскохозяйственных кредитных потребительских кооперативах, не совмещающих свою деятельность с деятельностью иной </w:t>
            </w:r>
            <w:proofErr w:type="spellStart"/>
            <w:r w:rsidRPr="00AC2BCE">
              <w:rPr>
                <w:rFonts w:ascii="PT Astra Serif" w:hAnsi="PT Astra Serif" w:cs="Times New Roman"/>
                <w:sz w:val="24"/>
                <w:szCs w:val="24"/>
              </w:rPr>
              <w:t>некредитной</w:t>
            </w:r>
            <w:proofErr w:type="spellEnd"/>
            <w:r w:rsidRPr="00AC2BCE">
              <w:rPr>
                <w:rFonts w:ascii="PT Astra Serif" w:hAnsi="PT Astra Serif" w:cs="Times New Roman"/>
                <w:sz w:val="24"/>
                <w:szCs w:val="24"/>
              </w:rPr>
              <w:t xml:space="preserve"> финансовой организации;</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жилищных накопительных кооперативах.</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Исходя из Федеральных законов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Центральном банке Российской Федерации (Банке России)</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и </w:t>
            </w:r>
            <w:r w:rsidR="00B02A81" w:rsidRPr="00AC2BCE">
              <w:rPr>
                <w:rFonts w:ascii="PT Astra Serif" w:hAnsi="PT Astra Serif" w:cs="Times New Roman"/>
                <w:sz w:val="24"/>
                <w:szCs w:val="24"/>
              </w:rPr>
              <w:t>«</w:t>
            </w:r>
            <w:r w:rsidRPr="00AC2BCE">
              <w:rPr>
                <w:rFonts w:ascii="PT Astra Serif" w:hAnsi="PT Astra Serif" w:cs="Times New Roman"/>
                <w:sz w:val="24"/>
                <w:szCs w:val="24"/>
              </w:rPr>
              <w:t>О бухгалтерском учете</w:t>
            </w:r>
            <w:r w:rsidR="00B02A81" w:rsidRPr="00AC2BCE">
              <w:rPr>
                <w:rFonts w:ascii="PT Astra Serif" w:hAnsi="PT Astra Serif" w:cs="Times New Roman"/>
                <w:sz w:val="24"/>
                <w:szCs w:val="24"/>
              </w:rPr>
              <w:t>»</w:t>
            </w:r>
            <w:r w:rsidRPr="00AC2BCE">
              <w:rPr>
                <w:rFonts w:ascii="PT Astra Serif" w:hAnsi="PT Astra Serif" w:cs="Times New Roman"/>
                <w:sz w:val="24"/>
                <w:szCs w:val="24"/>
              </w:rPr>
              <w:t xml:space="preserve"> в редакции Федерального закона от 23 июля 2025 г. </w:t>
            </w:r>
            <w:r w:rsidR="00AD66C4" w:rsidRPr="00AC2BCE">
              <w:rPr>
                <w:rFonts w:ascii="PT Astra Serif" w:hAnsi="PT Astra Serif" w:cs="Times New Roman"/>
                <w:sz w:val="24"/>
                <w:szCs w:val="24"/>
              </w:rPr>
              <w:t>№</w:t>
            </w:r>
            <w:r w:rsidRPr="00AC2BCE">
              <w:rPr>
                <w:rFonts w:ascii="PT Astra Serif" w:hAnsi="PT Astra Serif" w:cs="Times New Roman"/>
                <w:sz w:val="24"/>
                <w:szCs w:val="24"/>
              </w:rPr>
              <w:t xml:space="preserve"> 263-ФЗ, кооперативы названных видов должны руководствоваться:</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планом счетов бухгалтерского учета и порядком его применения, установленными федеральным стандартом бухгалтерского учета. Эти же документы подлежат применению в отношении порядка отражения на счетах бухгалтерского учета отдельных объектов бухгалтерского учета. В настоящее время речь идет о Плане счетов бухгалтерского учета финансово-хозяйственной деятельности организаций и Инструкции по его применению, утвержденных приказом Минфина России от 31 октября 2010 г. </w:t>
            </w:r>
            <w:r w:rsidR="00AD66C4" w:rsidRPr="00AC2BCE">
              <w:rPr>
                <w:rFonts w:ascii="PT Astra Serif" w:hAnsi="PT Astra Serif" w:cs="Times New Roman"/>
                <w:sz w:val="24"/>
                <w:szCs w:val="24"/>
              </w:rPr>
              <w:t>№</w:t>
            </w:r>
            <w:r w:rsidRPr="00AC2BCE">
              <w:rPr>
                <w:rFonts w:ascii="PT Astra Serif" w:hAnsi="PT Astra Serif" w:cs="Times New Roman"/>
                <w:sz w:val="24"/>
                <w:szCs w:val="24"/>
              </w:rPr>
              <w:t xml:space="preserve"> 94н;</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всеми иными федеральными стандартами бухгалтерского учета, утвержденными Минфином России, в отношении порядка группировки счетов бухгалтерского учета в соответствии с показателями бухгалтерской (финансовой) отчетности и форм раскрытия информации в этой отчетности;</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применимыми отраслевыми стандартами бухгалтерского учета, утвержденными Минфином России (при наличии).</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Федеральный закон от 23 июля 2025 г. </w:t>
            </w:r>
            <w:r w:rsidR="00AD66C4" w:rsidRPr="00AC2BCE">
              <w:rPr>
                <w:rFonts w:ascii="PT Astra Serif" w:hAnsi="PT Astra Serif" w:cs="Times New Roman"/>
                <w:sz w:val="24"/>
                <w:szCs w:val="24"/>
              </w:rPr>
              <w:t>№</w:t>
            </w:r>
            <w:r w:rsidRPr="00AC2BCE">
              <w:rPr>
                <w:rFonts w:ascii="PT Astra Serif" w:hAnsi="PT Astra Serif" w:cs="Times New Roman"/>
                <w:sz w:val="24"/>
                <w:szCs w:val="24"/>
              </w:rPr>
              <w:t xml:space="preserve"> 263-ФЗ вступает в силу с 1 января 2027 г. До этой даты и после наступления ее:</w:t>
            </w:r>
          </w:p>
          <w:p w:rsidR="00CB7345" w:rsidRPr="00AC2BCE" w:rsidRDefault="00CB7345" w:rsidP="00CB7345">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организация и ведение бухгалтерского учета кооперативами названных видов (за исключением совмещающих свою деятельность с деятельностью иной </w:t>
            </w:r>
            <w:proofErr w:type="spellStart"/>
            <w:r w:rsidRPr="00AC2BCE">
              <w:rPr>
                <w:rFonts w:ascii="PT Astra Serif" w:hAnsi="PT Astra Serif" w:cs="Times New Roman"/>
                <w:sz w:val="24"/>
                <w:szCs w:val="24"/>
              </w:rPr>
              <w:t>некредитной</w:t>
            </w:r>
            <w:proofErr w:type="spellEnd"/>
            <w:r w:rsidRPr="00AC2BCE">
              <w:rPr>
                <w:rFonts w:ascii="PT Astra Serif" w:hAnsi="PT Astra Serif" w:cs="Times New Roman"/>
                <w:sz w:val="24"/>
                <w:szCs w:val="24"/>
              </w:rPr>
              <w:t xml:space="preserve"> финансовой организации) осуществляются в порядке, установленном Минфином России для иных видов некоммерческих организаций, отличных от организаций бюджетной сферы, т.е. данные кооперативы освобождены от перехода к применению нормативных актов Банка России по вопросам бухгалтерского учета;</w:t>
            </w:r>
          </w:p>
          <w:p w:rsidR="00CB7345" w:rsidRPr="00AC2BCE" w:rsidRDefault="00CB7345" w:rsidP="00CB7345">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 xml:space="preserve">кредитные потребительские кооперативы и сельскохозяйственные кредитные потребительские кооперативы, совмещающие свою деятельность с деятельностью иной </w:t>
            </w:r>
            <w:proofErr w:type="spellStart"/>
            <w:r w:rsidRPr="00AC2BCE">
              <w:rPr>
                <w:rFonts w:ascii="PT Astra Serif" w:hAnsi="PT Astra Serif" w:cs="Times New Roman"/>
                <w:sz w:val="24"/>
                <w:szCs w:val="24"/>
              </w:rPr>
              <w:t>некредитной</w:t>
            </w:r>
            <w:proofErr w:type="spellEnd"/>
            <w:r w:rsidRPr="00AC2BCE">
              <w:rPr>
                <w:rFonts w:ascii="PT Astra Serif" w:hAnsi="PT Astra Serif" w:cs="Times New Roman"/>
                <w:sz w:val="24"/>
                <w:szCs w:val="24"/>
              </w:rPr>
              <w:t xml:space="preserve"> финансовой организации, должны руководствоваться отраслевыми стандартами бухгалтерского учета, планом счетов бухгалтерского учета и порядком его применения, порядком отражения на счетах бухгалтерского учета отдельных объектов бухгалтерского учета и группировки счетов бухгалтерского учета в соответствии с показателями бухгалтерской (финансовой) отчетности, формами раскрытия информации в бухгалтерской (финансовой) отчетности, установленными нормативными актами Банка России для </w:t>
            </w:r>
            <w:proofErr w:type="spellStart"/>
            <w:r w:rsidRPr="00AC2BCE">
              <w:rPr>
                <w:rFonts w:ascii="PT Astra Serif" w:hAnsi="PT Astra Serif" w:cs="Times New Roman"/>
                <w:sz w:val="24"/>
                <w:szCs w:val="24"/>
              </w:rPr>
              <w:t>некредитных</w:t>
            </w:r>
            <w:proofErr w:type="spellEnd"/>
            <w:r w:rsidRPr="00AC2BCE">
              <w:rPr>
                <w:rFonts w:ascii="PT Astra Serif" w:hAnsi="PT Astra Serif" w:cs="Times New Roman"/>
                <w:sz w:val="24"/>
                <w:szCs w:val="24"/>
              </w:rPr>
              <w:t xml:space="preserve"> финансовых организаций.</w:t>
            </w:r>
          </w:p>
        </w:tc>
        <w:tc>
          <w:tcPr>
            <w:tcW w:w="3409" w:type="dxa"/>
            <w:tcBorders>
              <w:top w:val="single" w:sz="4" w:space="0" w:color="000000"/>
              <w:left w:val="single" w:sz="4" w:space="0" w:color="000000"/>
              <w:bottom w:val="single" w:sz="4" w:space="0" w:color="000000"/>
              <w:right w:val="single" w:sz="4" w:space="0" w:color="000000"/>
            </w:tcBorders>
          </w:tcPr>
          <w:p w:rsidR="00CB7345"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50745E"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0745E" w:rsidRPr="00AC2BCE" w:rsidRDefault="0050745E"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0745E" w:rsidRPr="00AC2BCE" w:rsidRDefault="00B02A81"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50745E" w:rsidRPr="00AC2BCE">
              <w:rPr>
                <w:rFonts w:ascii="PT Astra Serif" w:hAnsi="PT Astra Serif" w:cs="Times New Roman"/>
                <w:b/>
                <w:sz w:val="24"/>
                <w:szCs w:val="24"/>
              </w:rPr>
              <w:t xml:space="preserve">Изменения в Классификатор нарушений (рисков), выявляемых Федеральным казначейством в ходе осуществления контроля в финансово-бюджетной сфере </w:t>
            </w:r>
            <w:r w:rsidR="00AD66C4" w:rsidRPr="00AC2BCE">
              <w:rPr>
                <w:rFonts w:ascii="PT Astra Serif" w:hAnsi="PT Astra Serif" w:cs="Times New Roman"/>
                <w:b/>
                <w:sz w:val="24"/>
                <w:szCs w:val="24"/>
              </w:rPr>
              <w:t>№</w:t>
            </w:r>
            <w:r w:rsidR="0050745E" w:rsidRPr="00AC2BCE">
              <w:rPr>
                <w:rFonts w:ascii="PT Astra Serif" w:hAnsi="PT Astra Serif" w:cs="Times New Roman"/>
                <w:b/>
                <w:sz w:val="24"/>
                <w:szCs w:val="24"/>
              </w:rPr>
              <w:t xml:space="preserve"> 18</w:t>
            </w:r>
            <w:r w:rsidRPr="00AC2BCE">
              <w:rPr>
                <w:rFonts w:ascii="PT Astra Serif" w:hAnsi="PT Astra Serif" w:cs="Times New Roman"/>
                <w:b/>
                <w:sz w:val="24"/>
                <w:szCs w:val="24"/>
              </w:rPr>
              <w:t>»</w:t>
            </w:r>
          </w:p>
          <w:p w:rsidR="0050745E" w:rsidRPr="00AC2BCE" w:rsidRDefault="0050745E"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(утв. Казначейством России 15.07.2025)</w:t>
            </w:r>
          </w:p>
          <w:p w:rsidR="0050745E" w:rsidRPr="00AC2BCE" w:rsidRDefault="0050745E" w:rsidP="0050745E">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В новой редакции изложены коды нарушений (рисков), выявляемых Федеральным казначейством в ходе осуществления контроля в финансово-бюджетной сфере.</w:t>
            </w:r>
          </w:p>
          <w:p w:rsidR="0050745E" w:rsidRPr="00AC2BCE" w:rsidRDefault="0050745E" w:rsidP="0050745E">
            <w:pPr>
              <w:spacing w:after="0" w:line="240" w:lineRule="auto"/>
              <w:jc w:val="both"/>
              <w:rPr>
                <w:rFonts w:ascii="PT Astra Serif" w:hAnsi="PT Astra Serif" w:cs="Times New Roman"/>
                <w:b/>
                <w:sz w:val="24"/>
                <w:szCs w:val="24"/>
              </w:rPr>
            </w:pPr>
            <w:r w:rsidRPr="00AC2BCE">
              <w:rPr>
                <w:rFonts w:ascii="PT Astra Serif" w:hAnsi="PT Astra Serif" w:cs="Times New Roman"/>
                <w:sz w:val="24"/>
                <w:szCs w:val="24"/>
              </w:rPr>
              <w:t>Изменения внесены в Классификатор, содержащий структурированную информацию о нарушениях (рисках), выявляемых Федеральным казначейством и его территориальными органами в рамках контроля.</w:t>
            </w:r>
          </w:p>
        </w:tc>
        <w:tc>
          <w:tcPr>
            <w:tcW w:w="3409" w:type="dxa"/>
            <w:tcBorders>
              <w:top w:val="single" w:sz="4" w:space="0" w:color="000000"/>
              <w:left w:val="single" w:sz="4" w:space="0" w:color="000000"/>
              <w:bottom w:val="single" w:sz="4" w:space="0" w:color="000000"/>
              <w:right w:val="single" w:sz="4" w:space="0" w:color="000000"/>
            </w:tcBorders>
          </w:tcPr>
          <w:p w:rsidR="0050745E" w:rsidRPr="00AC2BCE" w:rsidRDefault="00AD66C4"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Для сведения</w:t>
            </w:r>
          </w:p>
        </w:tc>
      </w:tr>
      <w:tr w:rsidR="00AD2523" w:rsidRPr="00AC2BCE"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D2523" w:rsidRPr="00AC2BCE" w:rsidRDefault="00AD2523" w:rsidP="001000FF">
            <w:pPr>
              <w:pStyle w:val="a7"/>
              <w:numPr>
                <w:ilvl w:val="0"/>
                <w:numId w:val="1"/>
              </w:numPr>
              <w:spacing w:after="0" w:line="240" w:lineRule="auto"/>
              <w:jc w:val="center"/>
              <w:rPr>
                <w:rFonts w:ascii="PT Astra Serif" w:hAnsi="PT Astra Serif" w:cs="Times New Roman"/>
                <w:sz w:val="24"/>
                <w:szCs w:val="24"/>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D2523" w:rsidRPr="00AC2BCE" w:rsidRDefault="00B02A81" w:rsidP="008360FF">
            <w:pPr>
              <w:spacing w:after="0" w:line="240" w:lineRule="auto"/>
              <w:jc w:val="both"/>
              <w:rPr>
                <w:rFonts w:ascii="PT Astra Serif" w:hAnsi="PT Astra Serif" w:cs="Times New Roman"/>
                <w:b/>
                <w:sz w:val="24"/>
                <w:szCs w:val="24"/>
              </w:rPr>
            </w:pPr>
            <w:r w:rsidRPr="00AC2BCE">
              <w:rPr>
                <w:rFonts w:ascii="PT Astra Serif" w:hAnsi="PT Astra Serif" w:cs="Times New Roman"/>
                <w:b/>
                <w:sz w:val="24"/>
                <w:szCs w:val="24"/>
              </w:rPr>
              <w:t>«</w:t>
            </w:r>
            <w:r w:rsidR="0000141B" w:rsidRPr="00AC2BCE">
              <w:rPr>
                <w:rFonts w:ascii="PT Astra Serif" w:hAnsi="PT Astra Serif" w:cs="Times New Roman"/>
                <w:b/>
                <w:sz w:val="24"/>
                <w:szCs w:val="24"/>
              </w:rPr>
              <w:t>Методические рекомендации по составлению реестров расходных обязательств главных распорядителей средств федерального бюджета (бюджетов государственных внебюджетных фондов Российской Федерации) на 2026 год и на плановый период 2027 и 2028 годов</w:t>
            </w:r>
            <w:r w:rsidRPr="00AC2BCE">
              <w:rPr>
                <w:rFonts w:ascii="PT Astra Serif" w:hAnsi="PT Astra Serif" w:cs="Times New Roman"/>
                <w:b/>
                <w:sz w:val="24"/>
                <w:szCs w:val="24"/>
              </w:rPr>
              <w:t>»</w:t>
            </w:r>
          </w:p>
          <w:p w:rsidR="0000141B" w:rsidRPr="00AC2BCE" w:rsidRDefault="0000141B" w:rsidP="008360FF">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Разработаны Методические рекомендации по составлению реестров расходных обязательств главных распорядителей средств федерального бюджета (бюджетов ГВБФ) на 2026 - 2028 годы.</w:t>
            </w:r>
          </w:p>
          <w:p w:rsidR="0000141B" w:rsidRPr="00AC2BCE" w:rsidRDefault="0000141B" w:rsidP="0000141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Реестры расходных обязательств составляются с целью учета расходных обязательств Российской Федерации, подлежащих исполнению за счет бюджетных ассигнований федерального бюджета и бюджетов государственных внебюджетных фондов Российской Федерации (ГВБФ), и определения объема средств, необходимого для их исполнения.</w:t>
            </w:r>
          </w:p>
          <w:p w:rsidR="0000141B" w:rsidRPr="00AC2BCE" w:rsidRDefault="0000141B" w:rsidP="0000141B">
            <w:pPr>
              <w:spacing w:after="0" w:line="240" w:lineRule="auto"/>
              <w:jc w:val="both"/>
              <w:rPr>
                <w:rFonts w:ascii="PT Astra Serif" w:hAnsi="PT Astra Serif" w:cs="Times New Roman"/>
                <w:sz w:val="24"/>
                <w:szCs w:val="24"/>
              </w:rPr>
            </w:pPr>
            <w:r w:rsidRPr="00AC2BCE">
              <w:rPr>
                <w:rFonts w:ascii="PT Astra Serif" w:hAnsi="PT Astra Serif" w:cs="Times New Roman"/>
                <w:sz w:val="24"/>
                <w:szCs w:val="24"/>
              </w:rPr>
              <w:t xml:space="preserve">Реестр расходных обязательств формируется в ГИИС управления общественными финансами </w:t>
            </w:r>
            <w:r w:rsidR="00B02A81" w:rsidRPr="00AC2BCE">
              <w:rPr>
                <w:rFonts w:ascii="PT Astra Serif" w:hAnsi="PT Astra Serif" w:cs="Times New Roman"/>
                <w:sz w:val="24"/>
                <w:szCs w:val="24"/>
              </w:rPr>
              <w:t>«</w:t>
            </w:r>
            <w:r w:rsidRPr="00AC2BCE">
              <w:rPr>
                <w:rFonts w:ascii="PT Astra Serif" w:hAnsi="PT Astra Serif" w:cs="Times New Roman"/>
                <w:sz w:val="24"/>
                <w:szCs w:val="24"/>
              </w:rPr>
              <w:t>Электронный бюджет</w:t>
            </w:r>
            <w:r w:rsidR="00B02A81" w:rsidRPr="00AC2BCE">
              <w:rPr>
                <w:rFonts w:ascii="PT Astra Serif" w:hAnsi="PT Astra Serif" w:cs="Times New Roman"/>
                <w:sz w:val="24"/>
                <w:szCs w:val="24"/>
              </w:rPr>
              <w:t>»</w:t>
            </w:r>
            <w:r w:rsidRPr="00AC2BCE">
              <w:rPr>
                <w:rFonts w:ascii="PT Astra Serif" w:hAnsi="PT Astra Serif" w:cs="Times New Roman"/>
                <w:sz w:val="24"/>
                <w:szCs w:val="24"/>
              </w:rPr>
              <w:t>.</w:t>
            </w:r>
          </w:p>
        </w:tc>
        <w:tc>
          <w:tcPr>
            <w:tcW w:w="3409" w:type="dxa"/>
            <w:tcBorders>
              <w:top w:val="single" w:sz="4" w:space="0" w:color="000000"/>
              <w:left w:val="single" w:sz="4" w:space="0" w:color="000000"/>
              <w:bottom w:val="single" w:sz="4" w:space="0" w:color="000000"/>
              <w:right w:val="single" w:sz="4" w:space="0" w:color="000000"/>
            </w:tcBorders>
          </w:tcPr>
          <w:p w:rsidR="00AD2523" w:rsidRPr="00AC2BCE" w:rsidRDefault="008360FF" w:rsidP="004C2056">
            <w:pPr>
              <w:spacing w:after="0" w:line="240" w:lineRule="auto"/>
              <w:jc w:val="center"/>
              <w:rPr>
                <w:rFonts w:ascii="PT Astra Serif" w:hAnsi="PT Astra Serif" w:cs="Times New Roman"/>
                <w:b/>
                <w:sz w:val="24"/>
                <w:szCs w:val="24"/>
              </w:rPr>
            </w:pPr>
            <w:r w:rsidRPr="00AC2BCE">
              <w:rPr>
                <w:rFonts w:ascii="PT Astra Serif" w:hAnsi="PT Astra Serif" w:cs="Times New Roman"/>
                <w:b/>
                <w:sz w:val="24"/>
                <w:szCs w:val="24"/>
              </w:rPr>
              <w:t xml:space="preserve">Для </w:t>
            </w:r>
            <w:r w:rsidR="004C2056" w:rsidRPr="00AC2BCE">
              <w:rPr>
                <w:rFonts w:ascii="PT Astra Serif" w:hAnsi="PT Astra Serif" w:cs="Times New Roman"/>
                <w:b/>
                <w:sz w:val="24"/>
                <w:szCs w:val="24"/>
              </w:rPr>
              <w:t>сведения</w:t>
            </w:r>
          </w:p>
        </w:tc>
      </w:tr>
    </w:tbl>
    <w:p w:rsidR="00756D14" w:rsidRPr="00AC2BCE" w:rsidRDefault="00756D14" w:rsidP="00B21F0A">
      <w:pPr>
        <w:rPr>
          <w:rFonts w:ascii="PT Astra Serif" w:hAnsi="PT Astra Serif"/>
          <w:sz w:val="24"/>
          <w:szCs w:val="24"/>
        </w:rPr>
      </w:pPr>
    </w:p>
    <w:sectPr w:rsidR="00756D14" w:rsidRPr="00AC2BCE"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20523B">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revisionView w:inkAnnotations="0"/>
  <w:defaultTabStop w:val="708"/>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41B"/>
    <w:rsid w:val="00001A71"/>
    <w:rsid w:val="00015738"/>
    <w:rsid w:val="00023571"/>
    <w:rsid w:val="000241B5"/>
    <w:rsid w:val="00026F10"/>
    <w:rsid w:val="00030A3B"/>
    <w:rsid w:val="00030FD5"/>
    <w:rsid w:val="00033BA3"/>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C69AF"/>
    <w:rsid w:val="000E0599"/>
    <w:rsid w:val="000E268B"/>
    <w:rsid w:val="000E2B8B"/>
    <w:rsid w:val="000E3F77"/>
    <w:rsid w:val="000F7E38"/>
    <w:rsid w:val="001000FF"/>
    <w:rsid w:val="00100D4F"/>
    <w:rsid w:val="001024AE"/>
    <w:rsid w:val="001024D1"/>
    <w:rsid w:val="00104CB0"/>
    <w:rsid w:val="00110B73"/>
    <w:rsid w:val="00117203"/>
    <w:rsid w:val="00125172"/>
    <w:rsid w:val="00126B3F"/>
    <w:rsid w:val="0012766D"/>
    <w:rsid w:val="00131B06"/>
    <w:rsid w:val="0013602B"/>
    <w:rsid w:val="0013706A"/>
    <w:rsid w:val="00145339"/>
    <w:rsid w:val="00146364"/>
    <w:rsid w:val="001501E1"/>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96CA6"/>
    <w:rsid w:val="001A281A"/>
    <w:rsid w:val="001A38B1"/>
    <w:rsid w:val="001A6D83"/>
    <w:rsid w:val="001B3C0B"/>
    <w:rsid w:val="001B6B4D"/>
    <w:rsid w:val="001B7C17"/>
    <w:rsid w:val="001C0C47"/>
    <w:rsid w:val="001C352B"/>
    <w:rsid w:val="001C3B75"/>
    <w:rsid w:val="001C4296"/>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523B"/>
    <w:rsid w:val="00207F5A"/>
    <w:rsid w:val="0021148D"/>
    <w:rsid w:val="00213D01"/>
    <w:rsid w:val="00221405"/>
    <w:rsid w:val="00224D92"/>
    <w:rsid w:val="00227A2D"/>
    <w:rsid w:val="00231B96"/>
    <w:rsid w:val="00240480"/>
    <w:rsid w:val="002411E1"/>
    <w:rsid w:val="00243471"/>
    <w:rsid w:val="0025242A"/>
    <w:rsid w:val="00263A12"/>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A4B4C"/>
    <w:rsid w:val="002B012A"/>
    <w:rsid w:val="002B170F"/>
    <w:rsid w:val="002B23EB"/>
    <w:rsid w:val="002B4214"/>
    <w:rsid w:val="002B422E"/>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1759"/>
    <w:rsid w:val="00353097"/>
    <w:rsid w:val="00363CBF"/>
    <w:rsid w:val="00370B91"/>
    <w:rsid w:val="00371FC1"/>
    <w:rsid w:val="00375669"/>
    <w:rsid w:val="003776BD"/>
    <w:rsid w:val="00382DF0"/>
    <w:rsid w:val="003848C9"/>
    <w:rsid w:val="00384E89"/>
    <w:rsid w:val="00386D44"/>
    <w:rsid w:val="003877A3"/>
    <w:rsid w:val="003921FB"/>
    <w:rsid w:val="00396E49"/>
    <w:rsid w:val="003A07BD"/>
    <w:rsid w:val="003A1F4C"/>
    <w:rsid w:val="003A5E1C"/>
    <w:rsid w:val="003B01E0"/>
    <w:rsid w:val="003B1490"/>
    <w:rsid w:val="003B5598"/>
    <w:rsid w:val="003B70F4"/>
    <w:rsid w:val="003C09C8"/>
    <w:rsid w:val="003C0DF4"/>
    <w:rsid w:val="003C1CE1"/>
    <w:rsid w:val="003C34FB"/>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17D89"/>
    <w:rsid w:val="004256F6"/>
    <w:rsid w:val="00434E9C"/>
    <w:rsid w:val="004366ED"/>
    <w:rsid w:val="00443567"/>
    <w:rsid w:val="004520FC"/>
    <w:rsid w:val="004556F4"/>
    <w:rsid w:val="0045698B"/>
    <w:rsid w:val="00456E24"/>
    <w:rsid w:val="00462153"/>
    <w:rsid w:val="004636A8"/>
    <w:rsid w:val="0046730E"/>
    <w:rsid w:val="00472E3A"/>
    <w:rsid w:val="00472F8C"/>
    <w:rsid w:val="00481F8F"/>
    <w:rsid w:val="004843AE"/>
    <w:rsid w:val="00484982"/>
    <w:rsid w:val="00491D6E"/>
    <w:rsid w:val="004A279E"/>
    <w:rsid w:val="004A6CC7"/>
    <w:rsid w:val="004B486B"/>
    <w:rsid w:val="004B666E"/>
    <w:rsid w:val="004B6C17"/>
    <w:rsid w:val="004C15E2"/>
    <w:rsid w:val="004C1CD4"/>
    <w:rsid w:val="004C2056"/>
    <w:rsid w:val="004C6927"/>
    <w:rsid w:val="004D0598"/>
    <w:rsid w:val="004D0BAF"/>
    <w:rsid w:val="004D12CA"/>
    <w:rsid w:val="004D26AC"/>
    <w:rsid w:val="004D757C"/>
    <w:rsid w:val="004E3B80"/>
    <w:rsid w:val="004F7422"/>
    <w:rsid w:val="005019B8"/>
    <w:rsid w:val="005052A9"/>
    <w:rsid w:val="005056F6"/>
    <w:rsid w:val="005068A0"/>
    <w:rsid w:val="0050745E"/>
    <w:rsid w:val="005113DF"/>
    <w:rsid w:val="005118F2"/>
    <w:rsid w:val="005122C0"/>
    <w:rsid w:val="00517273"/>
    <w:rsid w:val="00534474"/>
    <w:rsid w:val="00535452"/>
    <w:rsid w:val="00535979"/>
    <w:rsid w:val="00537976"/>
    <w:rsid w:val="00542474"/>
    <w:rsid w:val="00542708"/>
    <w:rsid w:val="0055078F"/>
    <w:rsid w:val="00553858"/>
    <w:rsid w:val="00557943"/>
    <w:rsid w:val="00560576"/>
    <w:rsid w:val="005631C4"/>
    <w:rsid w:val="005640A2"/>
    <w:rsid w:val="00564562"/>
    <w:rsid w:val="00567A19"/>
    <w:rsid w:val="00572856"/>
    <w:rsid w:val="0057324F"/>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C4F85"/>
    <w:rsid w:val="005E5133"/>
    <w:rsid w:val="005E74F8"/>
    <w:rsid w:val="005F084F"/>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165F"/>
    <w:rsid w:val="00643FA9"/>
    <w:rsid w:val="00646B4F"/>
    <w:rsid w:val="00650558"/>
    <w:rsid w:val="006519C0"/>
    <w:rsid w:val="00657D9B"/>
    <w:rsid w:val="00660444"/>
    <w:rsid w:val="006604E2"/>
    <w:rsid w:val="006612F6"/>
    <w:rsid w:val="00665AE5"/>
    <w:rsid w:val="00665C66"/>
    <w:rsid w:val="006663FE"/>
    <w:rsid w:val="00666929"/>
    <w:rsid w:val="006706F5"/>
    <w:rsid w:val="006756AB"/>
    <w:rsid w:val="00684DF0"/>
    <w:rsid w:val="00687307"/>
    <w:rsid w:val="0069052C"/>
    <w:rsid w:val="00696E01"/>
    <w:rsid w:val="006A12A4"/>
    <w:rsid w:val="006A66DA"/>
    <w:rsid w:val="006A6F01"/>
    <w:rsid w:val="006A72F2"/>
    <w:rsid w:val="006B05ED"/>
    <w:rsid w:val="006B14B5"/>
    <w:rsid w:val="006C0359"/>
    <w:rsid w:val="006C275D"/>
    <w:rsid w:val="006C66F7"/>
    <w:rsid w:val="006D0914"/>
    <w:rsid w:val="006D1A24"/>
    <w:rsid w:val="006D3ED0"/>
    <w:rsid w:val="006D635F"/>
    <w:rsid w:val="006E3312"/>
    <w:rsid w:val="006E713F"/>
    <w:rsid w:val="006F17D6"/>
    <w:rsid w:val="006F1931"/>
    <w:rsid w:val="00700526"/>
    <w:rsid w:val="00705100"/>
    <w:rsid w:val="007063D1"/>
    <w:rsid w:val="007102D1"/>
    <w:rsid w:val="00713712"/>
    <w:rsid w:val="00721E00"/>
    <w:rsid w:val="00722898"/>
    <w:rsid w:val="00724D55"/>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93152"/>
    <w:rsid w:val="007959E7"/>
    <w:rsid w:val="007964BF"/>
    <w:rsid w:val="00796537"/>
    <w:rsid w:val="007A0E4A"/>
    <w:rsid w:val="007A417B"/>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E5D6B"/>
    <w:rsid w:val="007F5ECE"/>
    <w:rsid w:val="007F7054"/>
    <w:rsid w:val="007F7C73"/>
    <w:rsid w:val="007F7C8D"/>
    <w:rsid w:val="008011F9"/>
    <w:rsid w:val="00803089"/>
    <w:rsid w:val="00803410"/>
    <w:rsid w:val="008058F8"/>
    <w:rsid w:val="00805DD2"/>
    <w:rsid w:val="0081253C"/>
    <w:rsid w:val="00812A05"/>
    <w:rsid w:val="00813E57"/>
    <w:rsid w:val="0081451F"/>
    <w:rsid w:val="00822DD6"/>
    <w:rsid w:val="00824B0A"/>
    <w:rsid w:val="00824F29"/>
    <w:rsid w:val="00827B40"/>
    <w:rsid w:val="008360FF"/>
    <w:rsid w:val="00840F26"/>
    <w:rsid w:val="00845F95"/>
    <w:rsid w:val="0084751B"/>
    <w:rsid w:val="00856A7F"/>
    <w:rsid w:val="00856BE3"/>
    <w:rsid w:val="00866364"/>
    <w:rsid w:val="00867762"/>
    <w:rsid w:val="00871FC7"/>
    <w:rsid w:val="00872B41"/>
    <w:rsid w:val="00873CC2"/>
    <w:rsid w:val="00876604"/>
    <w:rsid w:val="00880E40"/>
    <w:rsid w:val="00885284"/>
    <w:rsid w:val="00885A3D"/>
    <w:rsid w:val="00890375"/>
    <w:rsid w:val="00890592"/>
    <w:rsid w:val="00892DFC"/>
    <w:rsid w:val="00892E06"/>
    <w:rsid w:val="00895526"/>
    <w:rsid w:val="008956E3"/>
    <w:rsid w:val="00895FFE"/>
    <w:rsid w:val="008B0C55"/>
    <w:rsid w:val="008B1AF0"/>
    <w:rsid w:val="008B2529"/>
    <w:rsid w:val="008B40F5"/>
    <w:rsid w:val="008B491C"/>
    <w:rsid w:val="008B663D"/>
    <w:rsid w:val="008C17FF"/>
    <w:rsid w:val="008D2DBB"/>
    <w:rsid w:val="008D5814"/>
    <w:rsid w:val="008D6798"/>
    <w:rsid w:val="008D7927"/>
    <w:rsid w:val="008E60BE"/>
    <w:rsid w:val="008F18EB"/>
    <w:rsid w:val="008F1DCE"/>
    <w:rsid w:val="008F279A"/>
    <w:rsid w:val="008F3BDB"/>
    <w:rsid w:val="008F76F0"/>
    <w:rsid w:val="00903502"/>
    <w:rsid w:val="009042E9"/>
    <w:rsid w:val="0090675C"/>
    <w:rsid w:val="009154BB"/>
    <w:rsid w:val="00917E51"/>
    <w:rsid w:val="00920F6D"/>
    <w:rsid w:val="009271B6"/>
    <w:rsid w:val="0092748D"/>
    <w:rsid w:val="009368B1"/>
    <w:rsid w:val="0094240E"/>
    <w:rsid w:val="0094269F"/>
    <w:rsid w:val="00942FFD"/>
    <w:rsid w:val="009440AD"/>
    <w:rsid w:val="00945C8B"/>
    <w:rsid w:val="00950611"/>
    <w:rsid w:val="009524BE"/>
    <w:rsid w:val="00952776"/>
    <w:rsid w:val="009569A4"/>
    <w:rsid w:val="00963D91"/>
    <w:rsid w:val="00966585"/>
    <w:rsid w:val="009720AE"/>
    <w:rsid w:val="00984073"/>
    <w:rsid w:val="00991108"/>
    <w:rsid w:val="009932A4"/>
    <w:rsid w:val="00996D9C"/>
    <w:rsid w:val="009A08A3"/>
    <w:rsid w:val="009A2F1C"/>
    <w:rsid w:val="009A4627"/>
    <w:rsid w:val="009B047A"/>
    <w:rsid w:val="009B2922"/>
    <w:rsid w:val="009B3FC6"/>
    <w:rsid w:val="009B53FB"/>
    <w:rsid w:val="009B685C"/>
    <w:rsid w:val="009C3EF7"/>
    <w:rsid w:val="009C4898"/>
    <w:rsid w:val="009C507D"/>
    <w:rsid w:val="009C6152"/>
    <w:rsid w:val="009D190F"/>
    <w:rsid w:val="009D3E2E"/>
    <w:rsid w:val="009D4027"/>
    <w:rsid w:val="009D6FDB"/>
    <w:rsid w:val="009D715A"/>
    <w:rsid w:val="009E2DA8"/>
    <w:rsid w:val="009E7016"/>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2BCE"/>
    <w:rsid w:val="00AC4D5F"/>
    <w:rsid w:val="00AC731D"/>
    <w:rsid w:val="00AC7733"/>
    <w:rsid w:val="00AD2523"/>
    <w:rsid w:val="00AD3DDB"/>
    <w:rsid w:val="00AD4A51"/>
    <w:rsid w:val="00AD588A"/>
    <w:rsid w:val="00AD66C4"/>
    <w:rsid w:val="00AE12A1"/>
    <w:rsid w:val="00AE2356"/>
    <w:rsid w:val="00AE267B"/>
    <w:rsid w:val="00AE69C8"/>
    <w:rsid w:val="00AE7943"/>
    <w:rsid w:val="00AF1009"/>
    <w:rsid w:val="00AF12A0"/>
    <w:rsid w:val="00AF785A"/>
    <w:rsid w:val="00B00DC9"/>
    <w:rsid w:val="00B02A81"/>
    <w:rsid w:val="00B03B9D"/>
    <w:rsid w:val="00B06DB7"/>
    <w:rsid w:val="00B11DEF"/>
    <w:rsid w:val="00B21F0A"/>
    <w:rsid w:val="00B23F2E"/>
    <w:rsid w:val="00B2460C"/>
    <w:rsid w:val="00B24B1D"/>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51121"/>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B7345"/>
    <w:rsid w:val="00CC37B4"/>
    <w:rsid w:val="00CC5241"/>
    <w:rsid w:val="00CC55FD"/>
    <w:rsid w:val="00CC70A5"/>
    <w:rsid w:val="00CD7045"/>
    <w:rsid w:val="00CE1350"/>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4B7B"/>
    <w:rsid w:val="00D46690"/>
    <w:rsid w:val="00D56755"/>
    <w:rsid w:val="00D6720D"/>
    <w:rsid w:val="00D72208"/>
    <w:rsid w:val="00D72410"/>
    <w:rsid w:val="00D800AA"/>
    <w:rsid w:val="00D83E55"/>
    <w:rsid w:val="00D85498"/>
    <w:rsid w:val="00D865DA"/>
    <w:rsid w:val="00D9180A"/>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16FBC"/>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6B12"/>
    <w:rsid w:val="00F463CA"/>
    <w:rsid w:val="00F4661D"/>
    <w:rsid w:val="00F5196D"/>
    <w:rsid w:val="00F6023B"/>
    <w:rsid w:val="00F62000"/>
    <w:rsid w:val="00F71104"/>
    <w:rsid w:val="00F71942"/>
    <w:rsid w:val="00F75257"/>
    <w:rsid w:val="00F75322"/>
    <w:rsid w:val="00F753E1"/>
    <w:rsid w:val="00F81F05"/>
    <w:rsid w:val="00F83E1D"/>
    <w:rsid w:val="00F87C0B"/>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 w:id="213799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081FF-DE92-493E-A68E-9268621AC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14</Pages>
  <Words>5005</Words>
  <Characters>28534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Чиркова Анастасия Константиновна</cp:lastModifiedBy>
  <cp:revision>11</cp:revision>
  <cp:lastPrinted>2025-04-11T05:06:00Z</cp:lastPrinted>
  <dcterms:created xsi:type="dcterms:W3CDTF">2025-07-22T03:22:00Z</dcterms:created>
  <dcterms:modified xsi:type="dcterms:W3CDTF">2025-08-07T04:21:00Z</dcterms:modified>
</cp:coreProperties>
</file>