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11"/>
        <w:tblW w:w="99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8"/>
        <w:gridCol w:w="4145"/>
        <w:gridCol w:w="1344"/>
        <w:gridCol w:w="4110"/>
        <w:gridCol w:w="221"/>
      </w:tblGrid>
      <w:tr w:rsidR="00E900C6" w:rsidRPr="00554A22" w:rsidTr="00406564">
        <w:trPr>
          <w:gridAfter w:val="1"/>
          <w:wAfter w:w="221" w:type="dxa"/>
          <w:trHeight w:val="1134"/>
        </w:trPr>
        <w:tc>
          <w:tcPr>
            <w:tcW w:w="4253" w:type="dxa"/>
            <w:gridSpan w:val="2"/>
          </w:tcPr>
          <w:p w:rsidR="00E900C6" w:rsidRPr="00554A22" w:rsidRDefault="00E900C6" w:rsidP="00406564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344" w:type="dxa"/>
          </w:tcPr>
          <w:p w:rsidR="00E900C6" w:rsidRPr="00554A22" w:rsidRDefault="00E900C6" w:rsidP="00406564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54A22">
              <w:rPr>
                <w:rFonts w:ascii="PT Astra Serif" w:hAnsi="PT Astra Serif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7E213A78" wp14:editId="5BCCFA8A">
                  <wp:simplePos x="0" y="0"/>
                  <wp:positionH relativeFrom="column">
                    <wp:posOffset>-32749</wp:posOffset>
                  </wp:positionH>
                  <wp:positionV relativeFrom="paragraph">
                    <wp:posOffset>1270</wp:posOffset>
                  </wp:positionV>
                  <wp:extent cx="720000" cy="720000"/>
                  <wp:effectExtent l="0" t="0" r="4445" b="4445"/>
                  <wp:wrapNone/>
                  <wp:docPr id="1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rb_ra.gif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10" w:type="dxa"/>
          </w:tcPr>
          <w:p w:rsidR="00E900C6" w:rsidRPr="00554A22" w:rsidRDefault="00E900C6" w:rsidP="00406564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E900C6" w:rsidRPr="00554A22" w:rsidTr="00406564">
        <w:trPr>
          <w:gridAfter w:val="1"/>
          <w:wAfter w:w="221" w:type="dxa"/>
          <w:trHeight w:val="703"/>
        </w:trPr>
        <w:tc>
          <w:tcPr>
            <w:tcW w:w="4253" w:type="dxa"/>
            <w:gridSpan w:val="2"/>
            <w:vAlign w:val="center"/>
          </w:tcPr>
          <w:p w:rsidR="00E900C6" w:rsidRPr="00554A22" w:rsidRDefault="00E900C6" w:rsidP="00406564">
            <w:pPr>
              <w:jc w:val="center"/>
              <w:rPr>
                <w:rFonts w:ascii="PT Astra Serif" w:hAnsi="PT Astra Serif" w:cs="Times New Roman"/>
                <w:b/>
                <w:caps/>
                <w:sz w:val="24"/>
                <w:szCs w:val="24"/>
              </w:rPr>
            </w:pPr>
          </w:p>
          <w:p w:rsidR="00E900C6" w:rsidRPr="00554A22" w:rsidRDefault="00E900C6" w:rsidP="00406564">
            <w:pPr>
              <w:jc w:val="center"/>
              <w:rPr>
                <w:rFonts w:ascii="PT Astra Serif" w:hAnsi="PT Astra Serif" w:cs="Times New Roman"/>
                <w:b/>
                <w:caps/>
                <w:sz w:val="24"/>
                <w:szCs w:val="24"/>
              </w:rPr>
            </w:pPr>
            <w:r w:rsidRPr="00554A22">
              <w:rPr>
                <w:rFonts w:ascii="PT Astra Serif" w:hAnsi="PT Astra Serif" w:cs="Times New Roman"/>
                <w:b/>
                <w:caps/>
                <w:sz w:val="24"/>
                <w:szCs w:val="24"/>
              </w:rPr>
              <w:t>Министерство финансов</w:t>
            </w:r>
          </w:p>
          <w:p w:rsidR="00E900C6" w:rsidRPr="00554A22" w:rsidRDefault="00E900C6" w:rsidP="00406564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54A22">
              <w:rPr>
                <w:rFonts w:ascii="PT Astra Serif" w:hAnsi="PT Astra Serif" w:cs="Times New Roman"/>
                <w:b/>
                <w:caps/>
                <w:sz w:val="24"/>
                <w:szCs w:val="24"/>
              </w:rPr>
              <w:t>Республики Алтай</w:t>
            </w:r>
          </w:p>
        </w:tc>
        <w:tc>
          <w:tcPr>
            <w:tcW w:w="1344" w:type="dxa"/>
            <w:vAlign w:val="center"/>
          </w:tcPr>
          <w:p w:rsidR="00E900C6" w:rsidRPr="00554A22" w:rsidRDefault="00E900C6" w:rsidP="00406564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4110" w:type="dxa"/>
            <w:vAlign w:val="center"/>
          </w:tcPr>
          <w:p w:rsidR="00E900C6" w:rsidRPr="00554A22" w:rsidRDefault="00E900C6" w:rsidP="00406564">
            <w:pPr>
              <w:ind w:left="-188" w:right="-112"/>
              <w:jc w:val="center"/>
              <w:rPr>
                <w:rFonts w:ascii="PT Astra Serif" w:hAnsi="PT Astra Serif" w:cs="Times New Roman"/>
                <w:b/>
                <w:caps/>
                <w:sz w:val="24"/>
                <w:szCs w:val="24"/>
              </w:rPr>
            </w:pPr>
          </w:p>
          <w:p w:rsidR="00E900C6" w:rsidRPr="00554A22" w:rsidRDefault="00E900C6" w:rsidP="00406564">
            <w:pPr>
              <w:ind w:left="-188" w:right="-112"/>
              <w:jc w:val="center"/>
              <w:rPr>
                <w:rFonts w:ascii="PT Astra Serif" w:hAnsi="PT Astra Serif" w:cs="Times New Roman"/>
                <w:b/>
                <w:caps/>
                <w:sz w:val="24"/>
                <w:szCs w:val="24"/>
              </w:rPr>
            </w:pPr>
            <w:r w:rsidRPr="00554A22">
              <w:rPr>
                <w:rFonts w:ascii="PT Astra Serif" w:hAnsi="PT Astra Serif" w:cs="Times New Roman"/>
                <w:b/>
                <w:caps/>
                <w:sz w:val="24"/>
                <w:szCs w:val="24"/>
              </w:rPr>
              <w:t xml:space="preserve">Алтай Республиканыҥ </w:t>
            </w:r>
          </w:p>
          <w:p w:rsidR="00E900C6" w:rsidRPr="00554A22" w:rsidRDefault="00E900C6" w:rsidP="00406564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54A22">
              <w:rPr>
                <w:rFonts w:ascii="PT Astra Serif" w:hAnsi="PT Astra Serif" w:cs="Times New Roman"/>
                <w:b/>
                <w:caps/>
                <w:sz w:val="24"/>
                <w:szCs w:val="24"/>
              </w:rPr>
              <w:t>акча-манат министерствозы</w:t>
            </w:r>
          </w:p>
        </w:tc>
      </w:tr>
      <w:tr w:rsidR="00E900C6" w:rsidRPr="00E6223C" w:rsidTr="00406564">
        <w:trPr>
          <w:gridAfter w:val="1"/>
          <w:wAfter w:w="221" w:type="dxa"/>
          <w:trHeight w:hRule="exact" w:val="657"/>
        </w:trPr>
        <w:tc>
          <w:tcPr>
            <w:tcW w:w="9707" w:type="dxa"/>
            <w:gridSpan w:val="4"/>
            <w:vAlign w:val="center"/>
          </w:tcPr>
          <w:p w:rsidR="00E900C6" w:rsidRPr="00554A22" w:rsidRDefault="00E900C6" w:rsidP="00406564">
            <w:pPr>
              <w:jc w:val="center"/>
              <w:rPr>
                <w:rFonts w:ascii="PT Astra Serif" w:hAnsi="PT Astra Serif" w:cs="Times New Roman"/>
                <w:sz w:val="18"/>
                <w:szCs w:val="18"/>
              </w:rPr>
            </w:pPr>
          </w:p>
          <w:p w:rsidR="00E900C6" w:rsidRPr="00554A22" w:rsidRDefault="00E900C6" w:rsidP="00406564">
            <w:pPr>
              <w:jc w:val="center"/>
              <w:rPr>
                <w:rFonts w:ascii="PT Astra Serif" w:hAnsi="PT Astra Serif" w:cs="Times New Roman"/>
                <w:sz w:val="18"/>
                <w:szCs w:val="18"/>
                <w:lang w:val="en-US"/>
              </w:rPr>
            </w:pPr>
            <w:r w:rsidRPr="00554A22">
              <w:rPr>
                <w:rFonts w:ascii="PT Astra Serif" w:hAnsi="PT Astra Serif" w:cs="Times New Roman"/>
                <w:sz w:val="18"/>
                <w:szCs w:val="18"/>
              </w:rPr>
              <w:t xml:space="preserve">В.И. </w:t>
            </w:r>
            <w:proofErr w:type="spellStart"/>
            <w:r w:rsidRPr="00554A22">
              <w:rPr>
                <w:rFonts w:ascii="PT Astra Serif" w:hAnsi="PT Astra Serif" w:cs="Times New Roman"/>
                <w:sz w:val="18"/>
                <w:szCs w:val="18"/>
              </w:rPr>
              <w:t>Чаптынова</w:t>
            </w:r>
            <w:proofErr w:type="spellEnd"/>
            <w:r w:rsidRPr="00554A22">
              <w:rPr>
                <w:rFonts w:ascii="PT Astra Serif" w:hAnsi="PT Astra Serif" w:cs="Times New Roman"/>
                <w:sz w:val="18"/>
                <w:szCs w:val="18"/>
              </w:rPr>
              <w:t xml:space="preserve"> ул., д.24, г. Горно-Алтайск, 649000; тел. </w:t>
            </w:r>
            <w:r w:rsidRPr="00554A22">
              <w:rPr>
                <w:rFonts w:ascii="PT Astra Serif" w:hAnsi="PT Astra Serif" w:cs="Times New Roman"/>
                <w:sz w:val="18"/>
                <w:szCs w:val="18"/>
                <w:lang w:val="en-US"/>
              </w:rPr>
              <w:t xml:space="preserve">(38822) 2-26-21; </w:t>
            </w:r>
            <w:r w:rsidRPr="00554A22">
              <w:rPr>
                <w:rFonts w:ascii="PT Astra Serif" w:hAnsi="PT Astra Serif" w:cs="Times New Roman"/>
                <w:sz w:val="18"/>
                <w:szCs w:val="18"/>
              </w:rPr>
              <w:t>факс</w:t>
            </w:r>
            <w:r w:rsidRPr="00554A22">
              <w:rPr>
                <w:rFonts w:ascii="PT Astra Serif" w:hAnsi="PT Astra Serif" w:cs="Times New Roman"/>
                <w:sz w:val="18"/>
                <w:szCs w:val="18"/>
                <w:lang w:val="en-US"/>
              </w:rPr>
              <w:t xml:space="preserve"> (38822) 2-32-95;</w:t>
            </w:r>
          </w:p>
          <w:p w:rsidR="00E900C6" w:rsidRPr="00554A22" w:rsidRDefault="00E900C6" w:rsidP="00406564">
            <w:pPr>
              <w:jc w:val="center"/>
              <w:rPr>
                <w:rFonts w:ascii="PT Astra Serif" w:hAnsi="PT Astra Serif" w:cs="Times New Roman"/>
                <w:sz w:val="18"/>
                <w:szCs w:val="18"/>
                <w:lang w:val="en-US"/>
              </w:rPr>
            </w:pPr>
            <w:r w:rsidRPr="00554A22">
              <w:rPr>
                <w:rFonts w:ascii="PT Astra Serif" w:hAnsi="PT Astra Serif" w:cs="Times New Roman"/>
                <w:sz w:val="18"/>
                <w:szCs w:val="18"/>
                <w:lang w:val="en-US"/>
              </w:rPr>
              <w:t>e-mail: info@mf.altaigov.ru; www.minfin-altai.ru</w:t>
            </w:r>
          </w:p>
        </w:tc>
      </w:tr>
      <w:tr w:rsidR="00E900C6" w:rsidRPr="00E6223C" w:rsidTr="00406564">
        <w:tblPrEx>
          <w:tblCellMar>
            <w:left w:w="0" w:type="dxa"/>
            <w:right w:w="0" w:type="dxa"/>
          </w:tblCellMar>
        </w:tblPrEx>
        <w:trPr>
          <w:gridBefore w:val="1"/>
          <w:wBefore w:w="108" w:type="dxa"/>
          <w:trHeight w:hRule="exact" w:val="283"/>
        </w:trPr>
        <w:tc>
          <w:tcPr>
            <w:tcW w:w="9820" w:type="dxa"/>
            <w:gridSpan w:val="4"/>
            <w:tcBorders>
              <w:top w:val="thinThickSmallGap" w:sz="24" w:space="0" w:color="auto"/>
            </w:tcBorders>
          </w:tcPr>
          <w:p w:rsidR="00E900C6" w:rsidRPr="00554A22" w:rsidRDefault="00E900C6" w:rsidP="00406564">
            <w:pPr>
              <w:rPr>
                <w:rFonts w:ascii="PT Astra Serif" w:hAnsi="PT Astra Serif" w:cs="Times New Roman"/>
                <w:sz w:val="18"/>
                <w:szCs w:val="18"/>
                <w:lang w:val="en-US"/>
              </w:rPr>
            </w:pPr>
          </w:p>
        </w:tc>
      </w:tr>
    </w:tbl>
    <w:p w:rsidR="00C9393F" w:rsidRPr="00755E12" w:rsidRDefault="00C9393F" w:rsidP="00C81C1E">
      <w:pPr>
        <w:pStyle w:val="a4"/>
        <w:rPr>
          <w:b/>
          <w:sz w:val="28"/>
          <w:szCs w:val="28"/>
          <w:highlight w:val="yellow"/>
          <w:lang w:val="en-US"/>
        </w:rPr>
      </w:pPr>
    </w:p>
    <w:p w:rsidR="00C9393F" w:rsidRDefault="00C9393F" w:rsidP="00C9393F">
      <w:pPr>
        <w:pStyle w:val="a4"/>
        <w:jc w:val="center"/>
        <w:rPr>
          <w:rFonts w:ascii="PT Astra Serif" w:hAnsi="PT Astra Serif"/>
          <w:b/>
          <w:sz w:val="28"/>
          <w:szCs w:val="28"/>
        </w:rPr>
      </w:pPr>
      <w:r w:rsidRPr="001C073F">
        <w:rPr>
          <w:rFonts w:ascii="PT Astra Serif" w:hAnsi="PT Astra Serif"/>
          <w:b/>
          <w:sz w:val="28"/>
          <w:szCs w:val="28"/>
        </w:rPr>
        <w:t>ПРИКАЗ</w:t>
      </w:r>
    </w:p>
    <w:p w:rsidR="004442E5" w:rsidRDefault="004442E5" w:rsidP="00C9393F">
      <w:pPr>
        <w:pStyle w:val="a4"/>
        <w:jc w:val="center"/>
        <w:rPr>
          <w:rFonts w:ascii="PT Astra Serif" w:hAnsi="PT Astra Serif"/>
          <w:b/>
          <w:sz w:val="28"/>
          <w:szCs w:val="28"/>
        </w:rPr>
      </w:pPr>
    </w:p>
    <w:p w:rsidR="004442E5" w:rsidRDefault="004442E5" w:rsidP="00C9393F">
      <w:pPr>
        <w:pStyle w:val="a4"/>
        <w:jc w:val="center"/>
        <w:rPr>
          <w:rFonts w:ascii="PT Astra Serif" w:hAnsi="PT Astra Serif"/>
          <w:b/>
          <w:sz w:val="28"/>
          <w:szCs w:val="28"/>
        </w:rPr>
      </w:pPr>
    </w:p>
    <w:p w:rsidR="004442E5" w:rsidRPr="004442E5" w:rsidRDefault="004442E5" w:rsidP="00C9393F">
      <w:pPr>
        <w:pStyle w:val="a4"/>
        <w:jc w:val="center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от ___________________________</w:t>
      </w:r>
    </w:p>
    <w:p w:rsidR="007F09CE" w:rsidRPr="001C073F" w:rsidRDefault="007F09CE" w:rsidP="00045142">
      <w:pPr>
        <w:pStyle w:val="ConsPlusTitle"/>
        <w:widowControl/>
        <w:rPr>
          <w:rFonts w:ascii="PT Astra Serif" w:hAnsi="PT Astra Serif" w:cs="Times New Roman"/>
          <w:b w:val="0"/>
          <w:bCs w:val="0"/>
          <w:sz w:val="28"/>
          <w:szCs w:val="28"/>
        </w:rPr>
      </w:pPr>
    </w:p>
    <w:p w:rsidR="00755E12" w:rsidRPr="001C073F" w:rsidRDefault="0079120B" w:rsidP="00755E12">
      <w:pPr>
        <w:spacing w:after="0" w:line="240" w:lineRule="auto"/>
        <w:jc w:val="center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г. </w:t>
      </w:r>
      <w:r w:rsidR="00755E12" w:rsidRPr="001C073F">
        <w:rPr>
          <w:rFonts w:ascii="PT Astra Serif" w:eastAsia="Times New Roman" w:hAnsi="PT Astra Serif" w:cs="Times New Roman"/>
          <w:sz w:val="28"/>
          <w:szCs w:val="28"/>
          <w:lang w:eastAsia="ru-RU"/>
        </w:rPr>
        <w:t>Горно-Алтайск</w:t>
      </w:r>
    </w:p>
    <w:p w:rsidR="00C9393F" w:rsidRPr="001C073F" w:rsidRDefault="00C9393F" w:rsidP="00C9393F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C9393F" w:rsidRPr="001C073F" w:rsidRDefault="00C9393F" w:rsidP="0079120B">
      <w:pPr>
        <w:pStyle w:val="ConsNormal"/>
        <w:ind w:firstLine="0"/>
        <w:jc w:val="center"/>
        <w:rPr>
          <w:rFonts w:ascii="PT Astra Serif" w:hAnsi="PT Astra Serif"/>
          <w:b/>
          <w:sz w:val="28"/>
          <w:szCs w:val="28"/>
        </w:rPr>
      </w:pPr>
      <w:r w:rsidRPr="001C073F">
        <w:rPr>
          <w:rFonts w:ascii="PT Astra Serif" w:hAnsi="PT Astra Serif"/>
          <w:b/>
          <w:sz w:val="28"/>
          <w:szCs w:val="28"/>
        </w:rPr>
        <w:t xml:space="preserve">О внесении изменений в </w:t>
      </w:r>
      <w:r w:rsidR="0069074C">
        <w:rPr>
          <w:rFonts w:ascii="PT Astra Serif" w:hAnsi="PT Astra Serif"/>
          <w:b/>
          <w:sz w:val="28"/>
          <w:szCs w:val="28"/>
        </w:rPr>
        <w:t xml:space="preserve">Порядок сверки </w:t>
      </w:r>
      <w:r w:rsidR="0069074C" w:rsidRPr="0069074C">
        <w:rPr>
          <w:rFonts w:ascii="PT Astra Serif" w:hAnsi="PT Astra Serif"/>
          <w:b/>
          <w:sz w:val="28"/>
          <w:szCs w:val="28"/>
        </w:rPr>
        <w:t>исходных данных для проведения расчетов распределения межбюджетных трансфертов на очередной финансовый год и плановый период с органами местного самоуправления в Республике Алтай</w:t>
      </w:r>
    </w:p>
    <w:p w:rsidR="00C9393F" w:rsidRPr="001C073F" w:rsidRDefault="00C9393F" w:rsidP="00C9393F">
      <w:pPr>
        <w:pStyle w:val="ConsNormal"/>
        <w:ind w:firstLine="0"/>
        <w:jc w:val="center"/>
        <w:rPr>
          <w:rFonts w:ascii="PT Astra Serif" w:hAnsi="PT Astra Serif"/>
          <w:b/>
          <w:sz w:val="28"/>
          <w:szCs w:val="28"/>
        </w:rPr>
      </w:pPr>
    </w:p>
    <w:p w:rsidR="00C9393F" w:rsidRPr="001C073F" w:rsidRDefault="00C9393F" w:rsidP="00C9393F">
      <w:pPr>
        <w:pStyle w:val="ConsNormal"/>
        <w:ind w:firstLine="0"/>
        <w:jc w:val="center"/>
        <w:rPr>
          <w:rFonts w:ascii="PT Astra Serif" w:hAnsi="PT Astra Serif"/>
          <w:b/>
          <w:sz w:val="28"/>
          <w:szCs w:val="28"/>
        </w:rPr>
      </w:pPr>
    </w:p>
    <w:p w:rsidR="00C9393F" w:rsidRPr="001C073F" w:rsidRDefault="0079120B" w:rsidP="00C939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b/>
          <w:bCs/>
          <w:spacing w:val="60"/>
          <w:sz w:val="28"/>
          <w:szCs w:val="28"/>
        </w:rPr>
      </w:pPr>
      <w:r>
        <w:rPr>
          <w:rFonts w:ascii="PT Astra Serif" w:hAnsi="PT Astra Serif" w:cs="Times New Roman"/>
          <w:b/>
          <w:sz w:val="28"/>
          <w:szCs w:val="28"/>
        </w:rPr>
        <w:t xml:space="preserve">П </w:t>
      </w:r>
      <w:proofErr w:type="spellStart"/>
      <w:r w:rsidR="00C9393F" w:rsidRPr="001C073F">
        <w:rPr>
          <w:rFonts w:ascii="PT Astra Serif" w:hAnsi="PT Astra Serif" w:cs="Times New Roman"/>
          <w:b/>
          <w:bCs/>
          <w:spacing w:val="60"/>
          <w:sz w:val="28"/>
          <w:szCs w:val="28"/>
        </w:rPr>
        <w:t>риказываю</w:t>
      </w:r>
      <w:proofErr w:type="spellEnd"/>
      <w:r w:rsidR="00C9393F" w:rsidRPr="001C073F">
        <w:rPr>
          <w:rFonts w:ascii="PT Astra Serif" w:hAnsi="PT Astra Serif" w:cs="Times New Roman"/>
          <w:b/>
          <w:bCs/>
          <w:spacing w:val="60"/>
          <w:sz w:val="28"/>
          <w:szCs w:val="28"/>
        </w:rPr>
        <w:t>:</w:t>
      </w:r>
    </w:p>
    <w:p w:rsidR="00CA5744" w:rsidRPr="00671EDF" w:rsidRDefault="00C81C1E" w:rsidP="00671E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671EDF">
        <w:rPr>
          <w:rFonts w:ascii="PT Astra Serif" w:hAnsi="PT Astra Serif" w:cs="Times New Roman"/>
          <w:sz w:val="28"/>
          <w:szCs w:val="28"/>
        </w:rPr>
        <w:t xml:space="preserve">1. </w:t>
      </w:r>
      <w:r w:rsidR="00A615C7" w:rsidRPr="00671EDF">
        <w:rPr>
          <w:rFonts w:ascii="PT Astra Serif" w:hAnsi="PT Astra Serif" w:cs="Times New Roman"/>
          <w:sz w:val="28"/>
          <w:szCs w:val="28"/>
        </w:rPr>
        <w:t xml:space="preserve">Внести в </w:t>
      </w:r>
      <w:r w:rsidR="00653B05" w:rsidRPr="00671EDF">
        <w:rPr>
          <w:rFonts w:ascii="PT Astra Serif" w:hAnsi="PT Astra Serif" w:cs="Times New Roman"/>
          <w:sz w:val="28"/>
          <w:szCs w:val="28"/>
        </w:rPr>
        <w:t>Порядок сверки исходных</w:t>
      </w:r>
      <w:r w:rsidR="00CA5744" w:rsidRPr="00671EDF">
        <w:rPr>
          <w:rFonts w:ascii="PT Astra Serif" w:hAnsi="PT Astra Serif" w:cs="Times New Roman"/>
          <w:sz w:val="28"/>
          <w:szCs w:val="28"/>
        </w:rPr>
        <w:t xml:space="preserve"> данных для проведения расчетов распределения межбюджетных трансфертов на очередной финансовый год и плановый период с органами местного самоуправления в </w:t>
      </w:r>
      <w:r w:rsidR="004442E5" w:rsidRPr="00671EDF">
        <w:rPr>
          <w:rFonts w:ascii="PT Astra Serif" w:hAnsi="PT Astra Serif" w:cs="Times New Roman"/>
          <w:sz w:val="28"/>
          <w:szCs w:val="28"/>
        </w:rPr>
        <w:t>Республике Алтай, утверждённый п</w:t>
      </w:r>
      <w:r w:rsidR="00CA5744" w:rsidRPr="00671EDF">
        <w:rPr>
          <w:rFonts w:ascii="PT Astra Serif" w:hAnsi="PT Astra Serif" w:cs="Times New Roman"/>
          <w:sz w:val="28"/>
          <w:szCs w:val="28"/>
        </w:rPr>
        <w:t>риказом Министерства финансов Респ</w:t>
      </w:r>
      <w:r w:rsidR="0079120B" w:rsidRPr="00671EDF">
        <w:rPr>
          <w:rFonts w:ascii="PT Astra Serif" w:hAnsi="PT Astra Serif" w:cs="Times New Roman"/>
          <w:sz w:val="28"/>
          <w:szCs w:val="28"/>
        </w:rPr>
        <w:t xml:space="preserve">ублики Алтай от </w:t>
      </w:r>
      <w:r w:rsidR="008A425F" w:rsidRPr="00671EDF">
        <w:rPr>
          <w:rFonts w:ascii="PT Astra Serif" w:hAnsi="PT Astra Serif" w:cs="Times New Roman"/>
          <w:sz w:val="28"/>
          <w:szCs w:val="28"/>
        </w:rPr>
        <w:t xml:space="preserve">                     </w:t>
      </w:r>
      <w:r w:rsidR="0079120B" w:rsidRPr="00671EDF">
        <w:rPr>
          <w:rFonts w:ascii="PT Astra Serif" w:hAnsi="PT Astra Serif" w:cs="Times New Roman"/>
          <w:sz w:val="28"/>
          <w:szCs w:val="28"/>
        </w:rPr>
        <w:t xml:space="preserve">4 июля 2014 г. </w:t>
      </w:r>
      <w:r w:rsidR="00CA5744" w:rsidRPr="00671EDF">
        <w:rPr>
          <w:rFonts w:ascii="PT Astra Serif" w:hAnsi="PT Astra Serif" w:cs="Times New Roman"/>
          <w:sz w:val="28"/>
          <w:szCs w:val="28"/>
        </w:rPr>
        <w:t>№ 97-п, следующие изменения:</w:t>
      </w:r>
    </w:p>
    <w:p w:rsidR="009F455D" w:rsidRPr="00671EDF" w:rsidRDefault="00CA5744" w:rsidP="00671E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671EDF">
        <w:rPr>
          <w:rFonts w:ascii="PT Astra Serif" w:hAnsi="PT Astra Serif" w:cs="Times New Roman"/>
          <w:sz w:val="28"/>
          <w:szCs w:val="28"/>
        </w:rPr>
        <w:t>а)</w:t>
      </w:r>
      <w:r w:rsidR="003661E8" w:rsidRPr="00671EDF">
        <w:rPr>
          <w:rFonts w:ascii="PT Astra Serif" w:hAnsi="PT Astra Serif" w:cs="Times New Roman"/>
          <w:sz w:val="28"/>
          <w:szCs w:val="28"/>
        </w:rPr>
        <w:t xml:space="preserve"> в пункт</w:t>
      </w:r>
      <w:r w:rsidR="009F455D" w:rsidRPr="00671EDF">
        <w:rPr>
          <w:rFonts w:ascii="PT Astra Serif" w:hAnsi="PT Astra Serif" w:cs="Times New Roman"/>
          <w:sz w:val="28"/>
          <w:szCs w:val="28"/>
        </w:rPr>
        <w:t>е</w:t>
      </w:r>
      <w:r w:rsidR="003661E8" w:rsidRPr="00671EDF">
        <w:rPr>
          <w:rFonts w:ascii="PT Astra Serif" w:hAnsi="PT Astra Serif" w:cs="Times New Roman"/>
          <w:sz w:val="28"/>
          <w:szCs w:val="28"/>
        </w:rPr>
        <w:t xml:space="preserve"> 2</w:t>
      </w:r>
      <w:r w:rsidR="009F455D" w:rsidRPr="00671EDF">
        <w:rPr>
          <w:rFonts w:ascii="PT Astra Serif" w:hAnsi="PT Astra Serif" w:cs="Times New Roman"/>
          <w:sz w:val="28"/>
          <w:szCs w:val="28"/>
        </w:rPr>
        <w:t>:</w:t>
      </w:r>
    </w:p>
    <w:p w:rsidR="009F455D" w:rsidRPr="00671EDF" w:rsidRDefault="009F455D" w:rsidP="00671E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671EDF">
        <w:rPr>
          <w:rFonts w:ascii="PT Astra Serif" w:hAnsi="PT Astra Serif" w:cs="Times New Roman"/>
          <w:sz w:val="28"/>
          <w:szCs w:val="28"/>
        </w:rPr>
        <w:t>подпункт «а» изложить в следующей редакции:</w:t>
      </w:r>
    </w:p>
    <w:p w:rsidR="009F455D" w:rsidRPr="00671EDF" w:rsidRDefault="009F455D" w:rsidP="00671E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671EDF">
        <w:rPr>
          <w:rFonts w:ascii="PT Astra Serif" w:hAnsi="PT Astra Serif" w:cs="Times New Roman"/>
          <w:sz w:val="28"/>
          <w:szCs w:val="28"/>
        </w:rPr>
        <w:t xml:space="preserve">«а) </w:t>
      </w:r>
      <w:r w:rsidR="00506C2E" w:rsidRPr="00671EDF">
        <w:rPr>
          <w:rFonts w:ascii="PT Astra Serif" w:hAnsi="PT Astra Serif" w:cs="Times New Roman"/>
          <w:sz w:val="28"/>
          <w:szCs w:val="28"/>
        </w:rPr>
        <w:t xml:space="preserve">в срок до 20 августа текущего года подготавливает и </w:t>
      </w:r>
      <w:r w:rsidR="00E6767D" w:rsidRPr="00671EDF">
        <w:rPr>
          <w:rFonts w:ascii="PT Astra Serif" w:hAnsi="PT Astra Serif" w:cs="Times New Roman"/>
          <w:sz w:val="28"/>
          <w:szCs w:val="28"/>
        </w:rPr>
        <w:t xml:space="preserve">размещает </w:t>
      </w:r>
      <w:r w:rsidR="00E6767D" w:rsidRPr="00671EDF">
        <w:rPr>
          <w:rFonts w:ascii="PT Astra Serif" w:eastAsia="Times New Roman" w:hAnsi="PT Astra Serif" w:cs="Times New Roman"/>
          <w:sz w:val="28"/>
          <w:szCs w:val="24"/>
          <w:lang w:eastAsia="ru-RU"/>
        </w:rPr>
        <w:t>на официальном сайте Министерства в информационно - телекоммуникационной сети «Интернет» в разделе</w:t>
      </w:r>
      <w:r w:rsidR="00B56DD4" w:rsidRPr="00671EDF">
        <w:rPr>
          <w:rFonts w:ascii="PT Astra Serif" w:eastAsia="Times New Roman" w:hAnsi="PT Astra Serif" w:cs="Times New Roman"/>
          <w:sz w:val="28"/>
          <w:szCs w:val="24"/>
          <w:lang w:eastAsia="ru-RU"/>
        </w:rPr>
        <w:t xml:space="preserve"> </w:t>
      </w:r>
      <w:r w:rsidR="00E6767D" w:rsidRPr="00671EDF">
        <w:rPr>
          <w:rFonts w:ascii="PT Astra Serif" w:eastAsia="Times New Roman" w:hAnsi="PT Astra Serif" w:cs="Times New Roman"/>
          <w:sz w:val="28"/>
          <w:szCs w:val="24"/>
          <w:lang w:eastAsia="ru-RU"/>
        </w:rPr>
        <w:t xml:space="preserve">«Деятельность/Межбюджетные отношения/Информация для органов местного самоуправления/Сверка </w:t>
      </w:r>
      <w:r w:rsidR="00671EDF">
        <w:rPr>
          <w:rFonts w:ascii="PT Astra Serif" w:eastAsia="Times New Roman" w:hAnsi="PT Astra Serif" w:cs="Times New Roman"/>
          <w:sz w:val="28"/>
          <w:szCs w:val="24"/>
          <w:lang w:eastAsia="ru-RU"/>
        </w:rPr>
        <w:t>исходных данных 2026 – 2028</w:t>
      </w:r>
      <w:r w:rsidR="00671EDF" w:rsidRPr="00671EDF">
        <w:rPr>
          <w:rFonts w:ascii="PT Astra Serif" w:eastAsia="Times New Roman" w:hAnsi="PT Astra Serif" w:cs="Times New Roman"/>
          <w:sz w:val="28"/>
          <w:szCs w:val="24"/>
          <w:lang w:eastAsia="ru-RU"/>
        </w:rPr>
        <w:t xml:space="preserve"> </w:t>
      </w:r>
      <w:r w:rsidR="00671EDF">
        <w:rPr>
          <w:rFonts w:ascii="PT Astra Serif" w:eastAsia="Times New Roman" w:hAnsi="PT Astra Serif" w:cs="Times New Roman"/>
          <w:sz w:val="28"/>
          <w:szCs w:val="24"/>
          <w:lang w:eastAsia="ru-RU"/>
        </w:rPr>
        <w:t xml:space="preserve">гг.» </w:t>
      </w:r>
      <w:r w:rsidR="009908FC" w:rsidRPr="00671EDF">
        <w:rPr>
          <w:rFonts w:ascii="PT Astra Serif" w:hAnsi="PT Astra Serif" w:cs="Times New Roman"/>
          <w:sz w:val="28"/>
          <w:szCs w:val="28"/>
        </w:rPr>
        <w:t>исхо</w:t>
      </w:r>
      <w:r w:rsidR="00506C2E" w:rsidRPr="00671EDF">
        <w:rPr>
          <w:rFonts w:ascii="PT Astra Serif" w:hAnsi="PT Astra Serif" w:cs="Times New Roman"/>
          <w:sz w:val="28"/>
          <w:szCs w:val="28"/>
        </w:rPr>
        <w:t>дны</w:t>
      </w:r>
      <w:r w:rsidR="009908FC" w:rsidRPr="00671EDF">
        <w:rPr>
          <w:rFonts w:ascii="PT Astra Serif" w:hAnsi="PT Astra Serif" w:cs="Times New Roman"/>
          <w:sz w:val="28"/>
          <w:szCs w:val="28"/>
        </w:rPr>
        <w:t>е</w:t>
      </w:r>
      <w:r w:rsidR="00506C2E" w:rsidRPr="00671EDF">
        <w:rPr>
          <w:rFonts w:ascii="PT Astra Serif" w:hAnsi="PT Astra Serif" w:cs="Times New Roman"/>
          <w:sz w:val="28"/>
          <w:szCs w:val="28"/>
        </w:rPr>
        <w:t xml:space="preserve"> данны</w:t>
      </w:r>
      <w:r w:rsidR="009908FC" w:rsidRPr="00671EDF">
        <w:rPr>
          <w:rFonts w:ascii="PT Astra Serif" w:hAnsi="PT Astra Serif" w:cs="Times New Roman"/>
          <w:sz w:val="28"/>
          <w:szCs w:val="28"/>
        </w:rPr>
        <w:t>е</w:t>
      </w:r>
      <w:r w:rsidR="00E6767D" w:rsidRPr="00671EDF">
        <w:rPr>
          <w:rFonts w:ascii="PT Astra Serif" w:hAnsi="PT Astra Serif" w:cs="Times New Roman"/>
          <w:sz w:val="28"/>
          <w:szCs w:val="28"/>
        </w:rPr>
        <w:t>,</w:t>
      </w:r>
      <w:r w:rsidR="009908FC" w:rsidRPr="00671EDF">
        <w:rPr>
          <w:rFonts w:ascii="PT Astra Serif" w:hAnsi="PT Astra Serif" w:cs="Times New Roman"/>
          <w:sz w:val="28"/>
          <w:szCs w:val="28"/>
        </w:rPr>
        <w:t xml:space="preserve"> </w:t>
      </w:r>
      <w:r w:rsidR="00506C2E" w:rsidRPr="00671EDF">
        <w:rPr>
          <w:rFonts w:ascii="PT Astra Serif" w:hAnsi="PT Astra Serif" w:cs="Times New Roman"/>
          <w:sz w:val="28"/>
          <w:szCs w:val="28"/>
        </w:rPr>
        <w:t xml:space="preserve">необходимые для проведения расчета распределения межбюджетных трансфертов местным бюджетам из республиканского бюджета Республики Алтай на очередной финансовый год и плановый период в соответствии с </w:t>
      </w:r>
      <w:r w:rsidR="00E900C6">
        <w:rPr>
          <w:rFonts w:ascii="PT Astra Serif" w:hAnsi="PT Astra Serif" w:cs="Times New Roman"/>
          <w:sz w:val="28"/>
          <w:szCs w:val="28"/>
        </w:rPr>
        <w:t>ф</w:t>
      </w:r>
      <w:bookmarkStart w:id="0" w:name="_GoBack"/>
      <w:bookmarkEnd w:id="0"/>
      <w:r w:rsidR="00671EDF">
        <w:rPr>
          <w:rFonts w:ascii="PT Astra Serif" w:hAnsi="PT Astra Serif" w:cs="Times New Roman"/>
          <w:sz w:val="28"/>
          <w:szCs w:val="28"/>
        </w:rPr>
        <w:t xml:space="preserve">едеральным законодательством </w:t>
      </w:r>
      <w:r w:rsidR="00506C2E" w:rsidRPr="00671EDF">
        <w:rPr>
          <w:rFonts w:ascii="PT Astra Serif" w:hAnsi="PT Astra Serif" w:cs="Times New Roman"/>
          <w:sz w:val="28"/>
          <w:szCs w:val="28"/>
        </w:rPr>
        <w:t>и</w:t>
      </w:r>
      <w:r w:rsidR="00671EDF">
        <w:rPr>
          <w:rFonts w:ascii="PT Astra Serif" w:hAnsi="PT Astra Serif" w:cs="Times New Roman"/>
          <w:sz w:val="28"/>
          <w:szCs w:val="28"/>
        </w:rPr>
        <w:t xml:space="preserve"> законодательством </w:t>
      </w:r>
      <w:r w:rsidR="00506C2E" w:rsidRPr="00671EDF">
        <w:rPr>
          <w:rFonts w:ascii="PT Astra Serif" w:hAnsi="PT Astra Serif" w:cs="Times New Roman"/>
          <w:sz w:val="28"/>
          <w:szCs w:val="28"/>
        </w:rPr>
        <w:t xml:space="preserve">Республики Алтай, главным распорядителем которых является Министерство </w:t>
      </w:r>
      <w:r w:rsidR="00C94D8C" w:rsidRPr="00671EDF">
        <w:rPr>
          <w:rFonts w:ascii="PT Astra Serif" w:hAnsi="PT Astra Serif" w:cs="Times New Roman"/>
          <w:sz w:val="28"/>
          <w:szCs w:val="28"/>
        </w:rPr>
        <w:t>(далее – исходные данные)</w:t>
      </w:r>
      <w:r w:rsidR="00671EDF">
        <w:rPr>
          <w:rFonts w:ascii="PT Astra Serif" w:hAnsi="PT Astra Serif" w:cs="Times New Roman"/>
          <w:sz w:val="28"/>
          <w:szCs w:val="28"/>
        </w:rPr>
        <w:t>;</w:t>
      </w:r>
      <w:r w:rsidR="00506C2E" w:rsidRPr="00671EDF">
        <w:rPr>
          <w:rFonts w:ascii="PT Astra Serif" w:hAnsi="PT Astra Serif" w:cs="Times New Roman"/>
          <w:sz w:val="28"/>
          <w:szCs w:val="28"/>
        </w:rPr>
        <w:t>»</w:t>
      </w:r>
      <w:r w:rsidR="00AD234F" w:rsidRPr="00671EDF">
        <w:rPr>
          <w:rFonts w:ascii="PT Astra Serif" w:hAnsi="PT Astra Serif" w:cs="Times New Roman"/>
          <w:sz w:val="28"/>
          <w:szCs w:val="28"/>
        </w:rPr>
        <w:t>;</w:t>
      </w:r>
    </w:p>
    <w:p w:rsidR="00C94D8C" w:rsidRPr="00671EDF" w:rsidRDefault="00AD234F" w:rsidP="00671E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671EDF">
        <w:rPr>
          <w:rFonts w:ascii="PT Astra Serif" w:hAnsi="PT Astra Serif" w:cs="Times New Roman"/>
          <w:sz w:val="28"/>
          <w:szCs w:val="28"/>
        </w:rPr>
        <w:t xml:space="preserve">подпункт «б» </w:t>
      </w:r>
      <w:r w:rsidR="00C94D8C" w:rsidRPr="00671EDF">
        <w:rPr>
          <w:rFonts w:ascii="PT Astra Serif" w:hAnsi="PT Astra Serif" w:cs="Times New Roman"/>
          <w:sz w:val="28"/>
          <w:szCs w:val="28"/>
        </w:rPr>
        <w:t>признать утратившим силу;</w:t>
      </w:r>
    </w:p>
    <w:p w:rsidR="003661E8" w:rsidRPr="00671EDF" w:rsidRDefault="00CA5744" w:rsidP="00671E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671EDF">
        <w:rPr>
          <w:rFonts w:ascii="PT Astra Serif" w:hAnsi="PT Astra Serif" w:cs="Times New Roman"/>
          <w:sz w:val="28"/>
          <w:szCs w:val="28"/>
        </w:rPr>
        <w:t>б)</w:t>
      </w:r>
      <w:r w:rsidR="003661E8" w:rsidRPr="00671EDF">
        <w:rPr>
          <w:rFonts w:ascii="PT Astra Serif" w:hAnsi="PT Astra Serif" w:cs="Times New Roman"/>
          <w:sz w:val="28"/>
          <w:szCs w:val="28"/>
        </w:rPr>
        <w:t xml:space="preserve"> </w:t>
      </w:r>
      <w:r w:rsidR="009908FC" w:rsidRPr="00671EDF">
        <w:rPr>
          <w:rFonts w:ascii="PT Astra Serif" w:hAnsi="PT Astra Serif" w:cs="Times New Roman"/>
          <w:sz w:val="28"/>
          <w:szCs w:val="28"/>
        </w:rPr>
        <w:t xml:space="preserve">в </w:t>
      </w:r>
      <w:r w:rsidR="003661E8" w:rsidRPr="00671EDF">
        <w:rPr>
          <w:rFonts w:ascii="PT Astra Serif" w:hAnsi="PT Astra Serif" w:cs="Times New Roman"/>
          <w:sz w:val="28"/>
          <w:szCs w:val="28"/>
        </w:rPr>
        <w:t>пункт</w:t>
      </w:r>
      <w:r w:rsidR="009908FC" w:rsidRPr="00671EDF">
        <w:rPr>
          <w:rFonts w:ascii="PT Astra Serif" w:hAnsi="PT Astra Serif" w:cs="Times New Roman"/>
          <w:sz w:val="28"/>
          <w:szCs w:val="28"/>
        </w:rPr>
        <w:t>е</w:t>
      </w:r>
      <w:r w:rsidR="003661E8" w:rsidRPr="00671EDF">
        <w:rPr>
          <w:rFonts w:ascii="PT Astra Serif" w:hAnsi="PT Astra Serif" w:cs="Times New Roman"/>
          <w:sz w:val="28"/>
          <w:szCs w:val="28"/>
        </w:rPr>
        <w:t xml:space="preserve"> 3:</w:t>
      </w:r>
    </w:p>
    <w:p w:rsidR="009908FC" w:rsidRPr="00671EDF" w:rsidRDefault="009908FC" w:rsidP="00671E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671EDF">
        <w:rPr>
          <w:rFonts w:ascii="PT Astra Serif" w:hAnsi="PT Astra Serif" w:cs="Times New Roman"/>
          <w:sz w:val="28"/>
          <w:szCs w:val="28"/>
        </w:rPr>
        <w:t>в подпункте «а»:</w:t>
      </w:r>
    </w:p>
    <w:p w:rsidR="003661E8" w:rsidRPr="00671EDF" w:rsidRDefault="003661E8" w:rsidP="00671E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671EDF">
        <w:rPr>
          <w:rFonts w:ascii="PT Astra Serif" w:hAnsi="PT Astra Serif" w:cs="Times New Roman"/>
          <w:sz w:val="28"/>
          <w:szCs w:val="28"/>
        </w:rPr>
        <w:t xml:space="preserve">в абзаце </w:t>
      </w:r>
      <w:r w:rsidR="00E6767D" w:rsidRPr="00671EDF">
        <w:rPr>
          <w:rFonts w:ascii="PT Astra Serif" w:hAnsi="PT Astra Serif" w:cs="Times New Roman"/>
          <w:sz w:val="28"/>
          <w:szCs w:val="28"/>
        </w:rPr>
        <w:t>первом</w:t>
      </w:r>
      <w:r w:rsidR="009908FC" w:rsidRPr="00671EDF">
        <w:rPr>
          <w:rFonts w:ascii="PT Astra Serif" w:hAnsi="PT Astra Serif" w:cs="Times New Roman"/>
          <w:sz w:val="28"/>
          <w:szCs w:val="28"/>
        </w:rPr>
        <w:t xml:space="preserve"> </w:t>
      </w:r>
      <w:r w:rsidRPr="00671EDF">
        <w:rPr>
          <w:rFonts w:ascii="PT Astra Serif" w:hAnsi="PT Astra Serif" w:cs="Times New Roman"/>
          <w:sz w:val="28"/>
          <w:szCs w:val="28"/>
        </w:rPr>
        <w:t>слова «</w:t>
      </w:r>
      <w:r w:rsidR="001E6381" w:rsidRPr="00671EDF">
        <w:rPr>
          <w:rFonts w:ascii="PT Astra Serif" w:hAnsi="PT Astra Serif" w:cs="Times New Roman"/>
          <w:sz w:val="28"/>
          <w:szCs w:val="28"/>
        </w:rPr>
        <w:t xml:space="preserve">в отношении исходных данных, указанных в </w:t>
      </w:r>
      <w:hyperlink w:anchor="P47">
        <w:r w:rsidR="001E6381" w:rsidRPr="00671EDF">
          <w:rPr>
            <w:rFonts w:ascii="PT Astra Serif" w:hAnsi="PT Astra Serif" w:cs="Times New Roman"/>
            <w:sz w:val="28"/>
            <w:szCs w:val="28"/>
          </w:rPr>
          <w:t xml:space="preserve">подпункте </w:t>
        </w:r>
        <w:r w:rsidR="009908FC" w:rsidRPr="00671EDF">
          <w:rPr>
            <w:rFonts w:ascii="PT Astra Serif" w:hAnsi="PT Astra Serif" w:cs="Times New Roman"/>
            <w:sz w:val="28"/>
            <w:szCs w:val="28"/>
          </w:rPr>
          <w:t>«</w:t>
        </w:r>
        <w:r w:rsidR="001E6381" w:rsidRPr="00671EDF">
          <w:rPr>
            <w:rFonts w:ascii="PT Astra Serif" w:hAnsi="PT Astra Serif" w:cs="Times New Roman"/>
            <w:sz w:val="28"/>
            <w:szCs w:val="28"/>
          </w:rPr>
          <w:t>а</w:t>
        </w:r>
        <w:r w:rsidR="009908FC" w:rsidRPr="00671EDF">
          <w:rPr>
            <w:rFonts w:ascii="PT Astra Serif" w:hAnsi="PT Astra Serif" w:cs="Times New Roman"/>
            <w:sz w:val="28"/>
            <w:szCs w:val="28"/>
          </w:rPr>
          <w:t>»</w:t>
        </w:r>
        <w:r w:rsidR="001E6381" w:rsidRPr="00671EDF">
          <w:rPr>
            <w:rFonts w:ascii="PT Astra Serif" w:hAnsi="PT Astra Serif" w:cs="Times New Roman"/>
            <w:sz w:val="28"/>
            <w:szCs w:val="28"/>
          </w:rPr>
          <w:t xml:space="preserve"> пункта 2</w:t>
        </w:r>
      </w:hyperlink>
      <w:r w:rsidR="001E6381" w:rsidRPr="00671EDF">
        <w:rPr>
          <w:rFonts w:ascii="PT Astra Serif" w:hAnsi="PT Astra Serif" w:cs="Times New Roman"/>
          <w:sz w:val="28"/>
          <w:szCs w:val="28"/>
        </w:rPr>
        <w:t xml:space="preserve"> настоящего Порядка, направляют в Министерство </w:t>
      </w:r>
      <w:r w:rsidR="001E6381" w:rsidRPr="00671EDF">
        <w:rPr>
          <w:rFonts w:ascii="PT Astra Serif" w:hAnsi="PT Astra Serif" w:cs="Times New Roman"/>
          <w:sz w:val="28"/>
          <w:szCs w:val="28"/>
        </w:rPr>
        <w:lastRenderedPageBreak/>
        <w:t>письмо в срок до 15 августа</w:t>
      </w:r>
      <w:r w:rsidRPr="00671EDF">
        <w:rPr>
          <w:rFonts w:ascii="PT Astra Serif" w:hAnsi="PT Astra Serif" w:cs="Times New Roman"/>
          <w:sz w:val="28"/>
          <w:szCs w:val="28"/>
        </w:rPr>
        <w:t>» заменить словами «</w:t>
      </w:r>
      <w:r w:rsidR="001E6381" w:rsidRPr="00671EDF">
        <w:rPr>
          <w:rFonts w:ascii="PT Astra Serif" w:hAnsi="PT Astra Serif" w:cs="Times New Roman"/>
          <w:sz w:val="28"/>
          <w:szCs w:val="28"/>
        </w:rPr>
        <w:t>направляют в Министерство письмо в срок до 25 августа</w:t>
      </w:r>
      <w:r w:rsidRPr="00671EDF">
        <w:rPr>
          <w:rFonts w:ascii="PT Astra Serif" w:hAnsi="PT Astra Serif" w:cs="Times New Roman"/>
          <w:sz w:val="28"/>
          <w:szCs w:val="28"/>
        </w:rPr>
        <w:t>»;</w:t>
      </w:r>
    </w:p>
    <w:p w:rsidR="003661E8" w:rsidRPr="00671EDF" w:rsidRDefault="003661E8" w:rsidP="00671E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671EDF">
        <w:rPr>
          <w:rFonts w:ascii="PT Astra Serif" w:hAnsi="PT Astra Serif" w:cs="Times New Roman"/>
          <w:sz w:val="28"/>
          <w:szCs w:val="28"/>
        </w:rPr>
        <w:t xml:space="preserve">в абзаце </w:t>
      </w:r>
      <w:r w:rsidR="00E6767D" w:rsidRPr="00671EDF">
        <w:rPr>
          <w:rFonts w:ascii="PT Astra Serif" w:hAnsi="PT Astra Serif" w:cs="Times New Roman"/>
          <w:sz w:val="28"/>
          <w:szCs w:val="28"/>
        </w:rPr>
        <w:t>втором</w:t>
      </w:r>
      <w:r w:rsidRPr="00671EDF">
        <w:rPr>
          <w:rFonts w:ascii="PT Astra Serif" w:hAnsi="PT Astra Serif" w:cs="Times New Roman"/>
          <w:sz w:val="28"/>
          <w:szCs w:val="28"/>
        </w:rPr>
        <w:t xml:space="preserve"> слова «1 августа» заменить словами «</w:t>
      </w:r>
      <w:r w:rsidR="001E6381" w:rsidRPr="00671EDF">
        <w:rPr>
          <w:rFonts w:ascii="PT Astra Serif" w:hAnsi="PT Astra Serif" w:cs="Times New Roman"/>
          <w:sz w:val="28"/>
          <w:szCs w:val="28"/>
        </w:rPr>
        <w:t>23</w:t>
      </w:r>
      <w:r w:rsidRPr="00671EDF">
        <w:rPr>
          <w:rFonts w:ascii="PT Astra Serif" w:hAnsi="PT Astra Serif" w:cs="Times New Roman"/>
          <w:sz w:val="28"/>
          <w:szCs w:val="28"/>
        </w:rPr>
        <w:t xml:space="preserve"> августа»;</w:t>
      </w:r>
    </w:p>
    <w:p w:rsidR="00E6767D" w:rsidRPr="00671EDF" w:rsidRDefault="00E6767D" w:rsidP="00671E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671EDF">
        <w:rPr>
          <w:rFonts w:ascii="PT Astra Serif" w:hAnsi="PT Astra Serif" w:cs="Times New Roman"/>
          <w:sz w:val="28"/>
          <w:szCs w:val="28"/>
        </w:rPr>
        <w:t>в абзаце третьем слова «1 августа» заменить словами «23 августа»;</w:t>
      </w:r>
    </w:p>
    <w:p w:rsidR="00AD234F" w:rsidRPr="00671EDF" w:rsidRDefault="00AD234F" w:rsidP="00671E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671EDF">
        <w:rPr>
          <w:rFonts w:ascii="PT Astra Serif" w:hAnsi="PT Astra Serif" w:cs="Times New Roman"/>
          <w:sz w:val="28"/>
          <w:szCs w:val="28"/>
        </w:rPr>
        <w:t xml:space="preserve">подпункт «б» </w:t>
      </w:r>
      <w:r w:rsidR="009908FC" w:rsidRPr="00671EDF">
        <w:rPr>
          <w:rFonts w:ascii="PT Astra Serif" w:hAnsi="PT Astra Serif" w:cs="Times New Roman"/>
          <w:sz w:val="28"/>
          <w:szCs w:val="28"/>
        </w:rPr>
        <w:t>признать утратившим силу;</w:t>
      </w:r>
    </w:p>
    <w:p w:rsidR="009908FC" w:rsidRPr="00671EDF" w:rsidRDefault="009908FC" w:rsidP="00671EDF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671EDF">
        <w:rPr>
          <w:rFonts w:ascii="PT Astra Serif" w:hAnsi="PT Astra Serif" w:cs="Times New Roman"/>
          <w:sz w:val="28"/>
          <w:szCs w:val="28"/>
        </w:rPr>
        <w:t>в</w:t>
      </w:r>
      <w:r w:rsidR="00AD234F" w:rsidRPr="00671EDF">
        <w:rPr>
          <w:rFonts w:ascii="PT Astra Serif" w:hAnsi="PT Astra Serif" w:cs="Times New Roman"/>
          <w:sz w:val="28"/>
          <w:szCs w:val="28"/>
        </w:rPr>
        <w:t xml:space="preserve">) </w:t>
      </w:r>
      <w:r w:rsidRPr="00671EDF">
        <w:rPr>
          <w:rFonts w:ascii="PT Astra Serif" w:hAnsi="PT Astra Serif" w:cs="Times New Roman"/>
          <w:sz w:val="28"/>
          <w:szCs w:val="28"/>
        </w:rPr>
        <w:t>пункт 4 изложить в следующей редакции:</w:t>
      </w:r>
    </w:p>
    <w:p w:rsidR="00671EDF" w:rsidRDefault="009908FC" w:rsidP="00671EDF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671EDF">
        <w:rPr>
          <w:rFonts w:ascii="PT Astra Serif" w:hAnsi="PT Astra Serif" w:cs="Times New Roman"/>
          <w:sz w:val="28"/>
          <w:szCs w:val="28"/>
        </w:rPr>
        <w:t>«4. Министерство вносит изменения (дополнения) в исходные данные и их</w:t>
      </w:r>
      <w:r w:rsidR="001A21EA" w:rsidRPr="00671EDF">
        <w:rPr>
          <w:rFonts w:ascii="PT Astra Serif" w:hAnsi="PT Astra Serif" w:cs="Times New Roman"/>
          <w:sz w:val="28"/>
          <w:szCs w:val="28"/>
        </w:rPr>
        <w:t xml:space="preserve"> </w:t>
      </w:r>
      <w:r w:rsidRPr="00671EDF">
        <w:rPr>
          <w:rFonts w:ascii="PT Astra Serif" w:hAnsi="PT Astra Serif" w:cs="Times New Roman"/>
          <w:sz w:val="28"/>
          <w:szCs w:val="28"/>
        </w:rPr>
        <w:t xml:space="preserve">значения после истечения сроков, установленных </w:t>
      </w:r>
      <w:r w:rsidR="001A21EA" w:rsidRPr="00671EDF">
        <w:rPr>
          <w:rFonts w:ascii="PT Astra Serif" w:hAnsi="PT Astra Serif" w:cs="Times New Roman"/>
          <w:sz w:val="28"/>
          <w:szCs w:val="28"/>
        </w:rPr>
        <w:t xml:space="preserve">пунктом 3 </w:t>
      </w:r>
      <w:r w:rsidRPr="00671EDF">
        <w:rPr>
          <w:rFonts w:ascii="PT Astra Serif" w:hAnsi="PT Astra Serif" w:cs="Times New Roman"/>
          <w:sz w:val="28"/>
          <w:szCs w:val="28"/>
        </w:rPr>
        <w:t>настоящего Порядка, на основании уточнения показателей, представленных территориальными органами федеральных органов исполнительной власти, исполнительными органами государств</w:t>
      </w:r>
      <w:r w:rsidR="00671EDF">
        <w:rPr>
          <w:rFonts w:ascii="PT Astra Serif" w:hAnsi="PT Astra Serif" w:cs="Times New Roman"/>
          <w:sz w:val="28"/>
          <w:szCs w:val="28"/>
        </w:rPr>
        <w:t>енной власти Республики Алтай.».</w:t>
      </w:r>
    </w:p>
    <w:p w:rsidR="00C81C1E" w:rsidRPr="00671EDF" w:rsidRDefault="005458D8" w:rsidP="00671EDF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2. </w:t>
      </w:r>
      <w:r w:rsidR="00C81C1E" w:rsidRPr="00671EDF">
        <w:rPr>
          <w:rFonts w:ascii="PT Astra Serif" w:eastAsia="Times New Roman" w:hAnsi="PT Astra Serif" w:cs="Times New Roman"/>
          <w:sz w:val="28"/>
          <w:szCs w:val="28"/>
          <w:lang w:eastAsia="ru-RU"/>
        </w:rPr>
        <w:t>Контроль за исполнением настоящего Приказа возложить на заместителя министра М.В. Прядко.</w:t>
      </w:r>
    </w:p>
    <w:p w:rsidR="00C81C1E" w:rsidRPr="009908FC" w:rsidRDefault="00C81C1E" w:rsidP="00624E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13711" w:rsidRPr="009908FC" w:rsidRDefault="00B13711" w:rsidP="00624E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13711" w:rsidRPr="001C073F" w:rsidRDefault="00B13711" w:rsidP="00624E01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p w:rsidR="00AC79A4" w:rsidRPr="00AC79A4" w:rsidRDefault="00223DBC" w:rsidP="004442E5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t>Заместитель</w:t>
      </w:r>
      <w:r w:rsidR="00AC79A4" w:rsidRPr="00AC79A4">
        <w:rPr>
          <w:rFonts w:ascii="PT Astra Serif" w:hAnsi="PT Astra Serif" w:cs="Times New Roman"/>
          <w:sz w:val="28"/>
          <w:szCs w:val="28"/>
        </w:rPr>
        <w:t xml:space="preserve"> Председателя </w:t>
      </w:r>
    </w:p>
    <w:p w:rsidR="00AC79A4" w:rsidRPr="00AC79A4" w:rsidRDefault="00AC79A4" w:rsidP="004442E5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  <w:r w:rsidRPr="00AC79A4">
        <w:rPr>
          <w:rFonts w:ascii="PT Astra Serif" w:hAnsi="PT Astra Serif" w:cs="Times New Roman"/>
          <w:sz w:val="28"/>
          <w:szCs w:val="28"/>
        </w:rPr>
        <w:t>Правительства Республики Алтай,</w:t>
      </w:r>
    </w:p>
    <w:p w:rsidR="00C81C1E" w:rsidRPr="001C073F" w:rsidRDefault="00223DBC" w:rsidP="004442E5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t>министр</w:t>
      </w:r>
      <w:r w:rsidR="00AC79A4" w:rsidRPr="00AC79A4">
        <w:rPr>
          <w:rFonts w:ascii="PT Astra Serif" w:hAnsi="PT Astra Serif" w:cs="Times New Roman"/>
          <w:sz w:val="28"/>
          <w:szCs w:val="28"/>
        </w:rPr>
        <w:t xml:space="preserve">                                                         </w:t>
      </w:r>
      <w:r w:rsidR="00AC79A4">
        <w:rPr>
          <w:rFonts w:ascii="PT Astra Serif" w:hAnsi="PT Astra Serif" w:cs="Times New Roman"/>
          <w:sz w:val="28"/>
          <w:szCs w:val="28"/>
        </w:rPr>
        <w:t xml:space="preserve">                         </w:t>
      </w:r>
      <w:r w:rsidR="00503CC6">
        <w:rPr>
          <w:rFonts w:ascii="PT Astra Serif" w:hAnsi="PT Astra Serif" w:cs="Times New Roman"/>
          <w:sz w:val="28"/>
          <w:szCs w:val="28"/>
        </w:rPr>
        <w:t xml:space="preserve">       </w:t>
      </w:r>
      <w:r w:rsidR="00AC79A4">
        <w:rPr>
          <w:rFonts w:ascii="PT Astra Serif" w:hAnsi="PT Astra Serif" w:cs="Times New Roman"/>
          <w:sz w:val="28"/>
          <w:szCs w:val="28"/>
        </w:rPr>
        <w:t xml:space="preserve">   </w:t>
      </w:r>
      <w:r w:rsidR="00C81C1E" w:rsidRPr="001C073F">
        <w:rPr>
          <w:rFonts w:ascii="PT Astra Serif" w:hAnsi="PT Astra Serif" w:cs="Times New Roman"/>
          <w:sz w:val="28"/>
          <w:szCs w:val="28"/>
        </w:rPr>
        <w:t>О.В. Завьялова</w:t>
      </w:r>
    </w:p>
    <w:p w:rsidR="00AF3FD9" w:rsidRPr="00D522BF" w:rsidRDefault="00E900C6" w:rsidP="004C5A3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sectPr w:rsidR="00AF3FD9" w:rsidRPr="00D522BF" w:rsidSect="004442E5">
      <w:headerReference w:type="default" r:id="rId9"/>
      <w:headerReference w:type="first" r:id="rId10"/>
      <w:pgSz w:w="11906" w:h="16838"/>
      <w:pgMar w:top="1134" w:right="567" w:bottom="1134" w:left="1701" w:header="278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9393F" w:rsidRDefault="00C9393F" w:rsidP="00C9393F">
      <w:pPr>
        <w:spacing w:after="0" w:line="240" w:lineRule="auto"/>
      </w:pPr>
      <w:r>
        <w:separator/>
      </w:r>
    </w:p>
  </w:endnote>
  <w:endnote w:type="continuationSeparator" w:id="0">
    <w:p w:rsidR="00C9393F" w:rsidRDefault="00C9393F" w:rsidP="00C939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9393F" w:rsidRDefault="00C9393F" w:rsidP="00C9393F">
      <w:pPr>
        <w:spacing w:after="0" w:line="240" w:lineRule="auto"/>
      </w:pPr>
      <w:r>
        <w:separator/>
      </w:r>
    </w:p>
  </w:footnote>
  <w:footnote w:type="continuationSeparator" w:id="0">
    <w:p w:rsidR="00C9393F" w:rsidRDefault="00C9393F" w:rsidP="00C939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4079240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B23828" w:rsidRPr="00B23828" w:rsidRDefault="00B23828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B23828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B23828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B23828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E900C6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B23828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1E31FD" w:rsidRDefault="001E31FD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51F9" w:rsidRPr="00FF51F9" w:rsidRDefault="00FF51F9">
    <w:pPr>
      <w:pStyle w:val="a5"/>
      <w:jc w:val="center"/>
      <w:rPr>
        <w:rFonts w:ascii="Times New Roman" w:hAnsi="Times New Roman" w:cs="Times New Roman"/>
        <w:sz w:val="28"/>
        <w:szCs w:val="28"/>
      </w:rPr>
    </w:pPr>
  </w:p>
  <w:p w:rsidR="00FF51F9" w:rsidRPr="00B63829" w:rsidRDefault="00FF51F9" w:rsidP="00CD638A">
    <w:pPr>
      <w:pStyle w:val="a5"/>
      <w:rPr>
        <w:rFonts w:ascii="Times New Roman" w:hAnsi="Times New Roman" w:cs="Times New Roman"/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E8731B6"/>
    <w:multiLevelType w:val="hybridMultilevel"/>
    <w:tmpl w:val="215060B2"/>
    <w:lvl w:ilvl="0" w:tplc="74CE87E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430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7F25"/>
    <w:rsid w:val="00007F25"/>
    <w:rsid w:val="00045142"/>
    <w:rsid w:val="00056539"/>
    <w:rsid w:val="000E59DA"/>
    <w:rsid w:val="000F409C"/>
    <w:rsid w:val="001A21EA"/>
    <w:rsid w:val="001C073F"/>
    <w:rsid w:val="001E31FD"/>
    <w:rsid w:val="001E6381"/>
    <w:rsid w:val="0020538A"/>
    <w:rsid w:val="00223DBC"/>
    <w:rsid w:val="00236968"/>
    <w:rsid w:val="0029170C"/>
    <w:rsid w:val="00310218"/>
    <w:rsid w:val="00363BB5"/>
    <w:rsid w:val="003661E8"/>
    <w:rsid w:val="00415B39"/>
    <w:rsid w:val="004442E5"/>
    <w:rsid w:val="00493224"/>
    <w:rsid w:val="004C5A35"/>
    <w:rsid w:val="004D3905"/>
    <w:rsid w:val="004D46F4"/>
    <w:rsid w:val="00503CC6"/>
    <w:rsid w:val="00506C2E"/>
    <w:rsid w:val="00524ADA"/>
    <w:rsid w:val="005458D8"/>
    <w:rsid w:val="00575895"/>
    <w:rsid w:val="005D02F7"/>
    <w:rsid w:val="005F7111"/>
    <w:rsid w:val="00624E01"/>
    <w:rsid w:val="00646950"/>
    <w:rsid w:val="00653B05"/>
    <w:rsid w:val="00671EDF"/>
    <w:rsid w:val="0068606D"/>
    <w:rsid w:val="0069074C"/>
    <w:rsid w:val="006E3ABF"/>
    <w:rsid w:val="007457FB"/>
    <w:rsid w:val="00755E12"/>
    <w:rsid w:val="00787B9B"/>
    <w:rsid w:val="0079120B"/>
    <w:rsid w:val="007E331A"/>
    <w:rsid w:val="007F09CE"/>
    <w:rsid w:val="007F0B1B"/>
    <w:rsid w:val="0081537F"/>
    <w:rsid w:val="008A425F"/>
    <w:rsid w:val="008C18F9"/>
    <w:rsid w:val="008F7564"/>
    <w:rsid w:val="009908FC"/>
    <w:rsid w:val="00994075"/>
    <w:rsid w:val="0099410C"/>
    <w:rsid w:val="009B6375"/>
    <w:rsid w:val="009F455D"/>
    <w:rsid w:val="00A615C7"/>
    <w:rsid w:val="00A6265F"/>
    <w:rsid w:val="00A837C0"/>
    <w:rsid w:val="00AC79A4"/>
    <w:rsid w:val="00AD234F"/>
    <w:rsid w:val="00B13711"/>
    <w:rsid w:val="00B23828"/>
    <w:rsid w:val="00B2464A"/>
    <w:rsid w:val="00B56DD4"/>
    <w:rsid w:val="00BC4FDB"/>
    <w:rsid w:val="00BF7521"/>
    <w:rsid w:val="00C01158"/>
    <w:rsid w:val="00C53D59"/>
    <w:rsid w:val="00C81C1E"/>
    <w:rsid w:val="00C9393F"/>
    <w:rsid w:val="00C94D8C"/>
    <w:rsid w:val="00CA5744"/>
    <w:rsid w:val="00CB5E1D"/>
    <w:rsid w:val="00CB627C"/>
    <w:rsid w:val="00D45063"/>
    <w:rsid w:val="00D522BF"/>
    <w:rsid w:val="00DA1CAA"/>
    <w:rsid w:val="00DB4CCC"/>
    <w:rsid w:val="00DF0A82"/>
    <w:rsid w:val="00DF4729"/>
    <w:rsid w:val="00E27D10"/>
    <w:rsid w:val="00E6767D"/>
    <w:rsid w:val="00E900C6"/>
    <w:rsid w:val="00EB2FF9"/>
    <w:rsid w:val="00F237F5"/>
    <w:rsid w:val="00FF51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/>
    <o:shapelayout v:ext="edit">
      <o:idmap v:ext="edit" data="1"/>
    </o:shapelayout>
  </w:shapeDefaults>
  <w:decimalSymbol w:val=","/>
  <w:listSeparator w:val=";"/>
  <w14:docId w14:val="152C30BB"/>
  <w15:chartTrackingRefBased/>
  <w15:docId w15:val="{227CC41E-0A2F-46D3-AD2B-2F63CE33A2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9393F"/>
  </w:style>
  <w:style w:type="paragraph" w:styleId="1">
    <w:name w:val="heading 1"/>
    <w:basedOn w:val="a"/>
    <w:next w:val="a"/>
    <w:link w:val="10"/>
    <w:uiPriority w:val="9"/>
    <w:qFormat/>
    <w:rsid w:val="00B2464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9393F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table" w:styleId="a3">
    <w:name w:val="Table Grid"/>
    <w:basedOn w:val="a1"/>
    <w:uiPriority w:val="39"/>
    <w:rsid w:val="00C93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Normal">
    <w:name w:val="ConsNormal"/>
    <w:rsid w:val="00C9393F"/>
    <w:pPr>
      <w:spacing w:after="0" w:line="240" w:lineRule="auto"/>
      <w:ind w:firstLine="720"/>
    </w:pPr>
    <w:rPr>
      <w:rFonts w:ascii="Consultant" w:eastAsia="Times New Roman" w:hAnsi="Consultant" w:cs="Times New Roman"/>
      <w:snapToGrid w:val="0"/>
      <w:sz w:val="20"/>
      <w:szCs w:val="20"/>
      <w:lang w:eastAsia="ru-RU"/>
    </w:rPr>
  </w:style>
  <w:style w:type="paragraph" w:styleId="a4">
    <w:name w:val="No Spacing"/>
    <w:uiPriority w:val="1"/>
    <w:qFormat/>
    <w:rsid w:val="00C939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C939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9393F"/>
  </w:style>
  <w:style w:type="paragraph" w:styleId="a7">
    <w:name w:val="footer"/>
    <w:basedOn w:val="a"/>
    <w:link w:val="a8"/>
    <w:uiPriority w:val="99"/>
    <w:unhideWhenUsed/>
    <w:rsid w:val="00C939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9393F"/>
  </w:style>
  <w:style w:type="paragraph" w:styleId="a9">
    <w:name w:val="List Paragraph"/>
    <w:basedOn w:val="a"/>
    <w:uiPriority w:val="34"/>
    <w:qFormat/>
    <w:rsid w:val="00524ADA"/>
    <w:pPr>
      <w:ind w:left="720"/>
      <w:contextualSpacing/>
    </w:pPr>
  </w:style>
  <w:style w:type="paragraph" w:customStyle="1" w:styleId="ConsPlusTitle">
    <w:name w:val="ConsPlusTitle"/>
    <w:rsid w:val="00C81C1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CB62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CB627C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B2464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customStyle="1" w:styleId="11">
    <w:name w:val="Сетка таблицы1"/>
    <w:basedOn w:val="a1"/>
    <w:next w:val="a3"/>
    <w:uiPriority w:val="59"/>
    <w:rsid w:val="00E900C6"/>
    <w:pPr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744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8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07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0FA837-7A0A-466E-AACA-9489FB11BE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408</Words>
  <Characters>2327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Табаев Кирилл Витальевич</dc:creator>
  <cp:keywords/>
  <dc:description/>
  <cp:lastModifiedBy>Табаев Кирилл Витальевич</cp:lastModifiedBy>
  <cp:revision>6</cp:revision>
  <cp:lastPrinted>2025-07-28T09:00:00Z</cp:lastPrinted>
  <dcterms:created xsi:type="dcterms:W3CDTF">2025-07-22T07:53:00Z</dcterms:created>
  <dcterms:modified xsi:type="dcterms:W3CDTF">2025-07-28T09:54:00Z</dcterms:modified>
</cp:coreProperties>
</file>