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FA1B15"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10</w:t>
            </w:r>
            <w:r w:rsidR="007566A2">
              <w:rPr>
                <w:rFonts w:ascii="Times New Roman" w:hAnsi="Times New Roman" w:cs="Times New Roman"/>
                <w:b/>
                <w:sz w:val="28"/>
                <w:szCs w:val="28"/>
              </w:rPr>
              <w:t>.02</w:t>
            </w:r>
            <w:r w:rsidR="00FF2234" w:rsidRPr="005A0CA2">
              <w:rPr>
                <w:rFonts w:ascii="Times New Roman" w:hAnsi="Times New Roman" w:cs="Times New Roman"/>
                <w:b/>
                <w:sz w:val="28"/>
                <w:szCs w:val="28"/>
              </w:rPr>
              <w:t>.</w:t>
            </w:r>
            <w:r w:rsidR="002B23EB">
              <w:rPr>
                <w:rFonts w:ascii="Times New Roman" w:hAnsi="Times New Roman" w:cs="Times New Roman"/>
                <w:b/>
                <w:sz w:val="28"/>
                <w:szCs w:val="28"/>
              </w:rPr>
              <w:t>2025</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14</w:t>
            </w:r>
            <w:r w:rsidR="007566A2">
              <w:rPr>
                <w:rFonts w:ascii="Times New Roman" w:hAnsi="Times New Roman" w:cs="Times New Roman"/>
                <w:b/>
                <w:sz w:val="28"/>
                <w:szCs w:val="28"/>
              </w:rPr>
              <w:t>.02</w:t>
            </w:r>
            <w:r w:rsidR="002B23EB">
              <w:rPr>
                <w:rFonts w:ascii="Times New Roman" w:hAnsi="Times New Roman" w:cs="Times New Roman"/>
                <w:b/>
                <w:sz w:val="28"/>
                <w:szCs w:val="28"/>
              </w:rPr>
              <w:t>.2025</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1A38B1"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A38B1" w:rsidRPr="001000FF" w:rsidRDefault="001A38B1"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C07815" w:rsidRDefault="00B2231F" w:rsidP="001A38B1">
            <w:pPr>
              <w:spacing w:after="0" w:line="240" w:lineRule="auto"/>
              <w:jc w:val="both"/>
              <w:rPr>
                <w:rFonts w:ascii="Times New Roman" w:hAnsi="Times New Roman" w:cs="Times New Roman"/>
                <w:b/>
                <w:sz w:val="28"/>
                <w:szCs w:val="28"/>
              </w:rPr>
            </w:pPr>
            <w:r w:rsidRPr="00B2231F">
              <w:rPr>
                <w:rFonts w:ascii="Times New Roman" w:hAnsi="Times New Roman" w:cs="Times New Roman"/>
                <w:b/>
                <w:sz w:val="28"/>
                <w:szCs w:val="28"/>
              </w:rPr>
              <w:t xml:space="preserve">Постановление Правительства РФ от 11.02.2025 </w:t>
            </w:r>
            <w:r w:rsidR="00C07815">
              <w:rPr>
                <w:rFonts w:ascii="Times New Roman" w:hAnsi="Times New Roman" w:cs="Times New Roman"/>
                <w:b/>
                <w:sz w:val="28"/>
                <w:szCs w:val="28"/>
              </w:rPr>
              <w:t>№</w:t>
            </w:r>
            <w:r w:rsidRPr="00B2231F">
              <w:rPr>
                <w:rFonts w:ascii="Times New Roman" w:hAnsi="Times New Roman" w:cs="Times New Roman"/>
                <w:b/>
                <w:sz w:val="28"/>
                <w:szCs w:val="28"/>
              </w:rPr>
              <w:t xml:space="preserve"> 139 </w:t>
            </w:r>
          </w:p>
          <w:p w:rsidR="001A38B1" w:rsidRDefault="00C07815" w:rsidP="001A38B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2231F" w:rsidRPr="00B2231F">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B2231F" w:rsidRDefault="00B2231F" w:rsidP="001A38B1">
            <w:pPr>
              <w:spacing w:after="0" w:line="240" w:lineRule="auto"/>
              <w:jc w:val="both"/>
              <w:rPr>
                <w:rFonts w:ascii="Times New Roman" w:hAnsi="Times New Roman" w:cs="Times New Roman"/>
                <w:b/>
                <w:sz w:val="28"/>
                <w:szCs w:val="28"/>
              </w:rPr>
            </w:pPr>
            <w:r w:rsidRPr="00B2231F">
              <w:rPr>
                <w:rFonts w:ascii="Times New Roman" w:hAnsi="Times New Roman" w:cs="Times New Roman"/>
                <w:b/>
                <w:sz w:val="28"/>
                <w:szCs w:val="28"/>
              </w:rPr>
              <w:t>Начало действия документа - 22.02.2025.</w:t>
            </w:r>
          </w:p>
          <w:p w:rsidR="00B2231F" w:rsidRPr="004A56E5" w:rsidRDefault="004A56E5" w:rsidP="001A38B1">
            <w:pPr>
              <w:spacing w:after="0" w:line="240" w:lineRule="auto"/>
              <w:jc w:val="both"/>
              <w:rPr>
                <w:rFonts w:ascii="Times New Roman" w:hAnsi="Times New Roman" w:cs="Times New Roman"/>
                <w:sz w:val="28"/>
                <w:szCs w:val="28"/>
              </w:rPr>
            </w:pPr>
            <w:r w:rsidRPr="004A56E5">
              <w:rPr>
                <w:rFonts w:ascii="Times New Roman" w:hAnsi="Times New Roman" w:cs="Times New Roman"/>
                <w:sz w:val="28"/>
                <w:szCs w:val="28"/>
              </w:rPr>
              <w:t>Внесены изменения, направленные на оптимизацию порядка предоставления субвенций из федерального бюджета бюджетам субъектов РФ на реализацию полномочий по выплате гражданам государственных единовременных пособий и ежемесячных денежных компенсаций при возникновении поствакцинальных осложнений.</w:t>
            </w:r>
          </w:p>
        </w:tc>
        <w:tc>
          <w:tcPr>
            <w:tcW w:w="3409" w:type="dxa"/>
            <w:tcBorders>
              <w:top w:val="single" w:sz="4" w:space="0" w:color="000000"/>
              <w:left w:val="single" w:sz="4" w:space="0" w:color="000000"/>
              <w:bottom w:val="single" w:sz="4" w:space="0" w:color="000000"/>
              <w:right w:val="single" w:sz="4" w:space="0" w:color="000000"/>
            </w:tcBorders>
          </w:tcPr>
          <w:p w:rsidR="001A38B1" w:rsidRPr="002C56CD" w:rsidRDefault="006D635F" w:rsidP="0055078F">
            <w:pPr>
              <w:spacing w:after="0" w:line="240" w:lineRule="auto"/>
              <w:jc w:val="center"/>
              <w:rPr>
                <w:rFonts w:ascii="Times New Roman" w:hAnsi="Times New Roman" w:cs="Times New Roman"/>
                <w:b/>
                <w:sz w:val="28"/>
                <w:szCs w:val="28"/>
              </w:rPr>
            </w:pPr>
            <w:r w:rsidRPr="006D635F">
              <w:rPr>
                <w:rFonts w:ascii="Times New Roman" w:hAnsi="Times New Roman" w:cs="Times New Roman"/>
                <w:b/>
                <w:sz w:val="28"/>
                <w:szCs w:val="28"/>
              </w:rPr>
              <w:t>Для сведения</w:t>
            </w:r>
          </w:p>
        </w:tc>
      </w:tr>
      <w:tr w:rsidR="004A56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A56E5" w:rsidRPr="001000FF" w:rsidRDefault="004A56E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4694F" w:rsidRDefault="004A56E5" w:rsidP="001A38B1">
            <w:pPr>
              <w:spacing w:after="0" w:line="240" w:lineRule="auto"/>
              <w:jc w:val="both"/>
              <w:rPr>
                <w:rFonts w:ascii="Times New Roman" w:hAnsi="Times New Roman" w:cs="Times New Roman"/>
                <w:b/>
                <w:sz w:val="28"/>
                <w:szCs w:val="28"/>
              </w:rPr>
            </w:pPr>
            <w:r w:rsidRPr="004A56E5">
              <w:rPr>
                <w:rFonts w:ascii="Times New Roman" w:hAnsi="Times New Roman" w:cs="Times New Roman"/>
                <w:b/>
                <w:sz w:val="28"/>
                <w:szCs w:val="28"/>
              </w:rPr>
              <w:t xml:space="preserve">Постановление Правительства РФ от 13.02.2025 </w:t>
            </w:r>
            <w:r w:rsidR="00C07815">
              <w:rPr>
                <w:rFonts w:ascii="Times New Roman" w:hAnsi="Times New Roman" w:cs="Times New Roman"/>
                <w:b/>
                <w:sz w:val="28"/>
                <w:szCs w:val="28"/>
              </w:rPr>
              <w:t>№</w:t>
            </w:r>
            <w:r w:rsidRPr="004A56E5">
              <w:rPr>
                <w:rFonts w:ascii="Times New Roman" w:hAnsi="Times New Roman" w:cs="Times New Roman"/>
                <w:b/>
                <w:sz w:val="28"/>
                <w:szCs w:val="28"/>
              </w:rPr>
              <w:t xml:space="preserve"> 150 </w:t>
            </w:r>
          </w:p>
          <w:p w:rsidR="004A56E5" w:rsidRDefault="00C07815" w:rsidP="001A38B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A56E5" w:rsidRPr="004A56E5">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4A56E5" w:rsidRDefault="004A56E5" w:rsidP="001A38B1">
            <w:pPr>
              <w:spacing w:after="0" w:line="240" w:lineRule="auto"/>
              <w:jc w:val="both"/>
              <w:rPr>
                <w:rFonts w:ascii="Times New Roman" w:hAnsi="Times New Roman" w:cs="Times New Roman"/>
                <w:b/>
                <w:sz w:val="28"/>
                <w:szCs w:val="28"/>
              </w:rPr>
            </w:pPr>
            <w:r w:rsidRPr="004A56E5">
              <w:rPr>
                <w:rFonts w:ascii="Times New Roman" w:hAnsi="Times New Roman" w:cs="Times New Roman"/>
                <w:b/>
                <w:sz w:val="28"/>
                <w:szCs w:val="28"/>
              </w:rPr>
              <w:t>Начало действия документа - 13.02.2025.</w:t>
            </w:r>
          </w:p>
          <w:p w:rsidR="004A56E5" w:rsidRPr="004A56E5" w:rsidRDefault="004A56E5" w:rsidP="004A56E5">
            <w:pPr>
              <w:spacing w:after="0" w:line="240" w:lineRule="auto"/>
              <w:jc w:val="both"/>
              <w:rPr>
                <w:rFonts w:ascii="Times New Roman" w:hAnsi="Times New Roman" w:cs="Times New Roman"/>
                <w:sz w:val="28"/>
                <w:szCs w:val="28"/>
              </w:rPr>
            </w:pPr>
            <w:r w:rsidRPr="004A56E5">
              <w:rPr>
                <w:rFonts w:ascii="Times New Roman" w:hAnsi="Times New Roman" w:cs="Times New Roman"/>
                <w:sz w:val="28"/>
                <w:szCs w:val="28"/>
              </w:rPr>
              <w:t>Внесены изменения в Положение о мерах по обеспечению исполнения федерального бюджета.</w:t>
            </w:r>
          </w:p>
          <w:p w:rsidR="004A56E5" w:rsidRPr="00B2231F" w:rsidRDefault="004A56E5" w:rsidP="004A56E5">
            <w:pPr>
              <w:spacing w:after="0" w:line="240" w:lineRule="auto"/>
              <w:jc w:val="both"/>
              <w:rPr>
                <w:rFonts w:ascii="Times New Roman" w:hAnsi="Times New Roman" w:cs="Times New Roman"/>
                <w:b/>
                <w:sz w:val="28"/>
                <w:szCs w:val="28"/>
              </w:rPr>
            </w:pPr>
            <w:r w:rsidRPr="004A56E5">
              <w:rPr>
                <w:rFonts w:ascii="Times New Roman" w:hAnsi="Times New Roman" w:cs="Times New Roman"/>
                <w:sz w:val="28"/>
                <w:szCs w:val="28"/>
              </w:rPr>
              <w:t xml:space="preserve">В Положение, утвержденное постановлением Правительства РФ от 9 декабря 2017 г. </w:t>
            </w:r>
            <w:r w:rsidR="00C07815">
              <w:rPr>
                <w:rFonts w:ascii="Times New Roman" w:hAnsi="Times New Roman" w:cs="Times New Roman"/>
                <w:sz w:val="28"/>
                <w:szCs w:val="28"/>
              </w:rPr>
              <w:t>№</w:t>
            </w:r>
            <w:r w:rsidRPr="004A56E5">
              <w:rPr>
                <w:rFonts w:ascii="Times New Roman" w:hAnsi="Times New Roman" w:cs="Times New Roman"/>
                <w:sz w:val="28"/>
                <w:szCs w:val="28"/>
              </w:rPr>
              <w:t xml:space="preserve"> 1496, внесены дополнения и уточнения, касающиеся перераспределения бюджетных ассигнований на осуществление (</w:t>
            </w:r>
            <w:proofErr w:type="spellStart"/>
            <w:r w:rsidRPr="004A56E5">
              <w:rPr>
                <w:rFonts w:ascii="Times New Roman" w:hAnsi="Times New Roman" w:cs="Times New Roman"/>
                <w:sz w:val="28"/>
                <w:szCs w:val="28"/>
              </w:rPr>
              <w:t>софинансирование</w:t>
            </w:r>
            <w:proofErr w:type="spellEnd"/>
            <w:r w:rsidRPr="004A56E5">
              <w:rPr>
                <w:rFonts w:ascii="Times New Roman" w:hAnsi="Times New Roman" w:cs="Times New Roman"/>
                <w:sz w:val="28"/>
                <w:szCs w:val="28"/>
              </w:rPr>
              <w:t>) капитальных вложений, а также порядка заключения договоров (соглашений) о предоставлении субсидий.</w:t>
            </w:r>
          </w:p>
        </w:tc>
        <w:tc>
          <w:tcPr>
            <w:tcW w:w="3409" w:type="dxa"/>
            <w:tcBorders>
              <w:top w:val="single" w:sz="4" w:space="0" w:color="000000"/>
              <w:left w:val="single" w:sz="4" w:space="0" w:color="000000"/>
              <w:bottom w:val="single" w:sz="4" w:space="0" w:color="000000"/>
              <w:right w:val="single" w:sz="4" w:space="0" w:color="000000"/>
            </w:tcBorders>
          </w:tcPr>
          <w:p w:rsidR="004A56E5" w:rsidRPr="006D635F" w:rsidRDefault="00C07815" w:rsidP="0055078F">
            <w:pPr>
              <w:spacing w:after="0" w:line="240" w:lineRule="auto"/>
              <w:jc w:val="center"/>
              <w:rPr>
                <w:rFonts w:ascii="Times New Roman" w:hAnsi="Times New Roman" w:cs="Times New Roman"/>
                <w:b/>
                <w:sz w:val="28"/>
                <w:szCs w:val="28"/>
              </w:rPr>
            </w:pPr>
            <w:r w:rsidRPr="00C07815">
              <w:rPr>
                <w:rFonts w:ascii="Times New Roman" w:hAnsi="Times New Roman" w:cs="Times New Roman"/>
                <w:b/>
                <w:sz w:val="28"/>
                <w:szCs w:val="28"/>
              </w:rPr>
              <w:t>Для сведения</w:t>
            </w:r>
          </w:p>
        </w:tc>
      </w:tr>
      <w:tr w:rsidR="004A56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A56E5" w:rsidRPr="001000FF" w:rsidRDefault="004A56E5" w:rsidP="001000FF">
            <w:pPr>
              <w:pStyle w:val="a7"/>
              <w:numPr>
                <w:ilvl w:val="0"/>
                <w:numId w:val="1"/>
              </w:numPr>
              <w:spacing w:after="0" w:line="240" w:lineRule="auto"/>
              <w:jc w:val="center"/>
              <w:rPr>
                <w:rFonts w:ascii="Times New Roman" w:hAnsi="Times New Roman" w:cs="Times New Roman"/>
                <w:sz w:val="28"/>
                <w:szCs w:val="28"/>
              </w:rPr>
            </w:pPr>
            <w:bookmarkStart w:id="0" w:name="_GoBack"/>
            <w:bookmarkEnd w:id="0"/>
          </w:p>
        </w:tc>
        <w:tc>
          <w:tcPr>
            <w:tcW w:w="11339" w:type="dxa"/>
            <w:tcBorders>
              <w:top w:val="single" w:sz="4" w:space="0" w:color="000000"/>
              <w:left w:val="single" w:sz="4" w:space="0" w:color="000000"/>
              <w:bottom w:val="single" w:sz="4" w:space="0" w:color="000000"/>
              <w:right w:val="single" w:sz="4" w:space="0" w:color="000000"/>
            </w:tcBorders>
            <w:vAlign w:val="center"/>
          </w:tcPr>
          <w:p w:rsidR="004A56E5" w:rsidRPr="004A56E5" w:rsidRDefault="004A56E5" w:rsidP="004A56E5">
            <w:pPr>
              <w:spacing w:after="0" w:line="240" w:lineRule="auto"/>
              <w:jc w:val="both"/>
              <w:rPr>
                <w:rFonts w:ascii="Times New Roman" w:hAnsi="Times New Roman" w:cs="Times New Roman"/>
                <w:b/>
                <w:sz w:val="28"/>
                <w:szCs w:val="28"/>
              </w:rPr>
            </w:pPr>
            <w:r w:rsidRPr="004A56E5">
              <w:rPr>
                <w:rFonts w:ascii="Times New Roman" w:hAnsi="Times New Roman" w:cs="Times New Roman"/>
                <w:b/>
                <w:sz w:val="28"/>
                <w:szCs w:val="28"/>
              </w:rPr>
              <w:t xml:space="preserve">Постановление Правительства РФ от 13.02.2025 </w:t>
            </w:r>
            <w:r w:rsidR="00C07815">
              <w:rPr>
                <w:rFonts w:ascii="Times New Roman" w:hAnsi="Times New Roman" w:cs="Times New Roman"/>
                <w:b/>
                <w:sz w:val="28"/>
                <w:szCs w:val="28"/>
              </w:rPr>
              <w:t>№</w:t>
            </w:r>
            <w:r w:rsidRPr="004A56E5">
              <w:rPr>
                <w:rFonts w:ascii="Times New Roman" w:hAnsi="Times New Roman" w:cs="Times New Roman"/>
                <w:b/>
                <w:sz w:val="28"/>
                <w:szCs w:val="28"/>
              </w:rPr>
              <w:t xml:space="preserve"> 152</w:t>
            </w:r>
          </w:p>
          <w:p w:rsidR="004A56E5" w:rsidRDefault="00C07815" w:rsidP="004A56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A56E5" w:rsidRPr="004A56E5">
              <w:rPr>
                <w:rFonts w:ascii="Times New Roman" w:hAnsi="Times New Roman" w:cs="Times New Roman"/>
                <w:b/>
                <w:sz w:val="28"/>
                <w:szCs w:val="28"/>
              </w:rPr>
              <w:t xml:space="preserve">О внесении изменений в постановление Правительства Российской Федерации от 11 декабря 2024 г. </w:t>
            </w:r>
            <w:r>
              <w:rPr>
                <w:rFonts w:ascii="Times New Roman" w:hAnsi="Times New Roman" w:cs="Times New Roman"/>
                <w:b/>
                <w:sz w:val="28"/>
                <w:szCs w:val="28"/>
              </w:rPr>
              <w:t>№</w:t>
            </w:r>
            <w:r w:rsidR="004A56E5" w:rsidRPr="004A56E5">
              <w:rPr>
                <w:rFonts w:ascii="Times New Roman" w:hAnsi="Times New Roman" w:cs="Times New Roman"/>
                <w:b/>
                <w:sz w:val="28"/>
                <w:szCs w:val="28"/>
              </w:rPr>
              <w:t xml:space="preserve"> 1752</w:t>
            </w:r>
            <w:r>
              <w:rPr>
                <w:rFonts w:ascii="Times New Roman" w:hAnsi="Times New Roman" w:cs="Times New Roman"/>
                <w:b/>
                <w:sz w:val="28"/>
                <w:szCs w:val="28"/>
              </w:rPr>
              <w:t>»</w:t>
            </w:r>
          </w:p>
          <w:p w:rsidR="004A56E5" w:rsidRDefault="004A56E5" w:rsidP="004A56E5">
            <w:pPr>
              <w:spacing w:after="0" w:line="240" w:lineRule="auto"/>
              <w:jc w:val="both"/>
              <w:rPr>
                <w:rFonts w:ascii="Times New Roman" w:hAnsi="Times New Roman" w:cs="Times New Roman"/>
                <w:b/>
                <w:sz w:val="28"/>
                <w:szCs w:val="28"/>
              </w:rPr>
            </w:pPr>
            <w:r w:rsidRPr="004A56E5">
              <w:rPr>
                <w:rFonts w:ascii="Times New Roman" w:hAnsi="Times New Roman" w:cs="Times New Roman"/>
                <w:b/>
                <w:sz w:val="28"/>
                <w:szCs w:val="28"/>
              </w:rPr>
              <w:t>Начало действия документа - 21.02.2025.</w:t>
            </w:r>
          </w:p>
          <w:p w:rsidR="004A56E5" w:rsidRPr="004A56E5" w:rsidRDefault="004A56E5" w:rsidP="004A56E5">
            <w:pPr>
              <w:spacing w:after="0" w:line="240" w:lineRule="auto"/>
              <w:jc w:val="both"/>
              <w:rPr>
                <w:rFonts w:ascii="Times New Roman" w:hAnsi="Times New Roman" w:cs="Times New Roman"/>
                <w:sz w:val="28"/>
                <w:szCs w:val="28"/>
              </w:rPr>
            </w:pPr>
            <w:r w:rsidRPr="004A56E5">
              <w:rPr>
                <w:rFonts w:ascii="Times New Roman" w:hAnsi="Times New Roman" w:cs="Times New Roman"/>
                <w:sz w:val="28"/>
                <w:szCs w:val="28"/>
              </w:rPr>
              <w:t>Уточнен порядок перечисления на расчетные счета средств, подлежащих казначейскому сопровождению.</w:t>
            </w:r>
          </w:p>
          <w:p w:rsidR="004A56E5" w:rsidRPr="004A56E5" w:rsidRDefault="004A56E5" w:rsidP="004A56E5">
            <w:pPr>
              <w:spacing w:after="0" w:line="240" w:lineRule="auto"/>
              <w:jc w:val="both"/>
              <w:rPr>
                <w:rFonts w:ascii="Times New Roman" w:hAnsi="Times New Roman" w:cs="Times New Roman"/>
                <w:sz w:val="28"/>
                <w:szCs w:val="28"/>
              </w:rPr>
            </w:pPr>
            <w:r w:rsidRPr="004A56E5">
              <w:rPr>
                <w:rFonts w:ascii="Times New Roman" w:hAnsi="Times New Roman" w:cs="Times New Roman"/>
                <w:sz w:val="28"/>
                <w:szCs w:val="28"/>
              </w:rPr>
              <w:t>Установлены особенности перечисления в 2025 году средств на расчетные счета, открытые в кредитных организациях поставщикам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информация о которых содержится в перечне строительных материалов и оборудования, включенных в проектную документацию.</w:t>
            </w:r>
          </w:p>
          <w:p w:rsidR="004A56E5" w:rsidRPr="00B2231F" w:rsidRDefault="004A56E5" w:rsidP="004A56E5">
            <w:pPr>
              <w:spacing w:after="0" w:line="240" w:lineRule="auto"/>
              <w:jc w:val="both"/>
              <w:rPr>
                <w:rFonts w:ascii="Times New Roman" w:hAnsi="Times New Roman" w:cs="Times New Roman"/>
                <w:b/>
                <w:sz w:val="28"/>
                <w:szCs w:val="28"/>
              </w:rPr>
            </w:pPr>
            <w:r w:rsidRPr="004A56E5">
              <w:rPr>
                <w:rFonts w:ascii="Times New Roman" w:hAnsi="Times New Roman" w:cs="Times New Roman"/>
                <w:sz w:val="28"/>
                <w:szCs w:val="28"/>
              </w:rPr>
              <w:t>Положение также дополнено приложением, которым определена форма перечня строительных материалов и оборудования, включенных в проектную документацию.</w:t>
            </w:r>
          </w:p>
        </w:tc>
        <w:tc>
          <w:tcPr>
            <w:tcW w:w="3409" w:type="dxa"/>
            <w:tcBorders>
              <w:top w:val="single" w:sz="4" w:space="0" w:color="000000"/>
              <w:left w:val="single" w:sz="4" w:space="0" w:color="000000"/>
              <w:bottom w:val="single" w:sz="4" w:space="0" w:color="000000"/>
              <w:right w:val="single" w:sz="4" w:space="0" w:color="000000"/>
            </w:tcBorders>
          </w:tcPr>
          <w:p w:rsidR="004A56E5" w:rsidRPr="006D635F" w:rsidRDefault="0014694F" w:rsidP="0055078F">
            <w:pPr>
              <w:spacing w:after="0" w:line="240" w:lineRule="auto"/>
              <w:jc w:val="center"/>
              <w:rPr>
                <w:rFonts w:ascii="Times New Roman" w:hAnsi="Times New Roman" w:cs="Times New Roman"/>
                <w:b/>
                <w:sz w:val="28"/>
                <w:szCs w:val="28"/>
              </w:rPr>
            </w:pPr>
            <w:r w:rsidRPr="0014694F">
              <w:rPr>
                <w:rFonts w:ascii="Times New Roman" w:hAnsi="Times New Roman" w:cs="Times New Roman"/>
                <w:b/>
                <w:sz w:val="28"/>
                <w:szCs w:val="28"/>
              </w:rPr>
              <w:t>Для сведения</w:t>
            </w:r>
          </w:p>
        </w:tc>
      </w:tr>
      <w:tr w:rsidR="004A56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A56E5" w:rsidRPr="001000FF" w:rsidRDefault="004A56E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A56E5" w:rsidRPr="004A56E5" w:rsidRDefault="004A56E5" w:rsidP="004A56E5">
            <w:pPr>
              <w:spacing w:after="0" w:line="240" w:lineRule="auto"/>
              <w:jc w:val="both"/>
              <w:rPr>
                <w:rFonts w:ascii="Times New Roman" w:hAnsi="Times New Roman" w:cs="Times New Roman"/>
                <w:b/>
                <w:sz w:val="28"/>
                <w:szCs w:val="28"/>
              </w:rPr>
            </w:pPr>
            <w:r w:rsidRPr="004A56E5">
              <w:rPr>
                <w:rFonts w:ascii="Times New Roman" w:hAnsi="Times New Roman" w:cs="Times New Roman"/>
                <w:b/>
                <w:sz w:val="28"/>
                <w:szCs w:val="28"/>
              </w:rPr>
              <w:t xml:space="preserve">Распоряжение Правительства РФ от 13.02.2025 </w:t>
            </w:r>
            <w:r w:rsidR="00C07815">
              <w:rPr>
                <w:rFonts w:ascii="Times New Roman" w:hAnsi="Times New Roman" w:cs="Times New Roman"/>
                <w:b/>
                <w:sz w:val="28"/>
                <w:szCs w:val="28"/>
              </w:rPr>
              <w:t>№</w:t>
            </w:r>
            <w:r w:rsidRPr="004A56E5">
              <w:rPr>
                <w:rFonts w:ascii="Times New Roman" w:hAnsi="Times New Roman" w:cs="Times New Roman"/>
                <w:b/>
                <w:sz w:val="28"/>
                <w:szCs w:val="28"/>
              </w:rPr>
              <w:t xml:space="preserve"> 316-р</w:t>
            </w:r>
          </w:p>
          <w:p w:rsidR="004A56E5" w:rsidRDefault="00C07815" w:rsidP="004A56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A56E5" w:rsidRPr="004A56E5">
              <w:rPr>
                <w:rFonts w:ascii="Times New Roman" w:hAnsi="Times New Roman" w:cs="Times New Roman"/>
                <w:b/>
                <w:sz w:val="28"/>
                <w:szCs w:val="28"/>
              </w:rPr>
              <w:t xml:space="preserve">О внесении изменений в перечень банков, утв. распоряжением Правительства РФ от 13.07.2018 </w:t>
            </w:r>
            <w:r>
              <w:rPr>
                <w:rFonts w:ascii="Times New Roman" w:hAnsi="Times New Roman" w:cs="Times New Roman"/>
                <w:b/>
                <w:sz w:val="28"/>
                <w:szCs w:val="28"/>
              </w:rPr>
              <w:t>№</w:t>
            </w:r>
            <w:r w:rsidR="004A56E5" w:rsidRPr="004A56E5">
              <w:rPr>
                <w:rFonts w:ascii="Times New Roman" w:hAnsi="Times New Roman" w:cs="Times New Roman"/>
                <w:b/>
                <w:sz w:val="28"/>
                <w:szCs w:val="28"/>
              </w:rPr>
              <w:t xml:space="preserve"> 1451-р, и об отмене распоряжения Правительства Российской </w:t>
            </w:r>
            <w:r w:rsidR="004A56E5">
              <w:rPr>
                <w:rFonts w:ascii="Times New Roman" w:hAnsi="Times New Roman" w:cs="Times New Roman"/>
                <w:b/>
                <w:sz w:val="28"/>
                <w:szCs w:val="28"/>
              </w:rPr>
              <w:t xml:space="preserve">Федерации от 28.02.2024 </w:t>
            </w:r>
            <w:r>
              <w:rPr>
                <w:rFonts w:ascii="Times New Roman" w:hAnsi="Times New Roman" w:cs="Times New Roman"/>
                <w:b/>
                <w:sz w:val="28"/>
                <w:szCs w:val="28"/>
              </w:rPr>
              <w:t>№</w:t>
            </w:r>
            <w:r w:rsidR="004A56E5">
              <w:rPr>
                <w:rFonts w:ascii="Times New Roman" w:hAnsi="Times New Roman" w:cs="Times New Roman"/>
                <w:b/>
                <w:sz w:val="28"/>
                <w:szCs w:val="28"/>
              </w:rPr>
              <w:t xml:space="preserve"> 457-р</w:t>
            </w:r>
            <w:r>
              <w:rPr>
                <w:rFonts w:ascii="Times New Roman" w:hAnsi="Times New Roman" w:cs="Times New Roman"/>
                <w:b/>
                <w:sz w:val="28"/>
                <w:szCs w:val="28"/>
              </w:rPr>
              <w:t>»</w:t>
            </w:r>
          </w:p>
          <w:p w:rsidR="004A56E5" w:rsidRDefault="004A56E5" w:rsidP="004A56E5">
            <w:pPr>
              <w:spacing w:after="0" w:line="240" w:lineRule="auto"/>
              <w:jc w:val="both"/>
              <w:rPr>
                <w:rFonts w:ascii="Times New Roman" w:hAnsi="Times New Roman" w:cs="Times New Roman"/>
                <w:b/>
                <w:sz w:val="28"/>
                <w:szCs w:val="28"/>
              </w:rPr>
            </w:pPr>
            <w:r w:rsidRPr="004A56E5">
              <w:rPr>
                <w:rFonts w:ascii="Times New Roman" w:hAnsi="Times New Roman" w:cs="Times New Roman"/>
                <w:b/>
                <w:sz w:val="28"/>
                <w:szCs w:val="28"/>
              </w:rPr>
              <w:t>Начало действия документа - 13.02.2025.</w:t>
            </w:r>
          </w:p>
          <w:p w:rsidR="004A56E5" w:rsidRPr="004A56E5" w:rsidRDefault="004A56E5" w:rsidP="004A56E5">
            <w:pPr>
              <w:spacing w:after="0" w:line="240" w:lineRule="auto"/>
              <w:jc w:val="both"/>
              <w:rPr>
                <w:rFonts w:ascii="Times New Roman" w:hAnsi="Times New Roman" w:cs="Times New Roman"/>
                <w:sz w:val="28"/>
                <w:szCs w:val="28"/>
              </w:rPr>
            </w:pPr>
            <w:r w:rsidRPr="004A56E5">
              <w:rPr>
                <w:rFonts w:ascii="Times New Roman" w:hAnsi="Times New Roman" w:cs="Times New Roman"/>
                <w:sz w:val="28"/>
                <w:szCs w:val="28"/>
              </w:rPr>
              <w:t xml:space="preserve">Дополнен перечень банков, на банковские счета в которых вносятся денежные средства для обеспечения заявки на участие в </w:t>
            </w:r>
            <w:proofErr w:type="spellStart"/>
            <w:r w:rsidRPr="004A56E5">
              <w:rPr>
                <w:rFonts w:ascii="Times New Roman" w:hAnsi="Times New Roman" w:cs="Times New Roman"/>
                <w:sz w:val="28"/>
                <w:szCs w:val="28"/>
              </w:rPr>
              <w:t>госзакупках</w:t>
            </w:r>
            <w:proofErr w:type="spellEnd"/>
            <w:r w:rsidRPr="004A56E5">
              <w:rPr>
                <w:rFonts w:ascii="Times New Roman" w:hAnsi="Times New Roman" w:cs="Times New Roman"/>
                <w:sz w:val="28"/>
                <w:szCs w:val="28"/>
              </w:rPr>
              <w:t xml:space="preserve"> при проведении электронных процедур.</w:t>
            </w:r>
          </w:p>
          <w:p w:rsidR="004A56E5" w:rsidRPr="004A56E5" w:rsidRDefault="004A56E5" w:rsidP="004A56E5">
            <w:pPr>
              <w:spacing w:after="0" w:line="240" w:lineRule="auto"/>
              <w:jc w:val="both"/>
              <w:rPr>
                <w:rFonts w:ascii="Times New Roman" w:hAnsi="Times New Roman" w:cs="Times New Roman"/>
                <w:sz w:val="28"/>
                <w:szCs w:val="28"/>
              </w:rPr>
            </w:pPr>
            <w:r w:rsidRPr="004A56E5">
              <w:rPr>
                <w:rFonts w:ascii="Times New Roman" w:hAnsi="Times New Roman" w:cs="Times New Roman"/>
                <w:sz w:val="28"/>
                <w:szCs w:val="28"/>
              </w:rPr>
              <w:t>Также некоторые позиции изложены в новой редакции либо исключены.</w:t>
            </w:r>
          </w:p>
          <w:p w:rsidR="004A56E5" w:rsidRPr="004A56E5" w:rsidRDefault="004A56E5" w:rsidP="004A56E5">
            <w:pPr>
              <w:spacing w:after="0" w:line="240" w:lineRule="auto"/>
              <w:jc w:val="both"/>
              <w:rPr>
                <w:rFonts w:ascii="Times New Roman" w:hAnsi="Times New Roman" w:cs="Times New Roman"/>
                <w:b/>
                <w:sz w:val="28"/>
                <w:szCs w:val="28"/>
              </w:rPr>
            </w:pPr>
            <w:r w:rsidRPr="004A56E5">
              <w:rPr>
                <w:rFonts w:ascii="Times New Roman" w:hAnsi="Times New Roman" w:cs="Times New Roman"/>
                <w:sz w:val="28"/>
                <w:szCs w:val="28"/>
              </w:rPr>
              <w:lastRenderedPageBreak/>
              <w:t xml:space="preserve">Признается утратившим силу аналогичное распоряжение Правительства РФ от 28 февраля 2024 г. </w:t>
            </w:r>
            <w:r w:rsidR="00C07815">
              <w:rPr>
                <w:rFonts w:ascii="Times New Roman" w:hAnsi="Times New Roman" w:cs="Times New Roman"/>
                <w:sz w:val="28"/>
                <w:szCs w:val="28"/>
              </w:rPr>
              <w:t>№</w:t>
            </w:r>
            <w:r w:rsidRPr="004A56E5">
              <w:rPr>
                <w:rFonts w:ascii="Times New Roman" w:hAnsi="Times New Roman" w:cs="Times New Roman"/>
                <w:sz w:val="28"/>
                <w:szCs w:val="28"/>
              </w:rPr>
              <w:t xml:space="preserve"> 457-р.</w:t>
            </w:r>
          </w:p>
        </w:tc>
        <w:tc>
          <w:tcPr>
            <w:tcW w:w="3409" w:type="dxa"/>
            <w:tcBorders>
              <w:top w:val="single" w:sz="4" w:space="0" w:color="000000"/>
              <w:left w:val="single" w:sz="4" w:space="0" w:color="000000"/>
              <w:bottom w:val="single" w:sz="4" w:space="0" w:color="000000"/>
              <w:right w:val="single" w:sz="4" w:space="0" w:color="000000"/>
            </w:tcBorders>
          </w:tcPr>
          <w:p w:rsidR="004A56E5" w:rsidRPr="006D635F" w:rsidRDefault="0014694F" w:rsidP="0055078F">
            <w:pPr>
              <w:spacing w:after="0" w:line="240" w:lineRule="auto"/>
              <w:jc w:val="center"/>
              <w:rPr>
                <w:rFonts w:ascii="Times New Roman" w:hAnsi="Times New Roman" w:cs="Times New Roman"/>
                <w:b/>
                <w:sz w:val="28"/>
                <w:szCs w:val="28"/>
              </w:rPr>
            </w:pPr>
            <w:r w:rsidRPr="0014694F">
              <w:rPr>
                <w:rFonts w:ascii="Times New Roman" w:hAnsi="Times New Roman" w:cs="Times New Roman"/>
                <w:b/>
                <w:sz w:val="28"/>
                <w:szCs w:val="28"/>
              </w:rPr>
              <w:lastRenderedPageBreak/>
              <w:t>Для сведения</w:t>
            </w:r>
          </w:p>
        </w:tc>
      </w:tr>
      <w:tr w:rsidR="00B4787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4787B" w:rsidRPr="001000FF" w:rsidRDefault="00B4787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634D9" w:rsidRPr="001634D9" w:rsidRDefault="001634D9" w:rsidP="001634D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1634D9">
              <w:rPr>
                <w:rFonts w:ascii="Times New Roman" w:hAnsi="Times New Roman" w:cs="Times New Roman"/>
                <w:b/>
                <w:sz w:val="28"/>
                <w:szCs w:val="28"/>
              </w:rPr>
              <w:t xml:space="preserve"> Минфина России от 10.02.2025 </w:t>
            </w:r>
            <w:r w:rsidR="00C07815">
              <w:rPr>
                <w:rFonts w:ascii="Times New Roman" w:hAnsi="Times New Roman" w:cs="Times New Roman"/>
                <w:b/>
                <w:sz w:val="28"/>
                <w:szCs w:val="28"/>
              </w:rPr>
              <w:t>№</w:t>
            </w:r>
            <w:r w:rsidRPr="001634D9">
              <w:rPr>
                <w:rFonts w:ascii="Times New Roman" w:hAnsi="Times New Roman" w:cs="Times New Roman"/>
                <w:b/>
                <w:sz w:val="28"/>
                <w:szCs w:val="28"/>
              </w:rPr>
              <w:t xml:space="preserve"> 02-09-08/11703</w:t>
            </w:r>
          </w:p>
          <w:p w:rsidR="001A38B1" w:rsidRDefault="00C07815" w:rsidP="001634D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634D9" w:rsidRPr="001634D9">
              <w:rPr>
                <w:rFonts w:ascii="Times New Roman" w:hAnsi="Times New Roman" w:cs="Times New Roman"/>
                <w:b/>
                <w:sz w:val="28"/>
                <w:szCs w:val="28"/>
              </w:rPr>
              <w:t>О направлении Методических рекомендаций по составлению и представлению дополнительных форм отчетности о результатах контрольной деятельности органа внутреннего государственного (муниципального) ф</w:t>
            </w:r>
            <w:r w:rsidR="001634D9">
              <w:rPr>
                <w:rFonts w:ascii="Times New Roman" w:hAnsi="Times New Roman" w:cs="Times New Roman"/>
                <w:b/>
                <w:sz w:val="28"/>
                <w:szCs w:val="28"/>
              </w:rPr>
              <w:t>инансового контроля за 2024 год</w:t>
            </w:r>
            <w:r>
              <w:rPr>
                <w:rFonts w:ascii="Times New Roman" w:hAnsi="Times New Roman" w:cs="Times New Roman"/>
                <w:b/>
                <w:sz w:val="28"/>
                <w:szCs w:val="28"/>
              </w:rPr>
              <w:t>»</w:t>
            </w:r>
          </w:p>
          <w:p w:rsidR="001634D9" w:rsidRPr="001634D9" w:rsidRDefault="001634D9" w:rsidP="001634D9">
            <w:pPr>
              <w:spacing w:after="0" w:line="240" w:lineRule="auto"/>
              <w:jc w:val="both"/>
              <w:rPr>
                <w:rFonts w:ascii="Times New Roman" w:hAnsi="Times New Roman" w:cs="Times New Roman"/>
                <w:sz w:val="28"/>
                <w:szCs w:val="28"/>
              </w:rPr>
            </w:pPr>
            <w:r w:rsidRPr="001634D9">
              <w:rPr>
                <w:rFonts w:ascii="Times New Roman" w:hAnsi="Times New Roman" w:cs="Times New Roman"/>
                <w:sz w:val="28"/>
                <w:szCs w:val="28"/>
              </w:rPr>
              <w:t>Минфином направлены Методические рекомендации по составлению и представлению дополнительных форм отчетности о результатах контрольной деятельности органа внутреннего государственного (муниципального) финансового контроля за 2024 год.</w:t>
            </w:r>
          </w:p>
          <w:p w:rsidR="001634D9" w:rsidRPr="001634D9" w:rsidRDefault="001634D9" w:rsidP="001634D9">
            <w:pPr>
              <w:spacing w:after="0" w:line="240" w:lineRule="auto"/>
              <w:jc w:val="both"/>
              <w:rPr>
                <w:rFonts w:ascii="Times New Roman" w:hAnsi="Times New Roman" w:cs="Times New Roman"/>
                <w:sz w:val="28"/>
                <w:szCs w:val="28"/>
              </w:rPr>
            </w:pPr>
            <w:r w:rsidRPr="001634D9">
              <w:rPr>
                <w:rFonts w:ascii="Times New Roman" w:hAnsi="Times New Roman" w:cs="Times New Roman"/>
                <w:sz w:val="28"/>
                <w:szCs w:val="28"/>
              </w:rPr>
              <w:t>Дополнительные формы отчетности формируются в целях раскрытия дополнительной информации о результатах исполнения полномочий в соответствии со статьей 269.2 БК РФ и информации, содержащейся в Отчете о результатах контрольной деятельности органов контроля.</w:t>
            </w:r>
          </w:p>
          <w:p w:rsidR="001634D9" w:rsidRPr="00B81E99" w:rsidRDefault="001634D9" w:rsidP="001634D9">
            <w:pPr>
              <w:spacing w:after="0" w:line="240" w:lineRule="auto"/>
              <w:jc w:val="both"/>
              <w:rPr>
                <w:rFonts w:ascii="Times New Roman" w:hAnsi="Times New Roman" w:cs="Times New Roman"/>
                <w:b/>
                <w:sz w:val="28"/>
                <w:szCs w:val="28"/>
              </w:rPr>
            </w:pPr>
            <w:r w:rsidRPr="001634D9">
              <w:rPr>
                <w:rFonts w:ascii="Times New Roman" w:hAnsi="Times New Roman" w:cs="Times New Roman"/>
                <w:sz w:val="28"/>
                <w:szCs w:val="28"/>
              </w:rPr>
              <w:t xml:space="preserve">Показатели, предусмотренные дополнительными формами отчетности, носят информационный характер, не предполагают наличия </w:t>
            </w:r>
            <w:proofErr w:type="spellStart"/>
            <w:r w:rsidRPr="001634D9">
              <w:rPr>
                <w:rFonts w:ascii="Times New Roman" w:hAnsi="Times New Roman" w:cs="Times New Roman"/>
                <w:sz w:val="28"/>
                <w:szCs w:val="28"/>
              </w:rPr>
              <w:t>внутриформенных</w:t>
            </w:r>
            <w:proofErr w:type="spellEnd"/>
            <w:r w:rsidRPr="001634D9">
              <w:rPr>
                <w:rFonts w:ascii="Times New Roman" w:hAnsi="Times New Roman" w:cs="Times New Roman"/>
                <w:sz w:val="28"/>
                <w:szCs w:val="28"/>
              </w:rPr>
              <w:t xml:space="preserve"> и </w:t>
            </w:r>
            <w:proofErr w:type="spellStart"/>
            <w:r w:rsidRPr="001634D9">
              <w:rPr>
                <w:rFonts w:ascii="Times New Roman" w:hAnsi="Times New Roman" w:cs="Times New Roman"/>
                <w:sz w:val="28"/>
                <w:szCs w:val="28"/>
              </w:rPr>
              <w:t>межформенных</w:t>
            </w:r>
            <w:proofErr w:type="spellEnd"/>
            <w:r w:rsidRPr="001634D9">
              <w:rPr>
                <w:rFonts w:ascii="Times New Roman" w:hAnsi="Times New Roman" w:cs="Times New Roman"/>
                <w:sz w:val="28"/>
                <w:szCs w:val="28"/>
              </w:rPr>
              <w:t xml:space="preserve"> контрольных соотношений.</w:t>
            </w:r>
          </w:p>
        </w:tc>
        <w:tc>
          <w:tcPr>
            <w:tcW w:w="3409" w:type="dxa"/>
            <w:tcBorders>
              <w:top w:val="single" w:sz="4" w:space="0" w:color="000000"/>
              <w:left w:val="single" w:sz="4" w:space="0" w:color="000000"/>
              <w:bottom w:val="single" w:sz="4" w:space="0" w:color="000000"/>
              <w:right w:val="single" w:sz="4" w:space="0" w:color="000000"/>
            </w:tcBorders>
          </w:tcPr>
          <w:p w:rsidR="00B4787B" w:rsidRPr="00D02A5E" w:rsidRDefault="006D635F" w:rsidP="0055078F">
            <w:pPr>
              <w:spacing w:after="0" w:line="240" w:lineRule="auto"/>
              <w:jc w:val="center"/>
              <w:rPr>
                <w:rFonts w:ascii="Times New Roman" w:hAnsi="Times New Roman" w:cs="Times New Roman"/>
                <w:b/>
                <w:sz w:val="28"/>
                <w:szCs w:val="28"/>
              </w:rPr>
            </w:pPr>
            <w:r w:rsidRPr="006D635F">
              <w:rPr>
                <w:rFonts w:ascii="Times New Roman" w:hAnsi="Times New Roman" w:cs="Times New Roman"/>
                <w:b/>
                <w:sz w:val="28"/>
                <w:szCs w:val="28"/>
              </w:rPr>
              <w:t>Для сведения</w:t>
            </w:r>
          </w:p>
        </w:tc>
      </w:tr>
      <w:tr w:rsidR="008D4EA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8D4EAF" w:rsidRPr="001000FF" w:rsidRDefault="008D4EA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D4EAF" w:rsidRPr="008D4EAF" w:rsidRDefault="008D4EAF" w:rsidP="008D4E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8D4EAF">
              <w:rPr>
                <w:rFonts w:ascii="Times New Roman" w:hAnsi="Times New Roman" w:cs="Times New Roman"/>
                <w:b/>
                <w:sz w:val="28"/>
                <w:szCs w:val="28"/>
              </w:rPr>
              <w:t xml:space="preserve"> Минфина России от 11.02.2025 </w:t>
            </w:r>
            <w:r w:rsidR="00C07815">
              <w:rPr>
                <w:rFonts w:ascii="Times New Roman" w:hAnsi="Times New Roman" w:cs="Times New Roman"/>
                <w:b/>
                <w:sz w:val="28"/>
                <w:szCs w:val="28"/>
              </w:rPr>
              <w:t>№</w:t>
            </w:r>
            <w:r w:rsidRPr="008D4EAF">
              <w:rPr>
                <w:rFonts w:ascii="Times New Roman" w:hAnsi="Times New Roman" w:cs="Times New Roman"/>
                <w:b/>
                <w:sz w:val="28"/>
                <w:szCs w:val="28"/>
              </w:rPr>
              <w:t xml:space="preserve"> 02-07-08/12023</w:t>
            </w:r>
          </w:p>
          <w:p w:rsidR="008D4EAF" w:rsidRDefault="00C07815" w:rsidP="008D4E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8D4EAF" w:rsidRPr="008D4EAF">
              <w:rPr>
                <w:rFonts w:ascii="Times New Roman" w:hAnsi="Times New Roman" w:cs="Times New Roman"/>
                <w:b/>
                <w:sz w:val="28"/>
                <w:szCs w:val="28"/>
              </w:rPr>
              <w:t>Об отражении в бюджетном (бухгалтерском) учете и отчетности стоимости непроизведенных активов (земельных участков) с учетом проведения государственной кадастровой оценки их стоимости</w:t>
            </w:r>
            <w:r>
              <w:rPr>
                <w:rFonts w:ascii="Times New Roman" w:hAnsi="Times New Roman" w:cs="Times New Roman"/>
                <w:b/>
                <w:sz w:val="28"/>
                <w:szCs w:val="28"/>
              </w:rPr>
              <w:t>»</w:t>
            </w:r>
          </w:p>
          <w:p w:rsidR="008D4EAF" w:rsidRPr="008D4EAF" w:rsidRDefault="008D4EAF" w:rsidP="008D4EAF">
            <w:pPr>
              <w:spacing w:after="0" w:line="240" w:lineRule="auto"/>
              <w:jc w:val="both"/>
              <w:rPr>
                <w:rFonts w:ascii="Times New Roman" w:hAnsi="Times New Roman" w:cs="Times New Roman"/>
                <w:sz w:val="28"/>
                <w:szCs w:val="28"/>
              </w:rPr>
            </w:pPr>
            <w:r w:rsidRPr="008D4EAF">
              <w:rPr>
                <w:rFonts w:ascii="Times New Roman" w:hAnsi="Times New Roman" w:cs="Times New Roman"/>
                <w:sz w:val="28"/>
                <w:szCs w:val="28"/>
              </w:rPr>
              <w:t>Минфином даны разъяснения об отражении в бюджетном (бухгалтерском) учете непроизведенных активов (земельных участков) с учетом изменения кадастровой оценки их стоимости.</w:t>
            </w:r>
          </w:p>
          <w:p w:rsidR="008D4EAF" w:rsidRPr="008D4EAF" w:rsidRDefault="008D4EAF" w:rsidP="008D4EAF">
            <w:pPr>
              <w:spacing w:after="0" w:line="240" w:lineRule="auto"/>
              <w:jc w:val="both"/>
              <w:rPr>
                <w:rFonts w:ascii="Times New Roman" w:hAnsi="Times New Roman" w:cs="Times New Roman"/>
                <w:sz w:val="28"/>
                <w:szCs w:val="28"/>
              </w:rPr>
            </w:pPr>
            <w:r w:rsidRPr="008D4EAF">
              <w:rPr>
                <w:rFonts w:ascii="Times New Roman" w:hAnsi="Times New Roman" w:cs="Times New Roman"/>
                <w:sz w:val="28"/>
                <w:szCs w:val="28"/>
              </w:rPr>
              <w:t>Сообщается, что в 2024 году государственная кадастровая оценка земельных участков была проведена в границах территории города Москвы, результаты которой действуют с 1 января 2025 года.</w:t>
            </w:r>
          </w:p>
          <w:p w:rsidR="008D4EAF" w:rsidRPr="008D4EAF" w:rsidRDefault="008D4EAF" w:rsidP="008D4EAF">
            <w:pPr>
              <w:spacing w:after="0" w:line="240" w:lineRule="auto"/>
              <w:jc w:val="both"/>
              <w:rPr>
                <w:rFonts w:ascii="Times New Roman" w:hAnsi="Times New Roman" w:cs="Times New Roman"/>
                <w:sz w:val="28"/>
                <w:szCs w:val="28"/>
              </w:rPr>
            </w:pPr>
            <w:r w:rsidRPr="008D4EAF">
              <w:rPr>
                <w:rFonts w:ascii="Times New Roman" w:hAnsi="Times New Roman" w:cs="Times New Roman"/>
                <w:sz w:val="28"/>
                <w:szCs w:val="28"/>
              </w:rPr>
              <w:t>Уточненная стоимость земельных участков включается в бюджетную (бухгалтерскую) отчетность за 2024 год (с отражением бухгалтерских записей 31.12.2024).</w:t>
            </w:r>
          </w:p>
          <w:p w:rsidR="008D4EAF" w:rsidRPr="008D4EAF" w:rsidRDefault="008D4EAF" w:rsidP="008D4EAF">
            <w:pPr>
              <w:spacing w:after="0" w:line="240" w:lineRule="auto"/>
              <w:jc w:val="both"/>
              <w:rPr>
                <w:rFonts w:ascii="Times New Roman" w:hAnsi="Times New Roman" w:cs="Times New Roman"/>
                <w:sz w:val="28"/>
                <w:szCs w:val="28"/>
              </w:rPr>
            </w:pPr>
            <w:r w:rsidRPr="008D4EAF">
              <w:rPr>
                <w:rFonts w:ascii="Times New Roman" w:hAnsi="Times New Roman" w:cs="Times New Roman"/>
                <w:sz w:val="28"/>
                <w:szCs w:val="28"/>
              </w:rPr>
              <w:t>Дополнительно сообщается, что в 2023 году была проведена государственная кадастровая оценка земельных участков, расположенных в границах территории Республики Ингушетия, результаты которой действуют с 01.01.2024.</w:t>
            </w:r>
          </w:p>
          <w:p w:rsidR="008D4EAF" w:rsidRPr="008D4EAF" w:rsidRDefault="008D4EAF" w:rsidP="008D4EAF">
            <w:pPr>
              <w:spacing w:after="0" w:line="240" w:lineRule="auto"/>
              <w:jc w:val="both"/>
              <w:rPr>
                <w:rFonts w:ascii="Times New Roman" w:hAnsi="Times New Roman" w:cs="Times New Roman"/>
                <w:sz w:val="28"/>
                <w:szCs w:val="28"/>
              </w:rPr>
            </w:pPr>
            <w:r w:rsidRPr="008D4EAF">
              <w:rPr>
                <w:rFonts w:ascii="Times New Roman" w:hAnsi="Times New Roman" w:cs="Times New Roman"/>
                <w:sz w:val="28"/>
                <w:szCs w:val="28"/>
              </w:rPr>
              <w:t>Разъяснен порядок отражения в учете соответствующих изменений.</w:t>
            </w:r>
          </w:p>
          <w:p w:rsidR="008D4EAF" w:rsidRDefault="008D4EAF" w:rsidP="008D4EAF">
            <w:pPr>
              <w:spacing w:after="0" w:line="240" w:lineRule="auto"/>
              <w:jc w:val="both"/>
              <w:rPr>
                <w:rFonts w:ascii="Times New Roman" w:hAnsi="Times New Roman" w:cs="Times New Roman"/>
                <w:b/>
                <w:sz w:val="28"/>
                <w:szCs w:val="28"/>
              </w:rPr>
            </w:pPr>
            <w:r w:rsidRPr="008D4EAF">
              <w:rPr>
                <w:rFonts w:ascii="Times New Roman" w:hAnsi="Times New Roman" w:cs="Times New Roman"/>
                <w:sz w:val="28"/>
                <w:szCs w:val="28"/>
              </w:rPr>
              <w:t>Также приведена информация о сроках проведения государственной кадастровой оценки земельных участков в субъектах РФ.</w:t>
            </w:r>
          </w:p>
        </w:tc>
        <w:tc>
          <w:tcPr>
            <w:tcW w:w="3409" w:type="dxa"/>
            <w:tcBorders>
              <w:top w:val="single" w:sz="4" w:space="0" w:color="000000"/>
              <w:left w:val="single" w:sz="4" w:space="0" w:color="000000"/>
              <w:bottom w:val="single" w:sz="4" w:space="0" w:color="000000"/>
              <w:right w:val="single" w:sz="4" w:space="0" w:color="000000"/>
            </w:tcBorders>
          </w:tcPr>
          <w:p w:rsidR="008D4EAF" w:rsidRPr="006D635F" w:rsidRDefault="0014694F" w:rsidP="0055078F">
            <w:pPr>
              <w:spacing w:after="0" w:line="240" w:lineRule="auto"/>
              <w:jc w:val="center"/>
              <w:rPr>
                <w:rFonts w:ascii="Times New Roman" w:hAnsi="Times New Roman" w:cs="Times New Roman"/>
                <w:b/>
                <w:sz w:val="28"/>
                <w:szCs w:val="28"/>
              </w:rPr>
            </w:pPr>
            <w:r w:rsidRPr="0014694F">
              <w:rPr>
                <w:rFonts w:ascii="Times New Roman" w:hAnsi="Times New Roman" w:cs="Times New Roman"/>
                <w:b/>
                <w:sz w:val="28"/>
                <w:szCs w:val="28"/>
              </w:rPr>
              <w:t>Для сведения</w:t>
            </w:r>
          </w:p>
        </w:tc>
      </w:tr>
      <w:tr w:rsidR="00942FF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42FFD" w:rsidRPr="001000FF" w:rsidRDefault="00942FF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634D9" w:rsidRPr="001634D9" w:rsidRDefault="001634D9" w:rsidP="001634D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Информация </w:t>
            </w:r>
            <w:r w:rsidRPr="001634D9">
              <w:rPr>
                <w:rFonts w:ascii="Times New Roman" w:hAnsi="Times New Roman" w:cs="Times New Roman"/>
                <w:b/>
                <w:sz w:val="28"/>
                <w:szCs w:val="28"/>
              </w:rPr>
              <w:t>Казначейства России от 13.02.2025</w:t>
            </w:r>
          </w:p>
          <w:p w:rsidR="006D635F" w:rsidRDefault="00C07815" w:rsidP="001634D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634D9" w:rsidRPr="001634D9">
              <w:rPr>
                <w:rFonts w:ascii="Times New Roman" w:hAnsi="Times New Roman" w:cs="Times New Roman"/>
                <w:b/>
                <w:sz w:val="28"/>
                <w:szCs w:val="28"/>
              </w:rPr>
              <w:t>Казначейство России напоминает о контрольных сроках бюджетного календаря</w:t>
            </w:r>
            <w:r>
              <w:rPr>
                <w:rFonts w:ascii="Times New Roman" w:hAnsi="Times New Roman" w:cs="Times New Roman"/>
                <w:b/>
                <w:sz w:val="28"/>
                <w:szCs w:val="28"/>
              </w:rPr>
              <w:t>»</w:t>
            </w:r>
          </w:p>
          <w:p w:rsidR="001634D9" w:rsidRPr="001634D9" w:rsidRDefault="001634D9" w:rsidP="001634D9">
            <w:pPr>
              <w:spacing w:after="0" w:line="240" w:lineRule="auto"/>
              <w:jc w:val="both"/>
              <w:rPr>
                <w:rFonts w:ascii="Times New Roman" w:hAnsi="Times New Roman" w:cs="Times New Roman"/>
                <w:sz w:val="28"/>
                <w:szCs w:val="28"/>
              </w:rPr>
            </w:pPr>
            <w:r w:rsidRPr="001634D9">
              <w:rPr>
                <w:rFonts w:ascii="Times New Roman" w:hAnsi="Times New Roman" w:cs="Times New Roman"/>
                <w:sz w:val="28"/>
                <w:szCs w:val="28"/>
              </w:rPr>
              <w:t xml:space="preserve">Казначейство напоминает: не позднее 15 февраля 2025 года главным распорядителям средств федерального бюджета необходимо обеспечить утверждение правил предоставления субсидий </w:t>
            </w:r>
            <w:proofErr w:type="spellStart"/>
            <w:r w:rsidRPr="001634D9">
              <w:rPr>
                <w:rFonts w:ascii="Times New Roman" w:hAnsi="Times New Roman" w:cs="Times New Roman"/>
                <w:sz w:val="28"/>
                <w:szCs w:val="28"/>
              </w:rPr>
              <w:t>юрлицам</w:t>
            </w:r>
            <w:proofErr w:type="spellEnd"/>
            <w:r w:rsidRPr="001634D9">
              <w:rPr>
                <w:rFonts w:ascii="Times New Roman" w:hAnsi="Times New Roman" w:cs="Times New Roman"/>
                <w:sz w:val="28"/>
                <w:szCs w:val="28"/>
              </w:rPr>
              <w:t>.</w:t>
            </w:r>
          </w:p>
          <w:p w:rsidR="001634D9" w:rsidRPr="00DE5098" w:rsidRDefault="001634D9" w:rsidP="001634D9">
            <w:pPr>
              <w:spacing w:after="0" w:line="240" w:lineRule="auto"/>
              <w:jc w:val="both"/>
              <w:rPr>
                <w:rFonts w:ascii="Times New Roman" w:hAnsi="Times New Roman" w:cs="Times New Roman"/>
                <w:b/>
                <w:sz w:val="28"/>
                <w:szCs w:val="28"/>
              </w:rPr>
            </w:pPr>
            <w:r w:rsidRPr="001634D9">
              <w:rPr>
                <w:rFonts w:ascii="Times New Roman" w:hAnsi="Times New Roman" w:cs="Times New Roman"/>
                <w:sz w:val="28"/>
                <w:szCs w:val="28"/>
              </w:rPr>
              <w:t>При этом отмечено также, что срок утверждения соответствующего нормативного правового акта может быть продлен Правительственной комиссией по вопросам оптимизации и повышения эффективности бюджетных расходов до 1 апреля 2025 г.</w:t>
            </w:r>
          </w:p>
        </w:tc>
        <w:tc>
          <w:tcPr>
            <w:tcW w:w="3409" w:type="dxa"/>
            <w:tcBorders>
              <w:top w:val="single" w:sz="4" w:space="0" w:color="000000"/>
              <w:left w:val="single" w:sz="4" w:space="0" w:color="000000"/>
              <w:bottom w:val="single" w:sz="4" w:space="0" w:color="000000"/>
              <w:right w:val="single" w:sz="4" w:space="0" w:color="000000"/>
            </w:tcBorders>
          </w:tcPr>
          <w:p w:rsidR="00942FFD" w:rsidRDefault="002C56CD"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4A56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A56E5" w:rsidRPr="001000FF" w:rsidRDefault="004A56E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A56E5" w:rsidRPr="004A56E5" w:rsidRDefault="00C07815" w:rsidP="004A56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4A56E5" w:rsidRPr="004A56E5">
              <w:rPr>
                <w:rFonts w:ascii="Times New Roman" w:hAnsi="Times New Roman" w:cs="Times New Roman"/>
                <w:b/>
                <w:sz w:val="28"/>
                <w:szCs w:val="28"/>
              </w:rPr>
              <w:t>Обзор правовых позиций, отраженных в судебных актах Конституционного Суда Российской Федерации и Верховного Суда Российской Федерации, принятых в четвертом квартале 2024 года по вопросам налогообложения</w:t>
            </w:r>
            <w:r>
              <w:rPr>
                <w:rFonts w:ascii="Times New Roman" w:hAnsi="Times New Roman" w:cs="Times New Roman"/>
                <w:b/>
                <w:sz w:val="28"/>
                <w:szCs w:val="28"/>
              </w:rPr>
              <w:t>»</w:t>
            </w:r>
          </w:p>
          <w:p w:rsidR="004A56E5" w:rsidRDefault="004A56E5" w:rsidP="004A56E5">
            <w:pPr>
              <w:spacing w:after="0" w:line="240" w:lineRule="auto"/>
              <w:jc w:val="both"/>
              <w:rPr>
                <w:rFonts w:ascii="Times New Roman" w:hAnsi="Times New Roman" w:cs="Times New Roman"/>
                <w:b/>
                <w:sz w:val="28"/>
                <w:szCs w:val="28"/>
              </w:rPr>
            </w:pPr>
            <w:r w:rsidRPr="004A56E5">
              <w:rPr>
                <w:rFonts w:ascii="Times New Roman" w:hAnsi="Times New Roman" w:cs="Times New Roman"/>
                <w:b/>
                <w:sz w:val="28"/>
                <w:szCs w:val="28"/>
              </w:rPr>
              <w:t>(утв. ФНС России)</w:t>
            </w:r>
          </w:p>
          <w:p w:rsidR="007669DD" w:rsidRPr="007669DD" w:rsidRDefault="007669DD" w:rsidP="007669DD">
            <w:pPr>
              <w:spacing w:after="0" w:line="240" w:lineRule="auto"/>
              <w:jc w:val="both"/>
              <w:rPr>
                <w:rFonts w:ascii="Times New Roman" w:hAnsi="Times New Roman" w:cs="Times New Roman"/>
                <w:sz w:val="28"/>
                <w:szCs w:val="28"/>
              </w:rPr>
            </w:pPr>
            <w:r w:rsidRPr="007669DD">
              <w:rPr>
                <w:rFonts w:ascii="Times New Roman" w:hAnsi="Times New Roman" w:cs="Times New Roman"/>
                <w:sz w:val="28"/>
                <w:szCs w:val="28"/>
              </w:rPr>
              <w:t>Представлен обзор правовых позиций, отраженных в судебных актах, принятых Конституционным Судом РФ и Верховным Судом РФ в IV квартале 2024 года.</w:t>
            </w:r>
          </w:p>
          <w:p w:rsidR="007669DD" w:rsidRPr="007669DD" w:rsidRDefault="007669DD" w:rsidP="007669DD">
            <w:pPr>
              <w:spacing w:after="0" w:line="240" w:lineRule="auto"/>
              <w:jc w:val="both"/>
              <w:rPr>
                <w:rFonts w:ascii="Times New Roman" w:hAnsi="Times New Roman" w:cs="Times New Roman"/>
                <w:sz w:val="28"/>
                <w:szCs w:val="28"/>
              </w:rPr>
            </w:pPr>
            <w:r w:rsidRPr="007669DD">
              <w:rPr>
                <w:rFonts w:ascii="Times New Roman" w:hAnsi="Times New Roman" w:cs="Times New Roman"/>
                <w:sz w:val="28"/>
                <w:szCs w:val="28"/>
              </w:rPr>
              <w:t>В обзоре отражено, в частности, следующее:</w:t>
            </w:r>
          </w:p>
          <w:p w:rsidR="007669DD" w:rsidRPr="007669DD" w:rsidRDefault="007669DD" w:rsidP="007669DD">
            <w:pPr>
              <w:spacing w:after="0" w:line="240" w:lineRule="auto"/>
              <w:jc w:val="both"/>
              <w:rPr>
                <w:rFonts w:ascii="Times New Roman" w:hAnsi="Times New Roman" w:cs="Times New Roman"/>
                <w:sz w:val="28"/>
                <w:szCs w:val="28"/>
              </w:rPr>
            </w:pPr>
            <w:r w:rsidRPr="007669DD">
              <w:rPr>
                <w:rFonts w:ascii="Times New Roman" w:hAnsi="Times New Roman" w:cs="Times New Roman"/>
                <w:sz w:val="28"/>
                <w:szCs w:val="28"/>
              </w:rPr>
              <w:t>несоблюдение налоговым органом срока инициирования взыскания задолженности (срока на обращение за вынесением судебного приказа) или срока для обращения с административным исковым заявлением о взыскании такой задолженности (если вынесенный приказ был отменен) не может влечь автоматического отказа в удовлетворении требования налогового органа, когда судом установлены обстоятельства, свидетельствующие об уважительности причин такого пропуска, и имеются основания для его восстановления;</w:t>
            </w:r>
          </w:p>
          <w:p w:rsidR="007669DD" w:rsidRPr="007669DD" w:rsidRDefault="007669DD" w:rsidP="007669DD">
            <w:pPr>
              <w:spacing w:after="0" w:line="240" w:lineRule="auto"/>
              <w:jc w:val="both"/>
              <w:rPr>
                <w:rFonts w:ascii="Times New Roman" w:hAnsi="Times New Roman" w:cs="Times New Roman"/>
                <w:sz w:val="28"/>
                <w:szCs w:val="28"/>
              </w:rPr>
            </w:pPr>
            <w:r w:rsidRPr="007669DD">
              <w:rPr>
                <w:rFonts w:ascii="Times New Roman" w:hAnsi="Times New Roman" w:cs="Times New Roman"/>
                <w:sz w:val="28"/>
                <w:szCs w:val="28"/>
              </w:rPr>
              <w:t>правовое регулирование, в соответствии с которым физлицо - собственник объекта недвижимости, расположенного на территории субъекта РФ, в котором предусмотрено снижение минимального срока владения для целей НДФЛ, состоящий на учете на территории другого субъекта РФ, где подобное снижение срока не предусмотрено, не может претендовать на данную льготу, само по себе не свидетельствует о дискриминационном характере такой льготы и нарушении принципа всеобщности и равенства налогообложения;</w:t>
            </w:r>
          </w:p>
          <w:p w:rsidR="007669DD" w:rsidRDefault="007669DD" w:rsidP="007669DD">
            <w:pPr>
              <w:spacing w:after="0" w:line="240" w:lineRule="auto"/>
              <w:jc w:val="both"/>
              <w:rPr>
                <w:rFonts w:ascii="Times New Roman" w:hAnsi="Times New Roman" w:cs="Times New Roman"/>
                <w:b/>
                <w:sz w:val="28"/>
                <w:szCs w:val="28"/>
              </w:rPr>
            </w:pPr>
            <w:r w:rsidRPr="007669DD">
              <w:rPr>
                <w:rFonts w:ascii="Times New Roman" w:hAnsi="Times New Roman" w:cs="Times New Roman"/>
                <w:sz w:val="28"/>
                <w:szCs w:val="28"/>
              </w:rPr>
              <w:t>истребование документов (информации) у лиц, не являющихся контрагентами проверяемого налогоплательщика, является допустимым и не противоречит положениям пункта 1 статьи 93.1 НК РФ.</w:t>
            </w:r>
          </w:p>
        </w:tc>
        <w:tc>
          <w:tcPr>
            <w:tcW w:w="3409" w:type="dxa"/>
            <w:tcBorders>
              <w:top w:val="single" w:sz="4" w:space="0" w:color="000000"/>
              <w:left w:val="single" w:sz="4" w:space="0" w:color="000000"/>
              <w:bottom w:val="single" w:sz="4" w:space="0" w:color="000000"/>
              <w:right w:val="single" w:sz="4" w:space="0" w:color="000000"/>
            </w:tcBorders>
          </w:tcPr>
          <w:p w:rsidR="004A56E5" w:rsidRDefault="0014694F" w:rsidP="0055078F">
            <w:pPr>
              <w:spacing w:after="0" w:line="240" w:lineRule="auto"/>
              <w:jc w:val="center"/>
              <w:rPr>
                <w:rFonts w:ascii="Times New Roman" w:hAnsi="Times New Roman" w:cs="Times New Roman"/>
                <w:b/>
                <w:sz w:val="28"/>
                <w:szCs w:val="28"/>
              </w:rPr>
            </w:pPr>
            <w:r w:rsidRPr="0014694F">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145764">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A3B"/>
    <w:rsid w:val="00030FD5"/>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68B"/>
    <w:rsid w:val="000E2B8B"/>
    <w:rsid w:val="000E3F77"/>
    <w:rsid w:val="001000FF"/>
    <w:rsid w:val="00100D4F"/>
    <w:rsid w:val="001024AE"/>
    <w:rsid w:val="001024D1"/>
    <w:rsid w:val="00104CB0"/>
    <w:rsid w:val="00110B73"/>
    <w:rsid w:val="00125172"/>
    <w:rsid w:val="00126B3F"/>
    <w:rsid w:val="0012766D"/>
    <w:rsid w:val="0013602B"/>
    <w:rsid w:val="0013706A"/>
    <w:rsid w:val="00145339"/>
    <w:rsid w:val="00145764"/>
    <w:rsid w:val="00146364"/>
    <w:rsid w:val="0014694F"/>
    <w:rsid w:val="001501E1"/>
    <w:rsid w:val="00151131"/>
    <w:rsid w:val="0015159D"/>
    <w:rsid w:val="001538B3"/>
    <w:rsid w:val="00155573"/>
    <w:rsid w:val="00156802"/>
    <w:rsid w:val="001621BB"/>
    <w:rsid w:val="001634D9"/>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33347"/>
    <w:rsid w:val="00240480"/>
    <w:rsid w:val="002411E1"/>
    <w:rsid w:val="0025242A"/>
    <w:rsid w:val="002753AB"/>
    <w:rsid w:val="002776F0"/>
    <w:rsid w:val="0028191C"/>
    <w:rsid w:val="0028273A"/>
    <w:rsid w:val="002844A8"/>
    <w:rsid w:val="0029466F"/>
    <w:rsid w:val="00294B37"/>
    <w:rsid w:val="00294DA8"/>
    <w:rsid w:val="00296557"/>
    <w:rsid w:val="002970B8"/>
    <w:rsid w:val="00297945"/>
    <w:rsid w:val="00297B8E"/>
    <w:rsid w:val="002A34A3"/>
    <w:rsid w:val="002B23EB"/>
    <w:rsid w:val="002B4214"/>
    <w:rsid w:val="002B55D8"/>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63CBF"/>
    <w:rsid w:val="00370B91"/>
    <w:rsid w:val="00371FC1"/>
    <w:rsid w:val="00375669"/>
    <w:rsid w:val="003776BD"/>
    <w:rsid w:val="00382DF0"/>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256F6"/>
    <w:rsid w:val="00434E9C"/>
    <w:rsid w:val="00443567"/>
    <w:rsid w:val="004520FC"/>
    <w:rsid w:val="004556F4"/>
    <w:rsid w:val="0045698B"/>
    <w:rsid w:val="00456E24"/>
    <w:rsid w:val="00462153"/>
    <w:rsid w:val="004636A8"/>
    <w:rsid w:val="0046730E"/>
    <w:rsid w:val="00472F8C"/>
    <w:rsid w:val="00481F8F"/>
    <w:rsid w:val="004843AE"/>
    <w:rsid w:val="00491D6E"/>
    <w:rsid w:val="004A279E"/>
    <w:rsid w:val="004A56E5"/>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8F2"/>
    <w:rsid w:val="005122C0"/>
    <w:rsid w:val="00517273"/>
    <w:rsid w:val="00534474"/>
    <w:rsid w:val="00535452"/>
    <w:rsid w:val="00535979"/>
    <w:rsid w:val="00542474"/>
    <w:rsid w:val="00542708"/>
    <w:rsid w:val="0055078F"/>
    <w:rsid w:val="00553858"/>
    <w:rsid w:val="00557943"/>
    <w:rsid w:val="00560576"/>
    <w:rsid w:val="00564562"/>
    <w:rsid w:val="00567A19"/>
    <w:rsid w:val="00572856"/>
    <w:rsid w:val="0057324F"/>
    <w:rsid w:val="005777AF"/>
    <w:rsid w:val="00577BB6"/>
    <w:rsid w:val="00583830"/>
    <w:rsid w:val="00593790"/>
    <w:rsid w:val="005A0CA2"/>
    <w:rsid w:val="005A12A9"/>
    <w:rsid w:val="005A19BA"/>
    <w:rsid w:val="005A2A80"/>
    <w:rsid w:val="005A776F"/>
    <w:rsid w:val="005B01C7"/>
    <w:rsid w:val="005B4B83"/>
    <w:rsid w:val="005B6C90"/>
    <w:rsid w:val="005C1281"/>
    <w:rsid w:val="005C2DB9"/>
    <w:rsid w:val="005E5133"/>
    <w:rsid w:val="005E74F8"/>
    <w:rsid w:val="005F084F"/>
    <w:rsid w:val="005F256B"/>
    <w:rsid w:val="005F309A"/>
    <w:rsid w:val="005F52A3"/>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6B4F"/>
    <w:rsid w:val="00650558"/>
    <w:rsid w:val="006519C0"/>
    <w:rsid w:val="00657D9B"/>
    <w:rsid w:val="00660444"/>
    <w:rsid w:val="006604E2"/>
    <w:rsid w:val="006612F6"/>
    <w:rsid w:val="00665AE5"/>
    <w:rsid w:val="00665C66"/>
    <w:rsid w:val="006663FE"/>
    <w:rsid w:val="006706F5"/>
    <w:rsid w:val="00684DF0"/>
    <w:rsid w:val="00687307"/>
    <w:rsid w:val="0069052C"/>
    <w:rsid w:val="00696E01"/>
    <w:rsid w:val="006A12A4"/>
    <w:rsid w:val="006A66DA"/>
    <w:rsid w:val="006B05ED"/>
    <w:rsid w:val="006B14B5"/>
    <w:rsid w:val="006C0359"/>
    <w:rsid w:val="006C275D"/>
    <w:rsid w:val="006C66F7"/>
    <w:rsid w:val="006D0914"/>
    <w:rsid w:val="006D1A24"/>
    <w:rsid w:val="006D3ED0"/>
    <w:rsid w:val="006D635F"/>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32C"/>
    <w:rsid w:val="00750535"/>
    <w:rsid w:val="00751042"/>
    <w:rsid w:val="007533E8"/>
    <w:rsid w:val="0075614F"/>
    <w:rsid w:val="007566A2"/>
    <w:rsid w:val="00756D14"/>
    <w:rsid w:val="00761170"/>
    <w:rsid w:val="00765AFB"/>
    <w:rsid w:val="007669DD"/>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3240"/>
    <w:rsid w:val="007D63CE"/>
    <w:rsid w:val="007E5258"/>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C17FF"/>
    <w:rsid w:val="008D2DBB"/>
    <w:rsid w:val="008D4EAF"/>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2FFD"/>
    <w:rsid w:val="00945C8B"/>
    <w:rsid w:val="00950611"/>
    <w:rsid w:val="009524BE"/>
    <w:rsid w:val="00952776"/>
    <w:rsid w:val="009569A4"/>
    <w:rsid w:val="00963D91"/>
    <w:rsid w:val="00966585"/>
    <w:rsid w:val="009720AE"/>
    <w:rsid w:val="00991108"/>
    <w:rsid w:val="009932A4"/>
    <w:rsid w:val="00996D9C"/>
    <w:rsid w:val="009A08A3"/>
    <w:rsid w:val="009B047A"/>
    <w:rsid w:val="009B3FC6"/>
    <w:rsid w:val="009B53FB"/>
    <w:rsid w:val="009B685C"/>
    <w:rsid w:val="009C3EF7"/>
    <w:rsid w:val="009C4898"/>
    <w:rsid w:val="009C507D"/>
    <w:rsid w:val="009C6152"/>
    <w:rsid w:val="009D190F"/>
    <w:rsid w:val="009D3E2E"/>
    <w:rsid w:val="009D4027"/>
    <w:rsid w:val="009D6FDB"/>
    <w:rsid w:val="009E2DA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33D8"/>
    <w:rsid w:val="00A9596C"/>
    <w:rsid w:val="00A972FB"/>
    <w:rsid w:val="00AA714B"/>
    <w:rsid w:val="00AA74C4"/>
    <w:rsid w:val="00AC4D5F"/>
    <w:rsid w:val="00AC731D"/>
    <w:rsid w:val="00AC7733"/>
    <w:rsid w:val="00AD3DDB"/>
    <w:rsid w:val="00AD4A51"/>
    <w:rsid w:val="00AD588A"/>
    <w:rsid w:val="00AE2356"/>
    <w:rsid w:val="00AE267B"/>
    <w:rsid w:val="00AE69C8"/>
    <w:rsid w:val="00AE7943"/>
    <w:rsid w:val="00AF1009"/>
    <w:rsid w:val="00AF785A"/>
    <w:rsid w:val="00B00DC9"/>
    <w:rsid w:val="00B11DEF"/>
    <w:rsid w:val="00B21F0A"/>
    <w:rsid w:val="00B2231F"/>
    <w:rsid w:val="00B23F2E"/>
    <w:rsid w:val="00B2460C"/>
    <w:rsid w:val="00B24B1D"/>
    <w:rsid w:val="00B26D09"/>
    <w:rsid w:val="00B3201A"/>
    <w:rsid w:val="00B321D1"/>
    <w:rsid w:val="00B3488D"/>
    <w:rsid w:val="00B36106"/>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2947"/>
    <w:rsid w:val="00BA2DA1"/>
    <w:rsid w:val="00BA4073"/>
    <w:rsid w:val="00BA61DF"/>
    <w:rsid w:val="00BB1CCB"/>
    <w:rsid w:val="00BB2504"/>
    <w:rsid w:val="00BB2E5D"/>
    <w:rsid w:val="00BC2A33"/>
    <w:rsid w:val="00BC5607"/>
    <w:rsid w:val="00BC64D3"/>
    <w:rsid w:val="00BC6BA2"/>
    <w:rsid w:val="00BD6EE0"/>
    <w:rsid w:val="00BE0D9F"/>
    <w:rsid w:val="00BF3E61"/>
    <w:rsid w:val="00BF5F96"/>
    <w:rsid w:val="00C07815"/>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5ADB"/>
    <w:rsid w:val="00C97D2C"/>
    <w:rsid w:val="00CA3F26"/>
    <w:rsid w:val="00CA5F77"/>
    <w:rsid w:val="00CA7CF8"/>
    <w:rsid w:val="00CB43C8"/>
    <w:rsid w:val="00CB68A0"/>
    <w:rsid w:val="00CC37B4"/>
    <w:rsid w:val="00CC55FD"/>
    <w:rsid w:val="00CC70A5"/>
    <w:rsid w:val="00CD7045"/>
    <w:rsid w:val="00CE636C"/>
    <w:rsid w:val="00CF2EE3"/>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56755"/>
    <w:rsid w:val="00D6720D"/>
    <w:rsid w:val="00D72208"/>
    <w:rsid w:val="00D72410"/>
    <w:rsid w:val="00D83E55"/>
    <w:rsid w:val="00D85498"/>
    <w:rsid w:val="00D9180A"/>
    <w:rsid w:val="00D936FF"/>
    <w:rsid w:val="00DA1B53"/>
    <w:rsid w:val="00DA3E3C"/>
    <w:rsid w:val="00DB171C"/>
    <w:rsid w:val="00DB417A"/>
    <w:rsid w:val="00DB5E5B"/>
    <w:rsid w:val="00DB6D8C"/>
    <w:rsid w:val="00DC0162"/>
    <w:rsid w:val="00DC0C4B"/>
    <w:rsid w:val="00DC2175"/>
    <w:rsid w:val="00DE2F0F"/>
    <w:rsid w:val="00DE5098"/>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75625"/>
    <w:rsid w:val="00E7660B"/>
    <w:rsid w:val="00E864B2"/>
    <w:rsid w:val="00E95AD2"/>
    <w:rsid w:val="00E97BA6"/>
    <w:rsid w:val="00EA0E31"/>
    <w:rsid w:val="00EA3C5D"/>
    <w:rsid w:val="00EA6FC1"/>
    <w:rsid w:val="00EA7460"/>
    <w:rsid w:val="00EB45D4"/>
    <w:rsid w:val="00EB48E7"/>
    <w:rsid w:val="00EB572E"/>
    <w:rsid w:val="00EC4DBA"/>
    <w:rsid w:val="00ED2632"/>
    <w:rsid w:val="00ED3B17"/>
    <w:rsid w:val="00ED6C00"/>
    <w:rsid w:val="00EE1D0C"/>
    <w:rsid w:val="00EE1EAD"/>
    <w:rsid w:val="00EE299A"/>
    <w:rsid w:val="00EE493B"/>
    <w:rsid w:val="00EE7D6B"/>
    <w:rsid w:val="00EF4620"/>
    <w:rsid w:val="00EF4B49"/>
    <w:rsid w:val="00F01CF4"/>
    <w:rsid w:val="00F11881"/>
    <w:rsid w:val="00F13A04"/>
    <w:rsid w:val="00F13DC7"/>
    <w:rsid w:val="00F20247"/>
    <w:rsid w:val="00F22811"/>
    <w:rsid w:val="00F2312B"/>
    <w:rsid w:val="00F26318"/>
    <w:rsid w:val="00F30B19"/>
    <w:rsid w:val="00F30EF5"/>
    <w:rsid w:val="00F327E9"/>
    <w:rsid w:val="00F33188"/>
    <w:rsid w:val="00F36B12"/>
    <w:rsid w:val="00F449BD"/>
    <w:rsid w:val="00F463CA"/>
    <w:rsid w:val="00F4661D"/>
    <w:rsid w:val="00F5196D"/>
    <w:rsid w:val="00F6023B"/>
    <w:rsid w:val="00F62000"/>
    <w:rsid w:val="00F71942"/>
    <w:rsid w:val="00F7360D"/>
    <w:rsid w:val="00F75257"/>
    <w:rsid w:val="00F75322"/>
    <w:rsid w:val="00F753E1"/>
    <w:rsid w:val="00F81F05"/>
    <w:rsid w:val="00F92616"/>
    <w:rsid w:val="00FA1B15"/>
    <w:rsid w:val="00FA62A5"/>
    <w:rsid w:val="00FB0938"/>
    <w:rsid w:val="00FB1384"/>
    <w:rsid w:val="00FB499E"/>
    <w:rsid w:val="00FC29D7"/>
    <w:rsid w:val="00FC2A03"/>
    <w:rsid w:val="00FD4AD1"/>
    <w:rsid w:val="00FD662C"/>
    <w:rsid w:val="00FE28A6"/>
    <w:rsid w:val="00FE390E"/>
    <w:rsid w:val="00FE62A7"/>
    <w:rsid w:val="00FE76F8"/>
    <w:rsid w:val="00FF2234"/>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530A8-47DB-4F8A-8B0F-683A6BF09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4</Pages>
  <Words>1096</Words>
  <Characters>6252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7</cp:revision>
  <cp:lastPrinted>2024-07-11T07:33:00Z</cp:lastPrinted>
  <dcterms:created xsi:type="dcterms:W3CDTF">2025-02-17T07:35:00Z</dcterms:created>
  <dcterms:modified xsi:type="dcterms:W3CDTF">2025-02-19T05:53:00Z</dcterms:modified>
</cp:coreProperties>
</file>