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D4542A">
        <w:trPr>
          <w:trHeight w:val="2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3A4F4D" w:rsidRDefault="00371979" w:rsidP="006771FE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19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.01.2026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23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.01.2026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4542A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4542A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D4542A" w:rsidRPr="003A4F4D" w:rsidTr="00D4542A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42A" w:rsidRPr="003A4F4D" w:rsidRDefault="00D4542A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4B9E" w:rsidRDefault="00D4542A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4542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19.01.2026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№ 7 </w:t>
            </w:r>
          </w:p>
          <w:p w:rsidR="00D4542A" w:rsidRDefault="00E209BD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4542A" w:rsidRPr="00D4542A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D4542A" w:rsidRDefault="00D4542A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4542A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- 20.01.2026.</w:t>
            </w:r>
          </w:p>
          <w:p w:rsidR="00D4542A" w:rsidRPr="00D4542A" w:rsidRDefault="00D4542A" w:rsidP="00D454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4542A">
              <w:rPr>
                <w:rFonts w:ascii="PT Astra Serif" w:hAnsi="PT Astra Serif" w:cs="Times New Roman"/>
                <w:sz w:val="26"/>
                <w:szCs w:val="26"/>
              </w:rPr>
              <w:t>Актуализированы акты Правительства РФ в области гражданской обороны.</w:t>
            </w:r>
          </w:p>
          <w:p w:rsidR="00D4542A" w:rsidRPr="00D4542A" w:rsidRDefault="00D4542A" w:rsidP="00D454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4542A">
              <w:rPr>
                <w:rFonts w:ascii="PT Astra Serif" w:hAnsi="PT Astra Serif" w:cs="Times New Roman"/>
                <w:sz w:val="26"/>
                <w:szCs w:val="26"/>
              </w:rPr>
              <w:t xml:space="preserve">В целях реализации Федерального закона от 23.07.2025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D4542A">
              <w:rPr>
                <w:rFonts w:ascii="PT Astra Serif" w:hAnsi="PT Astra Serif" w:cs="Times New Roman"/>
                <w:sz w:val="26"/>
                <w:szCs w:val="26"/>
              </w:rPr>
              <w:t xml:space="preserve"> 240-ФЗ </w:t>
            </w:r>
            <w:r w:rsidR="00E209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D4542A">
              <w:rPr>
                <w:rFonts w:ascii="PT Astra Serif" w:hAnsi="PT Astra Serif" w:cs="Times New Roman"/>
                <w:sz w:val="26"/>
                <w:szCs w:val="26"/>
              </w:rPr>
              <w:t xml:space="preserve">О внесении изменений в Федеральный закон </w:t>
            </w:r>
            <w:r w:rsidR="00E209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D4542A">
              <w:rPr>
                <w:rFonts w:ascii="PT Astra Serif" w:hAnsi="PT Astra Serif" w:cs="Times New Roman"/>
                <w:sz w:val="26"/>
                <w:szCs w:val="26"/>
              </w:rPr>
              <w:t>О гражданской обороне</w:t>
            </w:r>
            <w:r w:rsidR="00E209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D4542A">
              <w:rPr>
                <w:rFonts w:ascii="PT Astra Serif" w:hAnsi="PT Astra Serif" w:cs="Times New Roman"/>
                <w:sz w:val="26"/>
                <w:szCs w:val="26"/>
              </w:rPr>
              <w:t xml:space="preserve"> внесены поправки в том числе в:</w:t>
            </w:r>
          </w:p>
          <w:p w:rsidR="00D4542A" w:rsidRPr="00D4542A" w:rsidRDefault="00D4542A" w:rsidP="00D454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 w:rsidRPr="00D4542A">
              <w:rPr>
                <w:rFonts w:ascii="PT Astra Serif" w:hAnsi="PT Astra Serif" w:cs="Times New Roman"/>
                <w:sz w:val="26"/>
                <w:szCs w:val="26"/>
              </w:rPr>
              <w:t>Положение о создании (назначении) в организациях структурных подразделений (работников), уполномоченных на решение задач в области гражданской обороны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, утвержденное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 постановлением Правительства Российской Федерации от 10 июля 1999 г. № 782</w:t>
            </w:r>
            <w:r w:rsidRPr="00D4542A"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  <w:p w:rsidR="00D4542A" w:rsidRPr="00D4542A" w:rsidRDefault="00D4542A" w:rsidP="00D454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 w:rsidRPr="00D4542A">
              <w:rPr>
                <w:rFonts w:ascii="PT Astra Serif" w:hAnsi="PT Astra Serif" w:cs="Times New Roman"/>
                <w:sz w:val="26"/>
                <w:szCs w:val="26"/>
              </w:rPr>
              <w:t>Положение о подготовке населения в области гражданской обороны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, утвержденное постановлением 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Правительства Российской Федерации от 27 апреля 2000 г. № 379</w:t>
            </w:r>
            <w:r w:rsidRPr="00D4542A"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  <w:p w:rsidR="00D4542A" w:rsidRPr="00D4542A" w:rsidRDefault="00D4542A" w:rsidP="00D454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4542A">
              <w:rPr>
                <w:rFonts w:ascii="PT Astra Serif" w:hAnsi="PT Astra Serif" w:cs="Times New Roman"/>
                <w:sz w:val="26"/>
                <w:szCs w:val="26"/>
              </w:rPr>
              <w:t>Положение о Правительственной комиссии по предупреждению и ликвидации чрезвычайных ситуаций и обеспечению пожарной безопасности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, утвержденное</w:t>
            </w:r>
            <w:r w:rsidRPr="00D4542A">
              <w:rPr>
                <w:rFonts w:ascii="PT Astra Serif" w:hAnsi="PT Astra Serif" w:cs="Times New Roman"/>
                <w:sz w:val="26"/>
                <w:szCs w:val="26"/>
              </w:rPr>
              <w:t xml:space="preserve"> постановлением Правительства Российской Федерации от 2 ноября 2000 г.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D4542A">
              <w:rPr>
                <w:rFonts w:ascii="PT Astra Serif" w:hAnsi="PT Astra Serif" w:cs="Times New Roman"/>
                <w:sz w:val="26"/>
                <w:szCs w:val="26"/>
              </w:rPr>
              <w:t xml:space="preserve"> 841;</w:t>
            </w:r>
          </w:p>
          <w:p w:rsidR="00D4542A" w:rsidRPr="00D4542A" w:rsidRDefault="00D4542A" w:rsidP="00D4542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4542A">
              <w:rPr>
                <w:rFonts w:ascii="PT Astra Serif" w:hAnsi="PT Astra Serif" w:cs="Times New Roman"/>
                <w:sz w:val="26"/>
                <w:szCs w:val="26"/>
              </w:rPr>
              <w:t>Положение о гражданской обороне в Российской Федерации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, </w:t>
            </w:r>
            <w:r w:rsidRPr="00D4542A">
              <w:rPr>
                <w:rFonts w:ascii="PT Astra Serif" w:hAnsi="PT Astra Serif" w:cs="Times New Roman"/>
                <w:sz w:val="26"/>
                <w:szCs w:val="26"/>
              </w:rPr>
              <w:t>утвержденно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е</w:t>
            </w:r>
            <w:r w:rsidRPr="00D4542A">
              <w:rPr>
                <w:rFonts w:ascii="PT Astra Serif" w:hAnsi="PT Astra Serif" w:cs="Times New Roman"/>
                <w:sz w:val="26"/>
                <w:szCs w:val="26"/>
              </w:rPr>
              <w:t xml:space="preserve"> постановлением Правительства Российской Федерации от 26 ноября 2007 г.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D4542A">
              <w:rPr>
                <w:rFonts w:ascii="PT Astra Serif" w:hAnsi="PT Astra Serif" w:cs="Times New Roman"/>
                <w:sz w:val="26"/>
                <w:szCs w:val="26"/>
              </w:rPr>
              <w:t xml:space="preserve"> 804.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42A" w:rsidRPr="00F803C7" w:rsidRDefault="00D4542A" w:rsidP="007F704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7F704F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4A4B9E" w:rsidRPr="003A4F4D" w:rsidTr="00D4542A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9E" w:rsidRPr="003A4F4D" w:rsidRDefault="004A4B9E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4B9E" w:rsidRDefault="004A4B9E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A4B9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19.01.2026 </w:t>
            </w:r>
            <w:r w:rsidR="00E209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A4B9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11 </w:t>
            </w:r>
          </w:p>
          <w:p w:rsidR="004A4B9E" w:rsidRDefault="00E209BD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A4B9E" w:rsidRPr="004A4B9E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A4B9E" w:rsidRDefault="004A4B9E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A4B9E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- 20.01.2026.</w:t>
            </w:r>
          </w:p>
          <w:p w:rsidR="004A4B9E" w:rsidRPr="004A4B9E" w:rsidRDefault="004A4B9E" w:rsidP="004A4B9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A4B9E">
              <w:rPr>
                <w:rFonts w:ascii="PT Astra Serif" w:hAnsi="PT Astra Serif" w:cs="Times New Roman"/>
                <w:sz w:val="26"/>
                <w:szCs w:val="26"/>
              </w:rPr>
              <w:t xml:space="preserve">Уточнены порядок включения в страховой стаж периодов ухода за детьми до 1,5 лет, а также правила исчисления </w:t>
            </w:r>
            <w:r w:rsidR="00E209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4A4B9E">
              <w:rPr>
                <w:rFonts w:ascii="PT Astra Serif" w:hAnsi="PT Astra Serif" w:cs="Times New Roman"/>
                <w:sz w:val="26"/>
                <w:szCs w:val="26"/>
              </w:rPr>
              <w:t>сельского</w:t>
            </w:r>
            <w:r w:rsidR="00E209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4A4B9E">
              <w:rPr>
                <w:rFonts w:ascii="PT Astra Serif" w:hAnsi="PT Astra Serif" w:cs="Times New Roman"/>
                <w:sz w:val="26"/>
                <w:szCs w:val="26"/>
              </w:rPr>
              <w:t xml:space="preserve"> стажа, дающего право на повышение фиксированной выплаты к страховой пенсии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4A4B9E" w:rsidRPr="004A4B9E" w:rsidRDefault="004A4B9E" w:rsidP="004A4B9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A4B9E">
              <w:rPr>
                <w:rFonts w:ascii="PT Astra Serif" w:hAnsi="PT Astra Serif" w:cs="Times New Roman"/>
                <w:sz w:val="26"/>
                <w:szCs w:val="26"/>
              </w:rPr>
              <w:t xml:space="preserve">Согласно внесенным поправкам в страховой стаж одному из родителей засчитываются периоды ухода за каждым ребенком до 1,5 лет, без верхнего ограничения, предусмотренного ранее (не более 6 лет в общей сложности). Кроме того, в случае многоплодной беременности периоды ухода одного из </w:t>
            </w:r>
            <w:r w:rsidRPr="004A4B9E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родителей за каждым ребенком до 1,5 лет теперь должны суммироваться с учетом их фактической продолжительности.</w:t>
            </w:r>
          </w:p>
          <w:p w:rsidR="004A4B9E" w:rsidRPr="004A4B9E" w:rsidRDefault="004A4B9E" w:rsidP="004A4B9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A4B9E">
              <w:rPr>
                <w:rFonts w:ascii="PT Astra Serif" w:hAnsi="PT Astra Serif" w:cs="Times New Roman"/>
                <w:sz w:val="26"/>
                <w:szCs w:val="26"/>
              </w:rPr>
              <w:t xml:space="preserve">Также внесены уточнения в правила исчисления периодов работы в сельском хозяйстве, дающей право на надбавку к фиксированной выплате при назначении пенсии (исключено условие о том, что надбавка устанавливается только на период проживания в сельской местности, а также исключено ограничение </w:t>
            </w:r>
            <w:r w:rsidR="00E209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4A4B9E">
              <w:rPr>
                <w:rFonts w:ascii="PT Astra Serif" w:hAnsi="PT Astra Serif" w:cs="Times New Roman"/>
                <w:sz w:val="26"/>
                <w:szCs w:val="26"/>
              </w:rPr>
              <w:t>не более 6 лет</w:t>
            </w:r>
            <w:r w:rsidR="00E209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4A4B9E">
              <w:rPr>
                <w:rFonts w:ascii="PT Astra Serif" w:hAnsi="PT Astra Serif" w:cs="Times New Roman"/>
                <w:sz w:val="26"/>
                <w:szCs w:val="26"/>
              </w:rPr>
              <w:t xml:space="preserve"> в части периодов ухода за детьми).</w:t>
            </w:r>
          </w:p>
          <w:p w:rsidR="004A4B9E" w:rsidRPr="00D4542A" w:rsidRDefault="004A4B9E" w:rsidP="004A4B9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A4B9E">
              <w:rPr>
                <w:rFonts w:ascii="PT Astra Serif" w:hAnsi="PT Astra Serif" w:cs="Times New Roman"/>
                <w:sz w:val="26"/>
                <w:szCs w:val="26"/>
              </w:rPr>
              <w:t>Действие постановления распространяется на правоотношения, возникшие с 1 января 2026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9E" w:rsidRDefault="004A4B9E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A4B9E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E209BD" w:rsidRPr="003A4F4D" w:rsidTr="00D4542A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9BD" w:rsidRPr="003A4F4D" w:rsidRDefault="00E209B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09BD" w:rsidRDefault="00E209BD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209B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23.01.2026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E209B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26 </w:t>
            </w:r>
          </w:p>
          <w:p w:rsidR="00E209BD" w:rsidRDefault="00E209BD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E209B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26 декабря 2011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E209B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1137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E209BD" w:rsidRDefault="00E209BD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209BD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- 01.04.2026.</w:t>
            </w:r>
          </w:p>
          <w:p w:rsidR="00E209BD" w:rsidRPr="00E209BD" w:rsidRDefault="00E209BD" w:rsidP="00E209B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209BD">
              <w:rPr>
                <w:rFonts w:ascii="PT Astra Serif" w:hAnsi="PT Astra Serif" w:cs="Times New Roman"/>
                <w:sz w:val="26"/>
                <w:szCs w:val="26"/>
              </w:rPr>
              <w:t>Утверждены изменения в форму счета-фактуры и иные документы, применяемые налогоплательщиками НДС.</w:t>
            </w:r>
          </w:p>
          <w:p w:rsidR="00E209BD" w:rsidRPr="00E209BD" w:rsidRDefault="00E209BD" w:rsidP="00E209B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209BD">
              <w:rPr>
                <w:rFonts w:ascii="PT Astra Serif" w:hAnsi="PT Astra Serif" w:cs="Times New Roman"/>
                <w:sz w:val="26"/>
                <w:szCs w:val="26"/>
              </w:rPr>
              <w:t>В частности, в счет-фактуру включена новая строка 5б. Показатели данной строки заполняются продавцом при реализации товаров (работ, услуг), передаче имущественных прав в счет полученной оплаты, частичной оплаты или иных платежей.</w:t>
            </w:r>
          </w:p>
          <w:p w:rsidR="00E209BD" w:rsidRPr="00E209BD" w:rsidRDefault="00E209BD" w:rsidP="00E209B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209BD">
              <w:rPr>
                <w:rFonts w:ascii="PT Astra Serif" w:hAnsi="PT Astra Serif" w:cs="Times New Roman"/>
                <w:sz w:val="26"/>
                <w:szCs w:val="26"/>
              </w:rPr>
              <w:t>Также внесены изменения в формы и порядок заполнения: корректировочного счета-фактуры, журнала учета полученных и выставленных счетов-фактур, формы книги покупок и книги продаж.</w:t>
            </w:r>
          </w:p>
          <w:p w:rsidR="00E209BD" w:rsidRPr="004A4B9E" w:rsidRDefault="00E209BD" w:rsidP="00E209B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209BD">
              <w:rPr>
                <w:rFonts w:ascii="PT Astra Serif" w:hAnsi="PT Astra Serif" w:cs="Times New Roman"/>
                <w:sz w:val="26"/>
                <w:szCs w:val="26"/>
              </w:rPr>
              <w:t>Вносимые изменения в том числе связаны с изменением ставки НДС.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9BD" w:rsidRPr="004A4B9E" w:rsidRDefault="00E209B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209B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D1144C" w:rsidRPr="003A4F4D" w:rsidTr="00D4542A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44C" w:rsidRPr="003A4F4D" w:rsidRDefault="00D1144C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AC5" w:rsidRPr="00FA6AC5" w:rsidRDefault="00D4542A" w:rsidP="00FA6AC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Письмо</w:t>
            </w:r>
            <w:r w:rsidR="00FA6AC5" w:rsidRPr="00FA6AC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Минфина России от 20.01.2026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FA6AC5" w:rsidRPr="00FA6AC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29-01-09/2969</w:t>
            </w:r>
          </w:p>
          <w:p w:rsidR="00F803C7" w:rsidRDefault="00FA6AC5" w:rsidP="00FA6AC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A6AC5">
              <w:rPr>
                <w:rFonts w:ascii="PT Astra Serif" w:hAnsi="PT Astra Serif" w:cs="Times New Roman"/>
                <w:b/>
                <w:sz w:val="26"/>
                <w:szCs w:val="26"/>
              </w:rPr>
              <w:t>&lt;О формировании отчета об объеме закупок российских товаров, работ, услуг&gt;</w:t>
            </w:r>
          </w:p>
          <w:p w:rsidR="00FA6AC5" w:rsidRPr="00FA6AC5" w:rsidRDefault="00FA6AC5" w:rsidP="00FA6AC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A6AC5">
              <w:rPr>
                <w:rFonts w:ascii="PT Astra Serif" w:hAnsi="PT Astra Serif" w:cs="Times New Roman"/>
                <w:sz w:val="26"/>
                <w:szCs w:val="26"/>
              </w:rPr>
              <w:t>Минфин информирует о требованиях к формированию отчетов в единой информационной системе в сфере закупок.</w:t>
            </w:r>
          </w:p>
          <w:p w:rsidR="00FA6AC5" w:rsidRPr="001262CA" w:rsidRDefault="00FA6AC5" w:rsidP="00FA6AC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A6AC5">
              <w:rPr>
                <w:rFonts w:ascii="PT Astra Serif" w:hAnsi="PT Astra Serif" w:cs="Times New Roman"/>
                <w:sz w:val="26"/>
                <w:szCs w:val="26"/>
              </w:rPr>
              <w:t>В числе прочего сообщается, что отчет формируется заказчиком до 15 января года, следующего за отчетным, в отношении закупок, сведения о которых размещены в реестре контрактов. При этом в отношении закупок, информация о которых не подлежит размещению в ЕИС (при наличии таких закупок), информация включается заказчиком в отчет не позднее 31 января года, следующего за отчетным.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44C" w:rsidRDefault="00F803C7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803C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F611A" w:rsidRPr="003A4F4D" w:rsidTr="00D4542A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11A" w:rsidRPr="003A4F4D" w:rsidRDefault="00AF611A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611A" w:rsidRDefault="00AF611A" w:rsidP="00FA6AC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Письмо</w:t>
            </w:r>
            <w:r w:rsidRPr="00AF611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Минфина России </w:t>
            </w:r>
            <w:r w:rsidR="00E209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F611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02-07-08/4301, Казначейства России </w:t>
            </w:r>
            <w:r w:rsidR="00E209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F611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07-04-05/02-1418 от 23.01.2026 </w:t>
            </w:r>
          </w:p>
          <w:p w:rsidR="00AF611A" w:rsidRDefault="00E209BD" w:rsidP="00FA6AC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F611A" w:rsidRPr="00AF611A">
              <w:rPr>
                <w:rFonts w:ascii="PT Astra Serif" w:hAnsi="PT Astra Serif" w:cs="Times New Roman"/>
                <w:b/>
                <w:sz w:val="26"/>
                <w:szCs w:val="26"/>
              </w:rPr>
              <w:t>О дополнительных критериях по раскрытию информации при составлении и представлении годовой бюджетной отчетности, годовой консолидированной бухгалтерской отчетности государственных (муниципальных)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Российской Федерации за 2025 год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F611A" w:rsidRPr="00AF611A" w:rsidRDefault="00AF611A" w:rsidP="00FA6AC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F611A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При представлении бюджетной (бухгалтерской) отчетности необходимо руководствоваться совместным письмом Минфина России и Федерального казначейства от 23.01.2026 </w:t>
            </w:r>
            <w:r w:rsidR="00E209B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F611A">
              <w:rPr>
                <w:rFonts w:ascii="PT Astra Serif" w:hAnsi="PT Astra Serif" w:cs="Times New Roman"/>
                <w:sz w:val="26"/>
                <w:szCs w:val="26"/>
              </w:rPr>
              <w:t xml:space="preserve"> 02-07-08/4300/07-04-05/02-1416, а также приложением к совместному письму Минфина России и Федерального казначейства от 29.11.2024 </w:t>
            </w:r>
            <w:r w:rsidR="00E209B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F611A">
              <w:rPr>
                <w:rFonts w:ascii="PT Astra Serif" w:hAnsi="PT Astra Serif" w:cs="Times New Roman"/>
                <w:sz w:val="26"/>
                <w:szCs w:val="26"/>
              </w:rPr>
              <w:t xml:space="preserve"> 02-06-06/120377/07-04-05/02-35263 </w:t>
            </w:r>
            <w:r w:rsidR="00E209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F611A">
              <w:rPr>
                <w:rFonts w:ascii="PT Astra Serif" w:hAnsi="PT Astra Serif" w:cs="Times New Roman"/>
                <w:sz w:val="26"/>
                <w:szCs w:val="26"/>
              </w:rPr>
              <w:t>О дополнительных критериях по раскрытию информации при составлении и представлении годовой бюджетной отчетности, годовой консолидированной бухгалтерской отчетности государственных (муниципальных)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Российской Федерации за 2024 год</w:t>
            </w:r>
            <w:r w:rsidR="00E209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F611A">
              <w:rPr>
                <w:rFonts w:ascii="PT Astra Serif" w:hAnsi="PT Astra Serif" w:cs="Times New Roman"/>
                <w:sz w:val="26"/>
                <w:szCs w:val="26"/>
              </w:rPr>
              <w:t xml:space="preserve"> с учетом изменений нормативных правовых актов, регулирующих применение кодов бюджетной классификации Российской Федерации.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11A" w:rsidRPr="00F803C7" w:rsidRDefault="00AF611A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F611A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AF611A" w:rsidRPr="003A4F4D" w:rsidTr="00D4542A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11A" w:rsidRPr="003A4F4D" w:rsidRDefault="00AF611A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4B9E" w:rsidRDefault="00AF611A" w:rsidP="00FA6AC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F611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Минфина России от 23.01.2026 </w:t>
            </w:r>
            <w:r w:rsidR="00E209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F611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03-11-09/4303 </w:t>
            </w:r>
            <w:bookmarkStart w:id="0" w:name="_GoBack"/>
            <w:bookmarkEnd w:id="0"/>
          </w:p>
          <w:p w:rsidR="00AF611A" w:rsidRDefault="00E209BD" w:rsidP="00FA6AC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F611A" w:rsidRPr="00AF611A">
              <w:rPr>
                <w:rFonts w:ascii="PT Astra Serif" w:hAnsi="PT Astra Serif" w:cs="Times New Roman"/>
                <w:b/>
                <w:sz w:val="26"/>
                <w:szCs w:val="26"/>
              </w:rPr>
              <w:t>О порядке установления субъектами Российской Федерации пониженных налоговых ставок по налогу, уплачиваемому в связи с применением упрощенной системы налогообложения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F611A" w:rsidRPr="00AF611A" w:rsidRDefault="00AF611A" w:rsidP="00EB62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F611A">
              <w:rPr>
                <w:rFonts w:ascii="PT Astra Serif" w:hAnsi="PT Astra Serif" w:cs="Times New Roman"/>
                <w:sz w:val="26"/>
                <w:szCs w:val="26"/>
              </w:rPr>
              <w:t xml:space="preserve">Субъекты Российской Федерации в 2026 году вправе из </w:t>
            </w:r>
            <w:r w:rsidR="00EB6286">
              <w:rPr>
                <w:rFonts w:ascii="PT Astra Serif" w:hAnsi="PT Astra Serif" w:cs="Times New Roman"/>
                <w:sz w:val="26"/>
                <w:szCs w:val="26"/>
              </w:rPr>
              <w:t>Перечня</w:t>
            </w:r>
            <w:r w:rsidR="00EB6286" w:rsidRPr="00EB6286">
              <w:rPr>
                <w:rFonts w:ascii="PT Astra Serif" w:hAnsi="PT Astra Serif" w:cs="Times New Roman"/>
                <w:sz w:val="26"/>
                <w:szCs w:val="26"/>
              </w:rPr>
              <w:t xml:space="preserve"> видов экономической деятельности, осуществляемой налогоплательщикам</w:t>
            </w:r>
            <w:r w:rsidR="00EB6286">
              <w:rPr>
                <w:rFonts w:ascii="PT Astra Serif" w:hAnsi="PT Astra Serif" w:cs="Times New Roman"/>
                <w:sz w:val="26"/>
                <w:szCs w:val="26"/>
              </w:rPr>
              <w:t xml:space="preserve">и, применяющими УСН, </w:t>
            </w:r>
            <w:r w:rsidR="00EB6286" w:rsidRPr="00EB6286">
              <w:rPr>
                <w:rFonts w:ascii="PT Astra Serif" w:hAnsi="PT Astra Serif" w:cs="Times New Roman"/>
                <w:sz w:val="26"/>
                <w:szCs w:val="26"/>
              </w:rPr>
              <w:t>утвержден</w:t>
            </w:r>
            <w:r w:rsidR="00EB6286">
              <w:rPr>
                <w:rFonts w:ascii="PT Astra Serif" w:hAnsi="PT Astra Serif" w:cs="Times New Roman"/>
                <w:sz w:val="26"/>
                <w:szCs w:val="26"/>
              </w:rPr>
              <w:t>ного</w:t>
            </w:r>
            <w:r w:rsidR="00EB6286" w:rsidRPr="00EB6286">
              <w:rPr>
                <w:rFonts w:ascii="PT Astra Serif" w:hAnsi="PT Astra Serif" w:cs="Times New Roman"/>
                <w:sz w:val="26"/>
                <w:szCs w:val="26"/>
              </w:rPr>
              <w:t xml:space="preserve"> распоряжением Правительства Российской Федерации от 30.12.2025 </w:t>
            </w:r>
            <w:r w:rsidR="00E209B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="00EB6286" w:rsidRPr="00EB6286">
              <w:rPr>
                <w:rFonts w:ascii="PT Astra Serif" w:hAnsi="PT Astra Serif" w:cs="Times New Roman"/>
                <w:sz w:val="26"/>
                <w:szCs w:val="26"/>
              </w:rPr>
              <w:t xml:space="preserve"> 4176-р</w:t>
            </w:r>
            <w:r w:rsidR="00EB6286">
              <w:rPr>
                <w:rFonts w:ascii="PT Astra Serif" w:hAnsi="PT Astra Serif" w:cs="Times New Roman"/>
                <w:sz w:val="26"/>
                <w:szCs w:val="26"/>
              </w:rPr>
              <w:t>,</w:t>
            </w:r>
            <w:r w:rsidRPr="00AF611A">
              <w:rPr>
                <w:rFonts w:ascii="PT Astra Serif" w:hAnsi="PT Astra Serif" w:cs="Times New Roman"/>
                <w:sz w:val="26"/>
                <w:szCs w:val="26"/>
              </w:rPr>
              <w:t xml:space="preserve"> самостоятельно выбрать виды экономической деятельности, по которым устанавливаются пониженные налоговые ставки, а также с учетом </w:t>
            </w:r>
            <w:r w:rsidR="004A4B9E">
              <w:rPr>
                <w:rFonts w:ascii="PT Astra Serif" w:hAnsi="PT Astra Serif" w:cs="Times New Roman"/>
                <w:sz w:val="26"/>
                <w:szCs w:val="26"/>
              </w:rPr>
              <w:t>критерия, утвержденного р</w:t>
            </w:r>
            <w:r w:rsidR="00EB6286" w:rsidRPr="00EB6286">
              <w:rPr>
                <w:rFonts w:ascii="PT Astra Serif" w:hAnsi="PT Astra Serif" w:cs="Times New Roman"/>
                <w:sz w:val="26"/>
                <w:szCs w:val="26"/>
              </w:rPr>
              <w:t>аспоряжение</w:t>
            </w:r>
            <w:r w:rsidR="004A4B9E">
              <w:rPr>
                <w:rFonts w:ascii="PT Astra Serif" w:hAnsi="PT Astra Serif" w:cs="Times New Roman"/>
                <w:sz w:val="26"/>
                <w:szCs w:val="26"/>
              </w:rPr>
              <w:t>м</w:t>
            </w:r>
            <w:r w:rsidR="00EB6286" w:rsidRPr="00EB6286">
              <w:rPr>
                <w:rFonts w:ascii="PT Astra Serif" w:hAnsi="PT Astra Serif" w:cs="Times New Roman"/>
                <w:sz w:val="26"/>
                <w:szCs w:val="26"/>
              </w:rPr>
              <w:t xml:space="preserve"> Правительства </w:t>
            </w:r>
            <w:r w:rsidR="004A4B9E" w:rsidRPr="004A4B9E">
              <w:rPr>
                <w:rFonts w:ascii="PT Astra Serif" w:hAnsi="PT Astra Serif" w:cs="Times New Roman"/>
                <w:sz w:val="26"/>
                <w:szCs w:val="26"/>
              </w:rPr>
              <w:t>Российской Федерации</w:t>
            </w:r>
            <w:r w:rsidR="00EB6286" w:rsidRPr="00EB6286">
              <w:rPr>
                <w:rFonts w:ascii="PT Astra Serif" w:hAnsi="PT Astra Serif" w:cs="Times New Roman"/>
                <w:sz w:val="26"/>
                <w:szCs w:val="26"/>
              </w:rPr>
              <w:t xml:space="preserve"> от 30.12.2025 </w:t>
            </w:r>
            <w:r w:rsidR="00E209B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="00EB6286" w:rsidRPr="00EB6286">
              <w:rPr>
                <w:rFonts w:ascii="PT Astra Serif" w:hAnsi="PT Astra Serif" w:cs="Times New Roman"/>
                <w:sz w:val="26"/>
                <w:szCs w:val="26"/>
              </w:rPr>
              <w:t xml:space="preserve"> 4176-р</w:t>
            </w:r>
            <w:r w:rsidRPr="00AF611A">
              <w:rPr>
                <w:rFonts w:ascii="PT Astra Serif" w:hAnsi="PT Astra Serif" w:cs="Times New Roman"/>
                <w:sz w:val="26"/>
                <w:szCs w:val="26"/>
              </w:rPr>
              <w:t>, которому должны отвечать налогоплательщики, применяющие УСН, в соответствующих законах субъектов Российской Федерации определить дополнительные условия применения пониженных налоговых ставок (например, определенную долю доходов по основному виду деятельности в общем объеме доходов налогоплательщика; размер выплачиваемой работникам заработной платы; сохранение численности работников и др.).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11A" w:rsidRPr="00AF611A" w:rsidRDefault="004A4B9E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A4B9E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3A4F4D" w:rsidRPr="003A4F4D" w:rsidTr="00D4542A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4B9E" w:rsidRDefault="00FA6AC5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A6AC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Информационное письмо Минфина России от 20.01.2026 </w:t>
            </w:r>
            <w:r w:rsidR="00D4542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A6AC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24-01-06/3022 </w:t>
            </w:r>
          </w:p>
          <w:p w:rsidR="00D1144C" w:rsidRPr="00FA6AC5" w:rsidRDefault="00E209B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FA6AC5" w:rsidRPr="00FA6AC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изменении цен контрактов, заключенных в соответствии с Федеральным законом от 5 апреля 2013 г. </w:t>
            </w:r>
            <w:r w:rsidR="00D4542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FA6AC5" w:rsidRPr="00FA6AC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44-ФЗ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FA6AC5" w:rsidRPr="00FA6AC5">
              <w:rPr>
                <w:rFonts w:ascii="PT Astra Serif" w:hAnsi="PT Astra Serif" w:cs="Times New Roman"/>
                <w:b/>
                <w:sz w:val="26"/>
                <w:szCs w:val="26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FA6AC5" w:rsidRPr="00FA6AC5" w:rsidRDefault="00FA6AC5" w:rsidP="00FA6AC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A6AC5">
              <w:rPr>
                <w:rFonts w:ascii="PT Astra Serif" w:hAnsi="PT Astra Serif" w:cs="Times New Roman"/>
                <w:sz w:val="26"/>
                <w:szCs w:val="26"/>
              </w:rPr>
              <w:t xml:space="preserve">Минфин сообщает о правилах изменения цены контрактов, заключенных согласно Закону </w:t>
            </w:r>
            <w:r w:rsidR="00D4542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A6AC5">
              <w:rPr>
                <w:rFonts w:ascii="PT Astra Serif" w:hAnsi="PT Astra Serif" w:cs="Times New Roman"/>
                <w:sz w:val="26"/>
                <w:szCs w:val="26"/>
              </w:rPr>
              <w:t xml:space="preserve"> 44-ФЗ, в связи с изменением ставки НДС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FA6AC5" w:rsidRPr="00FA6AC5" w:rsidRDefault="00FA6AC5" w:rsidP="00FA6AC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A6AC5">
              <w:rPr>
                <w:rFonts w:ascii="PT Astra Serif" w:hAnsi="PT Astra Serif" w:cs="Times New Roman"/>
                <w:sz w:val="26"/>
                <w:szCs w:val="26"/>
              </w:rPr>
              <w:t xml:space="preserve">Цена является существенным условием контракта, в связи с чем его изменение допускается исключительно в случаях и в пределах, предусмотренных Законом </w:t>
            </w:r>
            <w:r w:rsidR="00D4542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A6AC5">
              <w:rPr>
                <w:rFonts w:ascii="PT Astra Serif" w:hAnsi="PT Astra Serif" w:cs="Times New Roman"/>
                <w:sz w:val="26"/>
                <w:szCs w:val="26"/>
              </w:rPr>
              <w:t xml:space="preserve"> 44-ФЗ.</w:t>
            </w:r>
          </w:p>
          <w:p w:rsidR="00FA6AC5" w:rsidRPr="00FA6AC5" w:rsidRDefault="00FA6AC5" w:rsidP="00FA6AC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A6AC5">
              <w:rPr>
                <w:rFonts w:ascii="PT Astra Serif" w:hAnsi="PT Astra Serif" w:cs="Times New Roman"/>
                <w:sz w:val="26"/>
                <w:szCs w:val="26"/>
              </w:rPr>
              <w:t xml:space="preserve">Положения Закона </w:t>
            </w:r>
            <w:r w:rsidR="00D4542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A6AC5">
              <w:rPr>
                <w:rFonts w:ascii="PT Astra Serif" w:hAnsi="PT Astra Serif" w:cs="Times New Roman"/>
                <w:sz w:val="26"/>
                <w:szCs w:val="26"/>
              </w:rPr>
              <w:t xml:space="preserve"> 44-ФЗ позволяют по соглашению сторон осуществить изменение любых существенных условий контракта, заключенного до 1 января 2027 г., если возникли независящие от сторон обстоятельства, влекущие невозможность его исполнения.</w:t>
            </w:r>
          </w:p>
          <w:p w:rsidR="00FA6AC5" w:rsidRPr="00FA6AC5" w:rsidRDefault="00FA6AC5" w:rsidP="00FA6AC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A6AC5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Такое изменение осуществляется на основании решения Правительства РФ, высшего исполнительного органа субъекта РФ, местной администрации.</w:t>
            </w:r>
          </w:p>
          <w:p w:rsidR="00FA6AC5" w:rsidRPr="00D1144C" w:rsidRDefault="00FA6AC5" w:rsidP="00FA6AC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A6AC5">
              <w:rPr>
                <w:rFonts w:ascii="PT Astra Serif" w:hAnsi="PT Astra Serif" w:cs="Times New Roman"/>
                <w:sz w:val="26"/>
                <w:szCs w:val="26"/>
              </w:rPr>
              <w:t xml:space="preserve">При этом положениями Закона </w:t>
            </w:r>
            <w:r w:rsidR="00D4542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A6AC5">
              <w:rPr>
                <w:rFonts w:ascii="PT Astra Serif" w:hAnsi="PT Astra Serif" w:cs="Times New Roman"/>
                <w:sz w:val="26"/>
                <w:szCs w:val="26"/>
              </w:rPr>
              <w:t xml:space="preserve"> 44-ФЗ не ограничивается возможность предусмотреть в принимаемом решении особые условия и (или) определить круг контрактов (сферу правоотношений), на которые распространяется такое решение.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</w:tbl>
    <w:p w:rsidR="00756D14" w:rsidRPr="003A4F4D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3A4F4D" w:rsidSect="003009FA">
      <w:headerReference w:type="default" r:id="rId8"/>
      <w:pgSz w:w="16838" w:h="11906" w:orient="landscape"/>
      <w:pgMar w:top="284" w:right="1134" w:bottom="426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801412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7C1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2CA"/>
    <w:rsid w:val="00126B3F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14832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979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E3A"/>
    <w:rsid w:val="00472F8C"/>
    <w:rsid w:val="00475A80"/>
    <w:rsid w:val="00476527"/>
    <w:rsid w:val="00481F8F"/>
    <w:rsid w:val="004843AE"/>
    <w:rsid w:val="00491D6E"/>
    <w:rsid w:val="004A1214"/>
    <w:rsid w:val="004A279E"/>
    <w:rsid w:val="004A3B81"/>
    <w:rsid w:val="004A4B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0BD7"/>
    <w:rsid w:val="004F7422"/>
    <w:rsid w:val="00500CDF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56AB"/>
    <w:rsid w:val="006771FE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4F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47CE"/>
    <w:rsid w:val="0090675C"/>
    <w:rsid w:val="009154BB"/>
    <w:rsid w:val="00917E51"/>
    <w:rsid w:val="00920F6D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078B"/>
    <w:rsid w:val="00963D91"/>
    <w:rsid w:val="00966585"/>
    <w:rsid w:val="009720AE"/>
    <w:rsid w:val="00991108"/>
    <w:rsid w:val="009932A4"/>
    <w:rsid w:val="00996D9C"/>
    <w:rsid w:val="009A08A3"/>
    <w:rsid w:val="009B047A"/>
    <w:rsid w:val="009B1C3A"/>
    <w:rsid w:val="009B2922"/>
    <w:rsid w:val="009B3FC6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10E8D"/>
    <w:rsid w:val="00A11517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611A"/>
    <w:rsid w:val="00AF785A"/>
    <w:rsid w:val="00B00DC9"/>
    <w:rsid w:val="00B03B9D"/>
    <w:rsid w:val="00B06DB7"/>
    <w:rsid w:val="00B11DEF"/>
    <w:rsid w:val="00B16A89"/>
    <w:rsid w:val="00B21F0A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542A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09BD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B6286"/>
    <w:rsid w:val="00EC09D8"/>
    <w:rsid w:val="00EC4DBA"/>
    <w:rsid w:val="00ED008C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57C1"/>
    <w:rsid w:val="00F36B12"/>
    <w:rsid w:val="00F463CA"/>
    <w:rsid w:val="00F4661D"/>
    <w:rsid w:val="00F5196D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92616"/>
    <w:rsid w:val="00FA62A5"/>
    <w:rsid w:val="00FA6AC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,"/>
  <w:listSeparator w:val=";"/>
  <w14:docId w14:val="52777D57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DE841-857A-4818-A1BA-C11518282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4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6</cp:revision>
  <cp:lastPrinted>2025-12-11T07:34:00Z</cp:lastPrinted>
  <dcterms:created xsi:type="dcterms:W3CDTF">2026-01-27T04:37:00Z</dcterms:created>
  <dcterms:modified xsi:type="dcterms:W3CDTF">2026-01-28T04:41:00Z</dcterms:modified>
</cp:coreProperties>
</file>